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9BE6" w14:textId="2DFFAFA7" w:rsidR="007E332B" w:rsidRDefault="00116767" w:rsidP="007E332B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lang w:eastAsia="en-GB"/>
        </w:rPr>
        <w:drawing>
          <wp:inline distT="0" distB="0" distL="0" distR="0" wp14:anchorId="4502772E" wp14:editId="0AA2ED91">
            <wp:extent cx="1019175" cy="1047750"/>
            <wp:effectExtent l="0" t="0" r="9525" b="0"/>
            <wp:docPr id="2" name="Picture 2" descr="C:\Users\Ahmed\Desktop\Emblem_of_Qat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hmed\Desktop\Emblem_of_Qata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B96C" w14:textId="77777777" w:rsidR="007E332B" w:rsidRDefault="007E332B" w:rsidP="007E332B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00BD293F" w14:textId="77777777" w:rsidR="007E332B" w:rsidRPr="00915DE6" w:rsidRDefault="007E332B" w:rsidP="007E332B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14:paraId="73E41486" w14:textId="77777777" w:rsidR="007E332B" w:rsidRPr="00A274F4" w:rsidRDefault="007E332B" w:rsidP="007E332B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14:paraId="0FF45331" w14:textId="22F61EDC" w:rsidR="007E332B" w:rsidRDefault="007E332B" w:rsidP="007E332B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</w:t>
      </w:r>
      <w:r w:rsidR="00EF184E">
        <w:rPr>
          <w:rFonts w:cs="Qatar" w:hint="cs"/>
          <w:sz w:val="44"/>
          <w:szCs w:val="44"/>
          <w:rtl/>
          <w:lang w:bidi="ar-QA"/>
        </w:rPr>
        <w:t>سابع</w:t>
      </w:r>
      <w:r>
        <w:rPr>
          <w:rFonts w:cs="Qatar" w:hint="cs"/>
          <w:sz w:val="44"/>
          <w:szCs w:val="44"/>
          <w:rtl/>
          <w:lang w:bidi="ar-QA"/>
        </w:rPr>
        <w:t>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14:paraId="2B283D38" w14:textId="150F435E" w:rsidR="007E332B" w:rsidRPr="00A274F4" w:rsidRDefault="007E332B" w:rsidP="007E332B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 w:rsidR="00EF184E">
        <w:rPr>
          <w:rFonts w:cs="Qatar" w:hint="cs"/>
          <w:sz w:val="44"/>
          <w:szCs w:val="44"/>
          <w:rtl/>
          <w:lang w:bidi="ar-QA"/>
        </w:rPr>
        <w:t>النمسا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14:paraId="41C14C95" w14:textId="6301DA79" w:rsidR="007E332B" w:rsidRPr="00886F86" w:rsidRDefault="007E332B" w:rsidP="007E332B">
      <w:pPr>
        <w:bidi/>
        <w:spacing w:after="0"/>
        <w:jc w:val="center"/>
        <w:rPr>
          <w:rFonts w:cs="Qatar"/>
          <w:b/>
          <w:sz w:val="44"/>
          <w:szCs w:val="44"/>
          <w:rtl/>
        </w:rPr>
      </w:pPr>
      <w:bookmarkStart w:id="0" w:name="_GoBack"/>
      <w:r w:rsidRPr="00F6799C">
        <w:rPr>
          <w:rFonts w:cs="Qatar"/>
          <w:sz w:val="44"/>
          <w:szCs w:val="44"/>
          <w:lang w:val="en-US" w:bidi="ar-QA"/>
        </w:rPr>
        <w:t>Rev</w:t>
      </w:r>
      <w:r w:rsidRPr="00B63D7F">
        <w:rPr>
          <w:rFonts w:cs="Qatar"/>
          <w:sz w:val="44"/>
          <w:szCs w:val="44"/>
          <w:lang w:val="en-US" w:bidi="ar-QA"/>
        </w:rPr>
        <w:t xml:space="preserve">iew of </w:t>
      </w:r>
      <w:r w:rsidR="00EF184E">
        <w:rPr>
          <w:rFonts w:cs="Qatar"/>
          <w:b/>
          <w:sz w:val="44"/>
          <w:szCs w:val="44"/>
          <w:lang w:bidi="ar-QA"/>
        </w:rPr>
        <w:t>Austria</w:t>
      </w:r>
    </w:p>
    <w:bookmarkEnd w:id="0"/>
    <w:p w14:paraId="2FA3D5A8" w14:textId="77777777" w:rsidR="007E332B" w:rsidRPr="00B63D7F" w:rsidRDefault="007E332B" w:rsidP="007E332B">
      <w:pPr>
        <w:bidi/>
        <w:spacing w:after="0"/>
        <w:jc w:val="center"/>
        <w:rPr>
          <w:rFonts w:cs="Qatar"/>
          <w:sz w:val="44"/>
          <w:szCs w:val="44"/>
          <w:rtl/>
        </w:rPr>
      </w:pPr>
    </w:p>
    <w:p w14:paraId="3B486C97" w14:textId="77777777" w:rsidR="007E332B" w:rsidRDefault="007E332B" w:rsidP="007E332B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14:paraId="647ABF89" w14:textId="7EE26005" w:rsidR="007E332B" w:rsidRDefault="00897AB9" w:rsidP="007E332B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 xml:space="preserve">يُلقيها </w:t>
      </w:r>
      <w:r w:rsidR="007E332B">
        <w:rPr>
          <w:rFonts w:cs="Sultan bold" w:hint="cs"/>
          <w:sz w:val="56"/>
          <w:szCs w:val="56"/>
          <w:rtl/>
          <w:lang w:bidi="ar-QA"/>
        </w:rPr>
        <w:t>السيد</w:t>
      </w:r>
      <w:r w:rsidR="007E332B" w:rsidRPr="00ED7725">
        <w:rPr>
          <w:rFonts w:cs="Sultan bold" w:hint="cs"/>
          <w:sz w:val="56"/>
          <w:szCs w:val="56"/>
          <w:rtl/>
          <w:lang w:bidi="ar-QA"/>
        </w:rPr>
        <w:t>/</w:t>
      </w:r>
      <w:r>
        <w:rPr>
          <w:rFonts w:cs="Sultan bold" w:hint="cs"/>
          <w:sz w:val="56"/>
          <w:szCs w:val="56"/>
          <w:rtl/>
          <w:lang w:bidi="ar-QA"/>
        </w:rPr>
        <w:t xml:space="preserve"> محمد البوعينين</w:t>
      </w:r>
      <w:r w:rsidR="007E332B" w:rsidRPr="00ED7725">
        <w:rPr>
          <w:rFonts w:cs="Sultan bold" w:hint="cs"/>
          <w:sz w:val="56"/>
          <w:szCs w:val="56"/>
          <w:rtl/>
          <w:lang w:bidi="ar-QA"/>
        </w:rPr>
        <w:t xml:space="preserve">  </w:t>
      </w:r>
    </w:p>
    <w:p w14:paraId="4BACA5BB" w14:textId="77777777" w:rsidR="00EF184E" w:rsidRPr="00897AB9" w:rsidRDefault="00EF184E" w:rsidP="00EF184E">
      <w:pPr>
        <w:bidi/>
        <w:jc w:val="center"/>
        <w:rPr>
          <w:rFonts w:cs="Sultan bold"/>
          <w:sz w:val="36"/>
          <w:szCs w:val="36"/>
          <w:lang w:val="en-US" w:bidi="ar-QA"/>
        </w:rPr>
      </w:pPr>
      <w:r w:rsidRPr="00897AB9">
        <w:rPr>
          <w:rFonts w:cs="Sultan bold"/>
          <w:b/>
          <w:bCs/>
          <w:sz w:val="36"/>
          <w:szCs w:val="36"/>
          <w:lang w:val="en-US" w:bidi="ar-QA"/>
        </w:rPr>
        <w:t xml:space="preserve">Mr. </w:t>
      </w:r>
      <w:r w:rsidRPr="00897AB9">
        <w:rPr>
          <w:rFonts w:cs="Sultan bold"/>
          <w:b/>
          <w:bCs/>
          <w:sz w:val="36"/>
          <w:szCs w:val="36"/>
          <w:lang w:bidi="ar-QA"/>
        </w:rPr>
        <w:t>Mohammed AL-BUAINAIN</w:t>
      </w:r>
      <w:r w:rsidRPr="00897AB9">
        <w:rPr>
          <w:rFonts w:cs="Sultan bold" w:hint="cs"/>
          <w:sz w:val="36"/>
          <w:szCs w:val="36"/>
          <w:rtl/>
          <w:lang w:val="en-US" w:bidi="ar-QA"/>
        </w:rPr>
        <w:t xml:space="preserve"> </w:t>
      </w:r>
    </w:p>
    <w:p w14:paraId="705237BA" w14:textId="02C018DB" w:rsidR="007E332B" w:rsidRPr="00656BF5" w:rsidRDefault="007E332B" w:rsidP="00EF184E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  <w:r>
        <w:rPr>
          <w:rFonts w:cs="Sultan bold" w:hint="cs"/>
          <w:sz w:val="36"/>
          <w:szCs w:val="36"/>
          <w:rtl/>
          <w:lang w:bidi="ar-QA"/>
        </w:rPr>
        <w:t>سكرتير ثا</w:t>
      </w:r>
      <w:r w:rsidR="00313B94">
        <w:rPr>
          <w:rFonts w:cs="Sultan bold" w:hint="cs"/>
          <w:sz w:val="36"/>
          <w:szCs w:val="36"/>
          <w:rtl/>
          <w:lang w:bidi="ar-QA"/>
        </w:rPr>
        <w:t>ني</w:t>
      </w:r>
    </w:p>
    <w:p w14:paraId="756859B5" w14:textId="4F68C898" w:rsidR="007E332B" w:rsidRDefault="00313B94" w:rsidP="00313B94">
      <w:pPr>
        <w:bidi/>
        <w:spacing w:after="120"/>
        <w:jc w:val="center"/>
        <w:rPr>
          <w:rFonts w:cs="Sultan bold"/>
          <w:b/>
          <w:bCs/>
          <w:sz w:val="36"/>
          <w:szCs w:val="36"/>
          <w:rtl/>
          <w:lang w:bidi="ar-QA"/>
        </w:rPr>
      </w:pPr>
      <w:r w:rsidRPr="00313B94">
        <w:rPr>
          <w:rFonts w:cs="Sultan bold"/>
          <w:b/>
          <w:bCs/>
          <w:sz w:val="36"/>
          <w:szCs w:val="36"/>
          <w:lang w:bidi="ar-QA"/>
        </w:rPr>
        <w:t>Second Secretary</w:t>
      </w:r>
    </w:p>
    <w:p w14:paraId="01E43FEC" w14:textId="77777777" w:rsidR="00897AB9" w:rsidRPr="00A274F4" w:rsidRDefault="00897AB9" w:rsidP="00897AB9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14:paraId="3F46667F" w14:textId="4DEB852D" w:rsidR="007E332B" w:rsidRPr="00A274F4" w:rsidRDefault="007E332B" w:rsidP="007E332B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 w:rsidR="00116767">
        <w:rPr>
          <w:rFonts w:cs="Qatar" w:hint="cs"/>
          <w:sz w:val="44"/>
          <w:szCs w:val="44"/>
          <w:rtl/>
          <w:lang w:val="fr-CH" w:bidi="ar-QA"/>
        </w:rPr>
        <w:t>22 يناير</w:t>
      </w:r>
      <w:r>
        <w:rPr>
          <w:rFonts w:cs="Qatar" w:hint="cs"/>
          <w:sz w:val="44"/>
          <w:szCs w:val="44"/>
          <w:rtl/>
          <w:lang w:val="fr-CH" w:bidi="ar-QA"/>
        </w:rPr>
        <w:t xml:space="preserve"> 202</w:t>
      </w:r>
      <w:r w:rsidR="00116767">
        <w:rPr>
          <w:rFonts w:cs="Qatar" w:hint="cs"/>
          <w:sz w:val="44"/>
          <w:szCs w:val="44"/>
          <w:rtl/>
          <w:lang w:val="fr-CH" w:bidi="ar-QA"/>
        </w:rPr>
        <w:t>1</w:t>
      </w:r>
      <w:r>
        <w:rPr>
          <w:rFonts w:cs="Qatar" w:hint="cs"/>
          <w:sz w:val="44"/>
          <w:szCs w:val="44"/>
          <w:rtl/>
          <w:lang w:val="fr-CH" w:bidi="ar-QA"/>
        </w:rPr>
        <w:t>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14:paraId="0AD6E5CA" w14:textId="77777777" w:rsidR="007E332B" w:rsidRDefault="007E332B" w:rsidP="007E332B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</w:p>
    <w:p w14:paraId="713A2D14" w14:textId="77777777" w:rsidR="007E332B" w:rsidRPr="00DF495E" w:rsidRDefault="007E332B" w:rsidP="007E332B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8"/>
          <w:szCs w:val="38"/>
          <w:rtl/>
          <w:lang w:bidi="ar-QA"/>
        </w:rPr>
      </w:pPr>
      <w:r w:rsidRPr="00DF495E">
        <w:rPr>
          <w:rFonts w:cs="Sultan normal" w:hint="cs"/>
          <w:b/>
          <w:bCs/>
          <w:sz w:val="38"/>
          <w:szCs w:val="38"/>
          <w:rtl/>
          <w:lang w:bidi="ar-QA"/>
        </w:rPr>
        <w:t xml:space="preserve">السيد </w:t>
      </w:r>
      <w:proofErr w:type="gramStart"/>
      <w:r w:rsidRPr="00DF495E">
        <w:rPr>
          <w:rFonts w:cs="Sultan normal" w:hint="cs"/>
          <w:b/>
          <w:bCs/>
          <w:sz w:val="38"/>
          <w:szCs w:val="38"/>
          <w:rtl/>
          <w:lang w:bidi="ar-QA"/>
        </w:rPr>
        <w:t>الرئيس،،،</w:t>
      </w:r>
      <w:proofErr w:type="gramEnd"/>
    </w:p>
    <w:p w14:paraId="0E79DDB2" w14:textId="38963CD4" w:rsidR="00FB1702" w:rsidRDefault="007E332B" w:rsidP="007E332B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8"/>
          <w:szCs w:val="38"/>
          <w:rtl/>
          <w:lang w:eastAsia="fr-FR" w:bidi="ar-QA"/>
        </w:rPr>
      </w:pP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>يشكر</w:t>
      </w:r>
      <w:r w:rsidRPr="00DF495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 xml:space="preserve"> وفد بلادي سعادة</w:t>
      </w: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 xml:space="preserve"> رئيس وفد مملكة </w:t>
      </w:r>
      <w:r w:rsidR="00FB1702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>النمسا</w:t>
      </w:r>
      <w:r w:rsidRPr="00DF495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 xml:space="preserve"> </w:t>
      </w: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 xml:space="preserve">على المعلومات المقدمة حول التطورات والإنجازات بشأن تنفيذ التوصيات المقبولة خلال الجولة الثانية من </w:t>
      </w:r>
      <w:proofErr w:type="spellStart"/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>الإستعراض</w:t>
      </w:r>
      <w:proofErr w:type="spellEnd"/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/>
        </w:rPr>
        <w:t xml:space="preserve"> </w:t>
      </w:r>
      <w:r w:rsidRPr="00206ED3">
        <w:rPr>
          <w:rFonts w:ascii="Times New Roman" w:eastAsia="Times New Roman" w:hAnsi="Times New Roman" w:cs="Sultan normal" w:hint="cs"/>
          <w:strike/>
          <w:sz w:val="38"/>
          <w:szCs w:val="38"/>
          <w:rtl/>
          <w:lang w:val="fr" w:eastAsia="fr-FR"/>
        </w:rPr>
        <w:t>الدوري الشامل</w:t>
      </w:r>
      <w:r w:rsidRPr="00DF495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>.</w:t>
      </w:r>
      <w:r w:rsidRPr="00DF495E">
        <w:rPr>
          <w:rFonts w:ascii="Times New Roman" w:eastAsia="Times New Roman" w:hAnsi="Times New Roman" w:cs="Sultan normal"/>
          <w:sz w:val="38"/>
          <w:szCs w:val="38"/>
          <w:lang w:val="fr" w:eastAsia="fr-FR"/>
        </w:rPr>
        <w:t xml:space="preserve"> </w:t>
      </w:r>
      <w:r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لقد</w:t>
      </w:r>
      <w:r w:rsidR="00FB1702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 xml:space="preserve"> عكس التقرير الوطني </w:t>
      </w:r>
      <w:proofErr w:type="spellStart"/>
      <w:r w:rsidR="00FB1702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>إلتزام</w:t>
      </w:r>
      <w:proofErr w:type="spellEnd"/>
      <w:r w:rsidR="00FB1702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 xml:space="preserve"> النمسا بتحسين أوضاع حقوق الإنسان على المستوى الوطني والدولي، </w:t>
      </w:r>
      <w:r w:rsidR="00897AB9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>وذلك ب</w:t>
      </w:r>
      <w:r w:rsidR="00FB1702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 xml:space="preserve">التعاون الوثيق مع الآليات الدولية والإقليمية لحقوق الإنسان، وقيادتها لعدد من المبادرات المهمة </w:t>
      </w:r>
      <w:r w:rsidR="00206ED3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>ب</w:t>
      </w:r>
      <w:r w:rsidR="00FB1702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 xml:space="preserve">مجلس حقوق </w:t>
      </w:r>
      <w:r w:rsidR="00FB1702" w:rsidRPr="003958A3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>الإنسان</w:t>
      </w:r>
      <w:r w:rsidR="00206ED3" w:rsidRPr="003958A3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 xml:space="preserve"> </w:t>
      </w:r>
      <w:r w:rsidR="00206ED3" w:rsidRPr="00206ED3">
        <w:rPr>
          <w:rFonts w:ascii="Times New Roman" w:eastAsia="Times New Roman" w:hAnsi="Times New Roman" w:cs="Sultan normal" w:hint="cs"/>
          <w:strike/>
          <w:sz w:val="38"/>
          <w:szCs w:val="38"/>
          <w:rtl/>
          <w:lang w:eastAsia="fr-FR" w:bidi="ar-QA"/>
        </w:rPr>
        <w:t xml:space="preserve">في مجالات </w:t>
      </w:r>
      <w:r w:rsidR="00897AB9">
        <w:rPr>
          <w:rFonts w:ascii="Times New Roman" w:eastAsia="Times New Roman" w:hAnsi="Times New Roman" w:cs="Sultan normal" w:hint="cs"/>
          <w:strike/>
          <w:sz w:val="38"/>
          <w:szCs w:val="38"/>
          <w:rtl/>
          <w:lang w:eastAsia="fr-FR" w:bidi="ar-QA"/>
        </w:rPr>
        <w:t xml:space="preserve">من ضمنها </w:t>
      </w:r>
      <w:r w:rsidR="00206ED3" w:rsidRPr="00206ED3">
        <w:rPr>
          <w:rFonts w:ascii="Times New Roman" w:eastAsia="Times New Roman" w:hAnsi="Times New Roman" w:cs="Sultan normal" w:hint="cs"/>
          <w:strike/>
          <w:sz w:val="38"/>
          <w:szCs w:val="38"/>
          <w:rtl/>
          <w:lang w:eastAsia="fr-FR" w:bidi="ar-QA"/>
        </w:rPr>
        <w:t>حماية الصحفيين وتعزيز الحوار بين الثقافات والأديان</w:t>
      </w:r>
      <w:r w:rsidR="00FB1702">
        <w:rPr>
          <w:rFonts w:ascii="Times New Roman" w:eastAsia="Times New Roman" w:hAnsi="Times New Roman" w:cs="Sultan normal" w:hint="cs"/>
          <w:sz w:val="38"/>
          <w:szCs w:val="38"/>
          <w:rtl/>
          <w:lang w:eastAsia="fr-FR" w:bidi="ar-QA"/>
        </w:rPr>
        <w:t>.</w:t>
      </w:r>
    </w:p>
    <w:p w14:paraId="4BE5BB5D" w14:textId="13D9A807" w:rsidR="00FB1702" w:rsidRPr="00897AB9" w:rsidRDefault="00897AB9" w:rsidP="00897AB9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</w:pPr>
      <w:r w:rsidRPr="00897AB9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وفي هذا الصدد،</w:t>
      </w: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</w:t>
      </w:r>
      <w:r w:rsidR="007E332B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يُثمن وفد بلادي التدابير المعتمدة لتعزيز إدماج الأشخاص ذوي الإعاقة وعدم التمييز ضدهم، </w:t>
      </w:r>
      <w:r w:rsidR="00FB1702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وكفالة وصولهم إلى سوق العمل وإلى التعليم </w:t>
      </w: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الجيد </w:t>
      </w:r>
      <w:r w:rsidR="00FB1702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الشامل</w:t>
      </w:r>
      <w:r w:rsidR="007E332B" w:rsidRPr="00DF495E"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>.</w:t>
      </w:r>
      <w:r>
        <w:rPr>
          <w:rFonts w:ascii="Times New Roman" w:eastAsia="Times New Roman" w:hAnsi="Times New Roman" w:cs="Sultan normal" w:hint="cs"/>
          <w:sz w:val="38"/>
          <w:szCs w:val="38"/>
          <w:rtl/>
          <w:lang w:val="fr" w:eastAsia="fr-FR" w:bidi="ar-QA"/>
        </w:rPr>
        <w:t xml:space="preserve"> </w:t>
      </w:r>
      <w:r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>وعليه</w:t>
      </w:r>
      <w:r w:rsidR="00FB1702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>،</w:t>
      </w:r>
      <w:r w:rsidR="007E332B" w:rsidRPr="00DF495E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 xml:space="preserve"> نُوصي ب</w:t>
      </w:r>
      <w:r w:rsidR="00FB1702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>إشراك منظمات المجتمع المدني التي تُعنى بحقوق الأشخاص ذوي الإعاقة في العملية الجارية لإعداد خطة العمل الوطنية الجديدة بشأن الإعاقة للفترة 2022 ـــ 2030م.</w:t>
      </w:r>
    </w:p>
    <w:p w14:paraId="4C729610" w14:textId="4B12E6E0" w:rsidR="007E332B" w:rsidRPr="00DF495E" w:rsidRDefault="007E332B" w:rsidP="007E332B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8"/>
          <w:szCs w:val="38"/>
          <w:rtl/>
          <w:lang w:val="fr" w:eastAsia="fr-FR"/>
        </w:rPr>
      </w:pPr>
      <w:r w:rsidRPr="00DF495E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 xml:space="preserve">كما نُوصي </w:t>
      </w:r>
      <w:r w:rsidR="00206ED3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 xml:space="preserve">بوضع </w:t>
      </w:r>
      <w:r w:rsidRPr="00DF495E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 xml:space="preserve">خطة </w:t>
      </w:r>
      <w:r w:rsidR="00206ED3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 xml:space="preserve">عمل </w:t>
      </w:r>
      <w:r w:rsidRPr="00DF495E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 xml:space="preserve">وطنية </w:t>
      </w:r>
      <w:r w:rsidR="00897AB9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 xml:space="preserve">بشأن </w:t>
      </w:r>
      <w:r w:rsidRPr="00DF495E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 w:bidi="ar-QA"/>
        </w:rPr>
        <w:t>حقوق الإنسان</w:t>
      </w:r>
      <w:r w:rsidRPr="00DF495E">
        <w:rPr>
          <w:rFonts w:ascii="Times New Roman" w:eastAsia="Times New Roman" w:hAnsi="Times New Roman" w:cs="Sultan normal" w:hint="cs"/>
          <w:b/>
          <w:bCs/>
          <w:sz w:val="38"/>
          <w:szCs w:val="38"/>
          <w:rtl/>
          <w:lang w:val="fr" w:eastAsia="fr-FR"/>
        </w:rPr>
        <w:t xml:space="preserve">. </w:t>
      </w:r>
    </w:p>
    <w:p w14:paraId="62F3D2DB" w14:textId="77777777" w:rsidR="007E332B" w:rsidRPr="00DF495E" w:rsidRDefault="007E332B" w:rsidP="007E332B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8"/>
          <w:szCs w:val="38"/>
          <w:rtl/>
          <w:lang w:val="fr" w:eastAsia="fr-FR"/>
        </w:rPr>
      </w:pPr>
    </w:p>
    <w:p w14:paraId="3EECFCBE" w14:textId="3433D5B3" w:rsidR="007E332B" w:rsidRPr="00DF495E" w:rsidRDefault="007E332B" w:rsidP="007E332B">
      <w:pPr>
        <w:bidi/>
        <w:spacing w:after="0"/>
        <w:ind w:firstLine="720"/>
        <w:jc w:val="both"/>
        <w:rPr>
          <w:rFonts w:cs="Sultan normal"/>
          <w:color w:val="000000"/>
          <w:sz w:val="38"/>
          <w:szCs w:val="38"/>
          <w:rtl/>
        </w:rPr>
      </w:pPr>
      <w:r w:rsidRPr="00DF495E">
        <w:rPr>
          <w:rFonts w:cs="Sultan normal"/>
          <w:color w:val="000000"/>
          <w:sz w:val="38"/>
          <w:szCs w:val="38"/>
          <w:rtl/>
        </w:rPr>
        <w:t xml:space="preserve">في الختام يتمنى وفد بلادي الى </w:t>
      </w:r>
      <w:r w:rsidRPr="00DF495E">
        <w:rPr>
          <w:rFonts w:cs="Sultan normal" w:hint="cs"/>
          <w:color w:val="000000"/>
          <w:sz w:val="38"/>
          <w:szCs w:val="38"/>
          <w:rtl/>
        </w:rPr>
        <w:t xml:space="preserve">مملكة </w:t>
      </w:r>
      <w:r w:rsidR="00FB1702">
        <w:rPr>
          <w:rFonts w:cs="Sultan normal" w:hint="cs"/>
          <w:color w:val="000000"/>
          <w:sz w:val="38"/>
          <w:szCs w:val="38"/>
          <w:rtl/>
        </w:rPr>
        <w:t>النمسا</w:t>
      </w:r>
      <w:r w:rsidRPr="00DF495E">
        <w:rPr>
          <w:rFonts w:cs="Sultan normal"/>
          <w:color w:val="000000"/>
          <w:sz w:val="38"/>
          <w:szCs w:val="38"/>
          <w:rtl/>
        </w:rPr>
        <w:t xml:space="preserve"> </w:t>
      </w:r>
      <w:r w:rsidRPr="00DF495E">
        <w:rPr>
          <w:rFonts w:cs="Sultan normal" w:hint="cs"/>
          <w:color w:val="000000"/>
          <w:sz w:val="38"/>
          <w:szCs w:val="38"/>
          <w:rtl/>
        </w:rPr>
        <w:t>التوفيق في مسار تعزيز حقوق الإنسان في البلاد</w:t>
      </w:r>
      <w:r w:rsidRPr="00DF495E">
        <w:rPr>
          <w:rFonts w:cs="Sultan normal"/>
          <w:color w:val="000000"/>
          <w:sz w:val="38"/>
          <w:szCs w:val="38"/>
          <w:rtl/>
        </w:rPr>
        <w:t>.</w:t>
      </w:r>
    </w:p>
    <w:p w14:paraId="24A8CF0E" w14:textId="77777777" w:rsidR="007E332B" w:rsidRPr="00DF495E" w:rsidRDefault="007E332B" w:rsidP="007E332B">
      <w:pPr>
        <w:bidi/>
        <w:spacing w:after="0"/>
        <w:rPr>
          <w:rFonts w:cs="Sultan normal"/>
          <w:sz w:val="38"/>
          <w:szCs w:val="38"/>
        </w:rPr>
      </w:pPr>
    </w:p>
    <w:p w14:paraId="7B1C113E" w14:textId="77777777" w:rsidR="007E332B" w:rsidRDefault="007E332B" w:rsidP="007E332B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14:paraId="7ECE6A76" w14:textId="77777777" w:rsidR="007E332B" w:rsidRDefault="007E332B" w:rsidP="007E332B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14:paraId="4FD72348" w14:textId="77777777" w:rsidR="007E332B" w:rsidRPr="001552A6" w:rsidRDefault="007E332B" w:rsidP="007E332B">
      <w:pPr>
        <w:pStyle w:val="ListParagraph"/>
        <w:bidi/>
        <w:spacing w:after="0"/>
        <w:jc w:val="center"/>
        <w:rPr>
          <w:rFonts w:cs="Sultan normal"/>
          <w:sz w:val="32"/>
          <w:szCs w:val="32"/>
        </w:rPr>
      </w:pPr>
      <w:r w:rsidRPr="001552A6">
        <w:rPr>
          <w:rFonts w:cs="Sultan normal" w:hint="cs"/>
          <w:b/>
          <w:bCs/>
          <w:color w:val="000000"/>
          <w:sz w:val="32"/>
          <w:szCs w:val="32"/>
          <w:rtl/>
        </w:rPr>
        <w:t xml:space="preserve">وشكراً </w:t>
      </w:r>
      <w:r w:rsidRPr="001552A6">
        <w:rPr>
          <w:rFonts w:cs="Sultan normal"/>
          <w:b/>
          <w:bCs/>
          <w:sz w:val="32"/>
          <w:szCs w:val="32"/>
          <w:rtl/>
          <w:lang w:val="fr"/>
        </w:rPr>
        <w:t xml:space="preserve">السيد </w:t>
      </w:r>
      <w:proofErr w:type="gramStart"/>
      <w:r w:rsidRPr="001552A6">
        <w:rPr>
          <w:rFonts w:cs="Sultan normal"/>
          <w:b/>
          <w:bCs/>
          <w:sz w:val="32"/>
          <w:szCs w:val="32"/>
          <w:rtl/>
          <w:lang w:val="fr"/>
        </w:rPr>
        <w:t>الرئيس،،،</w:t>
      </w:r>
      <w:proofErr w:type="gramEnd"/>
    </w:p>
    <w:p w14:paraId="38A4C74C" w14:textId="77777777" w:rsidR="00D84494" w:rsidRDefault="00D84494" w:rsidP="007E332B">
      <w:pPr>
        <w:bidi/>
        <w:jc w:val="both"/>
      </w:pPr>
    </w:p>
    <w:sectPr w:rsidR="00D84494" w:rsidSect="009F7BFE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ltan bold">
    <w:altName w:val="Times New Roman"/>
    <w:charset w:val="00"/>
    <w:family w:val="auto"/>
    <w:pitch w:val="variable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B"/>
    <w:rsid w:val="00116767"/>
    <w:rsid w:val="00206ED3"/>
    <w:rsid w:val="00313B94"/>
    <w:rsid w:val="003958A3"/>
    <w:rsid w:val="00770932"/>
    <w:rsid w:val="007E332B"/>
    <w:rsid w:val="00897AB9"/>
    <w:rsid w:val="009F7BFE"/>
    <w:rsid w:val="00D763E1"/>
    <w:rsid w:val="00D84494"/>
    <w:rsid w:val="00EF184E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60262"/>
  <w15:chartTrackingRefBased/>
  <w15:docId w15:val="{B9420C0C-59D0-4402-BAB8-EF6C619C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CDB69-343C-4AD1-B90D-7573A62394FE}"/>
</file>

<file path=customXml/itemProps2.xml><?xml version="1.0" encoding="utf-8"?>
<ds:datastoreItem xmlns:ds="http://schemas.openxmlformats.org/officeDocument/2006/customXml" ds:itemID="{2224CCAF-DF7C-49AA-A4ED-2F22EB2CF9DA}"/>
</file>

<file path=customXml/itemProps3.xml><?xml version="1.0" encoding="utf-8"?>
<ds:datastoreItem xmlns:ds="http://schemas.openxmlformats.org/officeDocument/2006/customXml" ds:itemID="{848EBDB7-20C5-43F8-9F84-3D0BB0851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 Elamin</dc:creator>
  <cp:keywords/>
  <dc:description/>
  <cp:lastModifiedBy>Elobaid</cp:lastModifiedBy>
  <cp:revision>2</cp:revision>
  <dcterms:created xsi:type="dcterms:W3CDTF">2021-01-14T12:52:00Z</dcterms:created>
  <dcterms:modified xsi:type="dcterms:W3CDTF">2021-01-14T12:52:00Z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