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D5783C">
        <w:rPr>
          <w:rFonts w:cstheme="minorHAnsi"/>
          <w:b/>
          <w:sz w:val="32"/>
          <w:szCs w:val="32"/>
          <w:lang w:val="en-US"/>
        </w:rPr>
        <w:t>7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EB77EE">
        <w:rPr>
          <w:rFonts w:cs="Calibri"/>
          <w:b/>
          <w:sz w:val="32"/>
          <w:szCs w:val="32"/>
          <w:lang w:val="en-US"/>
        </w:rPr>
        <w:t>25</w:t>
      </w:r>
      <w:r w:rsidRPr="00D5783C">
        <w:rPr>
          <w:rFonts w:cs="Calibri"/>
          <w:b/>
          <w:sz w:val="32"/>
          <w:szCs w:val="32"/>
          <w:vertAlign w:val="superscript"/>
          <w:lang w:val="en-US"/>
        </w:rPr>
        <w:t>th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>
        <w:rPr>
          <w:rFonts w:cs="Calibri"/>
          <w:b/>
          <w:sz w:val="32"/>
          <w:szCs w:val="32"/>
          <w:lang w:val="en-US"/>
        </w:rPr>
        <w:t>January 2021</w:t>
      </w:r>
    </w:p>
    <w:p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:rsidR="003E5769" w:rsidRPr="00625CB8" w:rsidRDefault="00EB77EE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Myanmar</w:t>
      </w: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3A6EC1" w:rsidRDefault="00672C10" w:rsidP="00D24B67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:rsidR="003E5769" w:rsidRDefault="003E5769" w:rsidP="00D24B67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commend</w:t>
      </w:r>
      <w:r w:rsidR="00ED37A4"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EB77EE">
        <w:rPr>
          <w:rFonts w:ascii="Calibri" w:hAnsi="Calibri" w:cs="Calibri"/>
          <w:sz w:val="28"/>
          <w:szCs w:val="28"/>
          <w:lang w:val="en-US"/>
        </w:rPr>
        <w:t xml:space="preserve">Myanmar for progress </w:t>
      </w:r>
      <w:r w:rsidR="0068723E">
        <w:rPr>
          <w:rFonts w:ascii="Calibri" w:hAnsi="Calibri" w:cs="Calibri"/>
          <w:sz w:val="28"/>
          <w:szCs w:val="28"/>
          <w:lang w:val="en-US"/>
        </w:rPr>
        <w:t>regarding</w:t>
      </w:r>
      <w:r w:rsidR="00EB77EE">
        <w:rPr>
          <w:rFonts w:ascii="Calibri" w:hAnsi="Calibri" w:cs="Calibri"/>
          <w:sz w:val="28"/>
          <w:szCs w:val="28"/>
          <w:lang w:val="en-US"/>
        </w:rPr>
        <w:t xml:space="preserve"> children’s rights</w:t>
      </w:r>
      <w:r w:rsidR="00E92446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F36DC">
        <w:rPr>
          <w:rFonts w:ascii="Calibri" w:hAnsi="Calibri" w:cs="Calibri"/>
          <w:color w:val="auto"/>
          <w:sz w:val="28"/>
          <w:szCs w:val="28"/>
          <w:lang w:val="en-US"/>
        </w:rPr>
        <w:t>but</w:t>
      </w:r>
      <w:r w:rsidR="00F120FE">
        <w:rPr>
          <w:rFonts w:ascii="Calibri" w:hAnsi="Calibri" w:cs="Calibri"/>
          <w:color w:val="auto"/>
          <w:sz w:val="28"/>
          <w:szCs w:val="28"/>
          <w:lang w:val="en-US"/>
        </w:rPr>
        <w:t xml:space="preserve"> remains concerned</w:t>
      </w:r>
      <w:r w:rsidR="00D5783C">
        <w:rPr>
          <w:rFonts w:ascii="Calibri" w:hAnsi="Calibri" w:cs="Calibri"/>
          <w:color w:val="auto"/>
          <w:sz w:val="28"/>
          <w:szCs w:val="28"/>
          <w:lang w:val="en-US"/>
        </w:rPr>
        <w:t xml:space="preserve"> about</w:t>
      </w:r>
      <w:r w:rsidR="00F120FE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3F6E5B">
        <w:rPr>
          <w:rFonts w:ascii="Calibri" w:hAnsi="Calibri" w:cs="Calibri"/>
          <w:color w:val="auto"/>
          <w:sz w:val="28"/>
          <w:szCs w:val="28"/>
          <w:lang w:val="en-US"/>
        </w:rPr>
        <w:t xml:space="preserve">human rights violations </w:t>
      </w:r>
      <w:r w:rsidR="00EB77EE">
        <w:rPr>
          <w:rFonts w:ascii="Calibri" w:hAnsi="Calibri" w:cs="Calibri"/>
          <w:color w:val="auto"/>
          <w:sz w:val="28"/>
          <w:szCs w:val="28"/>
          <w:lang w:val="en-US"/>
        </w:rPr>
        <w:t xml:space="preserve">particularly </w:t>
      </w:r>
      <w:r w:rsidR="006F36DC">
        <w:rPr>
          <w:rFonts w:ascii="Calibri" w:hAnsi="Calibri" w:cs="Calibri"/>
          <w:color w:val="auto"/>
          <w:sz w:val="28"/>
          <w:szCs w:val="28"/>
          <w:lang w:val="en-US"/>
        </w:rPr>
        <w:t xml:space="preserve">against </w:t>
      </w:r>
      <w:r w:rsidR="00EB77EE">
        <w:rPr>
          <w:rFonts w:ascii="Calibri" w:hAnsi="Calibri" w:cs="Calibri"/>
          <w:color w:val="auto"/>
          <w:sz w:val="28"/>
          <w:szCs w:val="28"/>
          <w:lang w:val="en-US"/>
        </w:rPr>
        <w:t>the Rohingya</w:t>
      </w:r>
      <w:r w:rsidR="0068723E">
        <w:rPr>
          <w:rFonts w:ascii="Calibri" w:hAnsi="Calibri" w:cs="Calibri"/>
          <w:color w:val="auto"/>
          <w:sz w:val="28"/>
          <w:szCs w:val="28"/>
          <w:lang w:val="en-US"/>
        </w:rPr>
        <w:t xml:space="preserve">. </w:t>
      </w:r>
      <w:r w:rsidR="00EB77EE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:rsidR="003F6E5B" w:rsidRPr="00DE4223" w:rsidRDefault="00456A09" w:rsidP="00456A09">
      <w:pPr>
        <w:pStyle w:val="Default"/>
        <w:tabs>
          <w:tab w:val="left" w:pos="1627"/>
        </w:tabs>
        <w:spacing w:line="276" w:lineRule="auto"/>
        <w:jc w:val="both"/>
        <w:rPr>
          <w:lang w:val="en-US"/>
        </w:rPr>
      </w:pPr>
      <w:r>
        <w:rPr>
          <w:lang w:val="en-US"/>
        </w:rPr>
        <w:tab/>
      </w:r>
    </w:p>
    <w:p w:rsidR="001D676F" w:rsidRPr="000C3A34" w:rsidRDefault="009F7133" w:rsidP="00D24B67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126E86">
        <w:rPr>
          <w:rFonts w:asciiTheme="minorHAnsi" w:hAnsiTheme="minorHAnsi" w:cstheme="minorHAnsi"/>
          <w:sz w:val="28"/>
          <w:szCs w:val="28"/>
          <w:lang w:val="en-US"/>
        </w:rPr>
        <w:t>recommends</w:t>
      </w:r>
      <w:r w:rsidR="00364992">
        <w:rPr>
          <w:rFonts w:asciiTheme="minorHAnsi" w:hAnsiTheme="minorHAnsi" w:cstheme="minorHAnsi"/>
          <w:sz w:val="28"/>
          <w:szCs w:val="28"/>
          <w:lang w:val="en-US"/>
        </w:rPr>
        <w:t xml:space="preserve">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:rsidR="00D24B67" w:rsidRDefault="00D24B67" w:rsidP="00D24B67">
      <w:pPr>
        <w:pStyle w:val="Default"/>
        <w:widowControl w:val="0"/>
        <w:numPr>
          <w:ilvl w:val="0"/>
          <w:numId w:val="3"/>
        </w:numPr>
        <w:suppressAutoHyphens/>
        <w:adjustRightInd/>
        <w:spacing w:after="120" w:line="276" w:lineRule="auto"/>
        <w:ind w:left="714" w:hanging="357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F77AD5">
        <w:rPr>
          <w:rFonts w:ascii="Calibri" w:hAnsi="Calibri" w:cs="Calibri"/>
          <w:color w:val="auto"/>
          <w:sz w:val="28"/>
          <w:szCs w:val="28"/>
          <w:lang w:val="en-US"/>
        </w:rPr>
        <w:t>Ratify the ICCPR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and its 2</w:t>
      </w:r>
      <w:r w:rsidRPr="00D24B67">
        <w:rPr>
          <w:rFonts w:ascii="Calibri" w:hAnsi="Calibri" w:cs="Calibri"/>
          <w:color w:val="auto"/>
          <w:sz w:val="28"/>
          <w:szCs w:val="28"/>
          <w:vertAlign w:val="superscript"/>
          <w:lang w:val="en-US"/>
        </w:rPr>
        <w:t>nd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4F45DE">
        <w:rPr>
          <w:rFonts w:ascii="Calibri" w:hAnsi="Calibri" w:cs="Calibri"/>
          <w:color w:val="auto"/>
          <w:sz w:val="28"/>
          <w:szCs w:val="28"/>
          <w:lang w:val="en-US"/>
        </w:rPr>
        <w:t>O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ptional </w:t>
      </w:r>
      <w:r w:rsidR="004F45DE">
        <w:rPr>
          <w:rFonts w:ascii="Calibri" w:hAnsi="Calibri" w:cs="Calibri"/>
          <w:color w:val="auto"/>
          <w:sz w:val="28"/>
          <w:szCs w:val="28"/>
          <w:lang w:val="en-US"/>
        </w:rPr>
        <w:t>P</w:t>
      </w:r>
      <w:r>
        <w:rPr>
          <w:rFonts w:ascii="Calibri" w:hAnsi="Calibri" w:cs="Calibri"/>
          <w:color w:val="auto"/>
          <w:sz w:val="28"/>
          <w:szCs w:val="28"/>
          <w:lang w:val="en-US"/>
        </w:rPr>
        <w:t>rotocol, the CAT and OP-CAT, CERD and CED.</w:t>
      </w:r>
    </w:p>
    <w:p w:rsidR="00D24B67" w:rsidRPr="00D24B67" w:rsidRDefault="00D24B67" w:rsidP="00D24B67">
      <w:pPr>
        <w:pStyle w:val="Default"/>
        <w:widowControl w:val="0"/>
        <w:numPr>
          <w:ilvl w:val="0"/>
          <w:numId w:val="3"/>
        </w:numPr>
        <w:suppressAutoHyphens/>
        <w:adjustRightInd/>
        <w:spacing w:after="120" w:line="276" w:lineRule="auto"/>
        <w:ind w:left="714" w:hanging="357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D24B67">
        <w:rPr>
          <w:rFonts w:ascii="Calibri" w:hAnsi="Calibri" w:cs="Calibri"/>
          <w:color w:val="auto"/>
          <w:sz w:val="28"/>
          <w:szCs w:val="28"/>
          <w:lang w:val="en-US"/>
        </w:rPr>
        <w:t xml:space="preserve">Cooperate fully with UN human rights mechanisms, including by granting full access to the Special Rapporteur on Myanmar and </w:t>
      </w:r>
      <w:r w:rsidR="004F45DE">
        <w:rPr>
          <w:rFonts w:ascii="Calibri" w:hAnsi="Calibri" w:cs="Calibri"/>
          <w:color w:val="auto"/>
          <w:sz w:val="28"/>
          <w:szCs w:val="28"/>
          <w:lang w:val="en-US"/>
        </w:rPr>
        <w:t xml:space="preserve">to </w:t>
      </w:r>
      <w:r w:rsidRPr="00D24B67">
        <w:rPr>
          <w:rFonts w:ascii="Calibri" w:hAnsi="Calibri" w:cs="Calibri"/>
          <w:color w:val="auto"/>
          <w:sz w:val="28"/>
          <w:szCs w:val="28"/>
          <w:lang w:val="en-US"/>
        </w:rPr>
        <w:t xml:space="preserve">the </w:t>
      </w:r>
      <w:r w:rsidR="006F36DC">
        <w:rPr>
          <w:rFonts w:ascii="Calibri" w:hAnsi="Calibri" w:cs="Calibri"/>
          <w:color w:val="auto"/>
          <w:sz w:val="28"/>
          <w:szCs w:val="28"/>
          <w:lang w:val="en-US"/>
        </w:rPr>
        <w:t>IIMM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. </w:t>
      </w:r>
    </w:p>
    <w:p w:rsidR="00F77AD5" w:rsidRDefault="005925ED" w:rsidP="00D24B67">
      <w:pPr>
        <w:pStyle w:val="Default"/>
        <w:widowControl w:val="0"/>
        <w:numPr>
          <w:ilvl w:val="0"/>
          <w:numId w:val="3"/>
        </w:numPr>
        <w:suppressAutoHyphens/>
        <w:adjustRightInd/>
        <w:spacing w:after="120" w:line="276" w:lineRule="auto"/>
        <w:ind w:left="714" w:hanging="357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F77AD5">
        <w:rPr>
          <w:rFonts w:ascii="Calibri" w:hAnsi="Calibri" w:cs="Calibri"/>
          <w:color w:val="auto"/>
          <w:sz w:val="28"/>
          <w:szCs w:val="28"/>
          <w:lang w:val="en-US"/>
        </w:rPr>
        <w:t>Repeal section 7</w:t>
      </w:r>
      <w:r w:rsidR="007870AC" w:rsidRPr="00F77AD5">
        <w:rPr>
          <w:rFonts w:ascii="Calibri" w:hAnsi="Calibri" w:cs="Calibri"/>
          <w:color w:val="auto"/>
          <w:sz w:val="28"/>
          <w:szCs w:val="28"/>
          <w:lang w:val="en-US"/>
        </w:rPr>
        <w:t xml:space="preserve">7 of the Telecommunications Law </w:t>
      </w:r>
      <w:r w:rsidR="00D61418">
        <w:rPr>
          <w:rFonts w:ascii="Calibri" w:hAnsi="Calibri" w:cs="Calibri"/>
          <w:color w:val="auto"/>
          <w:sz w:val="28"/>
          <w:szCs w:val="28"/>
          <w:lang w:val="en-US"/>
        </w:rPr>
        <w:t xml:space="preserve">to bring it in line with international human rights standards </w:t>
      </w:r>
      <w:r w:rsidR="007870AC" w:rsidRPr="00F77AD5">
        <w:rPr>
          <w:rFonts w:ascii="Calibri" w:hAnsi="Calibri" w:cs="Calibri"/>
          <w:color w:val="auto"/>
          <w:sz w:val="28"/>
          <w:szCs w:val="28"/>
          <w:lang w:val="en-US"/>
        </w:rPr>
        <w:t>and ensure that a</w:t>
      </w:r>
      <w:r w:rsidRPr="00F77AD5">
        <w:rPr>
          <w:rFonts w:ascii="Calibri" w:hAnsi="Calibri" w:cs="Calibri"/>
          <w:color w:val="auto"/>
          <w:sz w:val="28"/>
          <w:szCs w:val="28"/>
          <w:lang w:val="en-US"/>
        </w:rPr>
        <w:t>ny restrictions on service in</w:t>
      </w:r>
      <w:r w:rsidR="007870AC" w:rsidRPr="00F77AD5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Pr="00F77AD5">
        <w:rPr>
          <w:rFonts w:ascii="Calibri" w:hAnsi="Calibri" w:cs="Calibri"/>
          <w:color w:val="auto"/>
          <w:sz w:val="28"/>
          <w:szCs w:val="28"/>
          <w:lang w:val="en-US"/>
        </w:rPr>
        <w:t xml:space="preserve">emergency times </w:t>
      </w:r>
      <w:r w:rsidR="00364992">
        <w:rPr>
          <w:rFonts w:ascii="Calibri" w:hAnsi="Calibri" w:cs="Calibri"/>
          <w:color w:val="auto"/>
          <w:sz w:val="28"/>
          <w:szCs w:val="28"/>
          <w:lang w:val="en-US"/>
        </w:rPr>
        <w:t>are</w:t>
      </w:r>
      <w:r w:rsidR="007870AC" w:rsidRPr="00F77AD5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D61418">
        <w:rPr>
          <w:rFonts w:ascii="Calibri" w:hAnsi="Calibri" w:cs="Calibri"/>
          <w:color w:val="auto"/>
          <w:sz w:val="28"/>
          <w:szCs w:val="28"/>
          <w:lang w:val="en-US"/>
        </w:rPr>
        <w:t xml:space="preserve">clearly </w:t>
      </w:r>
      <w:r w:rsidRPr="00F77AD5">
        <w:rPr>
          <w:rFonts w:ascii="Calibri" w:hAnsi="Calibri" w:cs="Calibri"/>
          <w:color w:val="auto"/>
          <w:sz w:val="28"/>
          <w:szCs w:val="28"/>
          <w:lang w:val="en-US"/>
        </w:rPr>
        <w:t>defined</w:t>
      </w:r>
      <w:r w:rsidR="00D61418">
        <w:rPr>
          <w:rFonts w:ascii="Calibri" w:hAnsi="Calibri" w:cs="Calibri"/>
          <w:color w:val="auto"/>
          <w:sz w:val="28"/>
          <w:szCs w:val="28"/>
          <w:lang w:val="en-US"/>
        </w:rPr>
        <w:t xml:space="preserve"> in law</w:t>
      </w:r>
      <w:r w:rsidRPr="00F77AD5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D61418">
        <w:rPr>
          <w:rFonts w:ascii="Calibri" w:hAnsi="Calibri" w:cs="Calibri"/>
          <w:color w:val="auto"/>
          <w:sz w:val="28"/>
          <w:szCs w:val="28"/>
          <w:lang w:val="en-US"/>
        </w:rPr>
        <w:t xml:space="preserve"> necessary and proportionate, </w:t>
      </w:r>
      <w:r w:rsidRPr="00F77AD5">
        <w:rPr>
          <w:rFonts w:ascii="Calibri" w:hAnsi="Calibri" w:cs="Calibri"/>
          <w:color w:val="auto"/>
          <w:sz w:val="28"/>
          <w:szCs w:val="28"/>
          <w:lang w:val="en-US"/>
        </w:rPr>
        <w:t>subject to prior judicial appr</w:t>
      </w:r>
      <w:r w:rsidR="007870AC" w:rsidRPr="00F77AD5">
        <w:rPr>
          <w:rFonts w:ascii="Calibri" w:hAnsi="Calibri" w:cs="Calibri"/>
          <w:color w:val="auto"/>
          <w:sz w:val="28"/>
          <w:szCs w:val="28"/>
          <w:lang w:val="en-US"/>
        </w:rPr>
        <w:t xml:space="preserve">oval, and strictly </w:t>
      </w:r>
      <w:r w:rsidRPr="00F77AD5">
        <w:rPr>
          <w:rFonts w:ascii="Calibri" w:hAnsi="Calibri" w:cs="Calibri"/>
          <w:color w:val="auto"/>
          <w:sz w:val="28"/>
          <w:szCs w:val="28"/>
          <w:lang w:val="en-US"/>
        </w:rPr>
        <w:t xml:space="preserve">time-limited. </w:t>
      </w:r>
    </w:p>
    <w:p w:rsidR="004F45DE" w:rsidDel="006F36DC" w:rsidRDefault="004F45DE" w:rsidP="00D24B67">
      <w:pPr>
        <w:pStyle w:val="Default"/>
        <w:widowControl w:val="0"/>
        <w:numPr>
          <w:ilvl w:val="0"/>
          <w:numId w:val="3"/>
        </w:numPr>
        <w:suppressAutoHyphens/>
        <w:adjustRightInd/>
        <w:spacing w:after="120" w:line="276" w:lineRule="auto"/>
        <w:ind w:left="714" w:hanging="357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F77AD5" w:rsidDel="006F36DC">
        <w:rPr>
          <w:rFonts w:ascii="Calibri" w:hAnsi="Calibri" w:cs="Calibri"/>
          <w:color w:val="auto"/>
          <w:sz w:val="28"/>
          <w:szCs w:val="28"/>
          <w:lang w:val="en-US"/>
        </w:rPr>
        <w:t>Operationalize the Women</w:t>
      </w:r>
      <w:bookmarkStart w:id="0" w:name="_GoBack"/>
      <w:bookmarkEnd w:id="0"/>
      <w:r w:rsidRPr="00F77AD5" w:rsidDel="006F36DC">
        <w:rPr>
          <w:rFonts w:ascii="Calibri" w:hAnsi="Calibri" w:cs="Calibri"/>
          <w:color w:val="auto"/>
          <w:sz w:val="28"/>
          <w:szCs w:val="28"/>
          <w:lang w:val="en-US"/>
        </w:rPr>
        <w:t xml:space="preserve"> Peace and Security agenda</w:t>
      </w:r>
      <w:r w:rsidDel="006F36DC"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:rsidR="00D24B67" w:rsidRDefault="00D24B67" w:rsidP="00D24B67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613F38" w:rsidRPr="00A10708" w:rsidRDefault="009F7133" w:rsidP="00A10708">
      <w:pPr>
        <w:pStyle w:val="Default"/>
        <w:spacing w:line="276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sectPr w:rsidR="00613F38" w:rsidRPr="00A10708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286B99" w15:done="0"/>
  <w15:commentEx w15:paraId="699246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57" w:rsidRDefault="007D4C57">
      <w:pPr>
        <w:spacing w:after="0" w:line="240" w:lineRule="auto"/>
      </w:pPr>
      <w:r>
        <w:separator/>
      </w:r>
    </w:p>
  </w:endnote>
  <w:endnote w:type="continuationSeparator" w:id="0">
    <w:p w:rsidR="007D4C57" w:rsidRDefault="007D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708">
          <w:rPr>
            <w:noProof/>
          </w:rPr>
          <w:t>2</w:t>
        </w:r>
        <w:r>
          <w:fldChar w:fldCharType="end"/>
        </w:r>
      </w:p>
    </w:sdtContent>
  </w:sdt>
  <w:p w:rsidR="001C5F59" w:rsidRDefault="007D4C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57" w:rsidRDefault="007D4C57">
      <w:pPr>
        <w:spacing w:after="0" w:line="240" w:lineRule="auto"/>
      </w:pPr>
      <w:r>
        <w:separator/>
      </w:r>
    </w:p>
  </w:footnote>
  <w:footnote w:type="continuationSeparator" w:id="0">
    <w:p w:rsidR="007D4C57" w:rsidRDefault="007D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F3B60"/>
    <w:multiLevelType w:val="hybridMultilevel"/>
    <w:tmpl w:val="2E502708"/>
    <w:lvl w:ilvl="0" w:tplc="4CE68AB6">
      <w:start w:val="5"/>
      <w:numFmt w:val="bullet"/>
      <w:lvlText w:val="-"/>
      <w:lvlJc w:val="left"/>
      <w:pPr>
        <w:ind w:left="360" w:hanging="360"/>
      </w:pPr>
      <w:rPr>
        <w:rFonts w:ascii="Georgia" w:eastAsia="SimSun" w:hAnsi="Georgia" w:cs="Aria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2553F3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B21A6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1CDF"/>
    <w:multiLevelType w:val="multilevel"/>
    <w:tmpl w:val="878A2F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902F0"/>
    <w:rsid w:val="0009186A"/>
    <w:rsid w:val="000C4CE7"/>
    <w:rsid w:val="000D6188"/>
    <w:rsid w:val="0010000E"/>
    <w:rsid w:val="00126E86"/>
    <w:rsid w:val="00151756"/>
    <w:rsid w:val="00165175"/>
    <w:rsid w:val="00167385"/>
    <w:rsid w:val="00187FC9"/>
    <w:rsid w:val="001B15B3"/>
    <w:rsid w:val="001D676F"/>
    <w:rsid w:val="002804EB"/>
    <w:rsid w:val="003058CE"/>
    <w:rsid w:val="00364992"/>
    <w:rsid w:val="003B7449"/>
    <w:rsid w:val="003C0B03"/>
    <w:rsid w:val="003E5769"/>
    <w:rsid w:val="003F6E5B"/>
    <w:rsid w:val="00415EBA"/>
    <w:rsid w:val="004355F9"/>
    <w:rsid w:val="00456A09"/>
    <w:rsid w:val="004B653D"/>
    <w:rsid w:val="004F45DE"/>
    <w:rsid w:val="005925ED"/>
    <w:rsid w:val="005A4514"/>
    <w:rsid w:val="005B1998"/>
    <w:rsid w:val="005D6539"/>
    <w:rsid w:val="005E4AC0"/>
    <w:rsid w:val="005F1CF1"/>
    <w:rsid w:val="006078CD"/>
    <w:rsid w:val="006100C3"/>
    <w:rsid w:val="00613F38"/>
    <w:rsid w:val="00625CB8"/>
    <w:rsid w:val="0064508B"/>
    <w:rsid w:val="006464EC"/>
    <w:rsid w:val="00654061"/>
    <w:rsid w:val="00672C10"/>
    <w:rsid w:val="0068723E"/>
    <w:rsid w:val="006C1361"/>
    <w:rsid w:val="006F36DC"/>
    <w:rsid w:val="00712F93"/>
    <w:rsid w:val="00766D83"/>
    <w:rsid w:val="007870AC"/>
    <w:rsid w:val="007A3E41"/>
    <w:rsid w:val="007B5321"/>
    <w:rsid w:val="007D4C57"/>
    <w:rsid w:val="00801CAE"/>
    <w:rsid w:val="00812D14"/>
    <w:rsid w:val="00823E8A"/>
    <w:rsid w:val="00847724"/>
    <w:rsid w:val="008611CF"/>
    <w:rsid w:val="008D4E60"/>
    <w:rsid w:val="008F276B"/>
    <w:rsid w:val="00921504"/>
    <w:rsid w:val="00994437"/>
    <w:rsid w:val="009A2076"/>
    <w:rsid w:val="009A3839"/>
    <w:rsid w:val="009F7133"/>
    <w:rsid w:val="00A10708"/>
    <w:rsid w:val="00A15D5C"/>
    <w:rsid w:val="00A4792E"/>
    <w:rsid w:val="00A5747B"/>
    <w:rsid w:val="00AB5DD9"/>
    <w:rsid w:val="00B21679"/>
    <w:rsid w:val="00B46734"/>
    <w:rsid w:val="00B62355"/>
    <w:rsid w:val="00BA4179"/>
    <w:rsid w:val="00BD4CC6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D24B67"/>
    <w:rsid w:val="00D37F60"/>
    <w:rsid w:val="00D40E18"/>
    <w:rsid w:val="00D4270E"/>
    <w:rsid w:val="00D56191"/>
    <w:rsid w:val="00D5783C"/>
    <w:rsid w:val="00D61418"/>
    <w:rsid w:val="00DA2A6E"/>
    <w:rsid w:val="00DC6400"/>
    <w:rsid w:val="00DE4223"/>
    <w:rsid w:val="00DF257D"/>
    <w:rsid w:val="00E023FA"/>
    <w:rsid w:val="00E44C34"/>
    <w:rsid w:val="00E55196"/>
    <w:rsid w:val="00E92446"/>
    <w:rsid w:val="00EB77EE"/>
    <w:rsid w:val="00ED1093"/>
    <w:rsid w:val="00ED37A4"/>
    <w:rsid w:val="00EF1B4B"/>
    <w:rsid w:val="00EF7D51"/>
    <w:rsid w:val="00F0178D"/>
    <w:rsid w:val="00F03274"/>
    <w:rsid w:val="00F06B46"/>
    <w:rsid w:val="00F120FE"/>
    <w:rsid w:val="00F44250"/>
    <w:rsid w:val="00F77AD5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47A67-2D10-45E1-BAC6-CC53FB3F0CDA}"/>
</file>

<file path=customXml/itemProps2.xml><?xml version="1.0" encoding="utf-8"?>
<ds:datastoreItem xmlns:ds="http://schemas.openxmlformats.org/officeDocument/2006/customXml" ds:itemID="{653718F4-383E-4E92-83D8-B669E185F597}"/>
</file>

<file path=customXml/itemProps3.xml><?xml version="1.0" encoding="utf-8"?>
<ds:datastoreItem xmlns:ds="http://schemas.openxmlformats.org/officeDocument/2006/customXml" ds:itemID="{8808C8AB-5415-475A-A0B4-F3A48761769E}"/>
</file>

<file path=customXml/itemProps4.xml><?xml version="1.0" encoding="utf-8"?>
<ds:datastoreItem xmlns:ds="http://schemas.openxmlformats.org/officeDocument/2006/customXml" ds:itemID="{CE169D06-86F7-43C3-B681-2860A94A8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Handwerk, Lena</cp:lastModifiedBy>
  <cp:revision>21</cp:revision>
  <dcterms:created xsi:type="dcterms:W3CDTF">2020-12-07T09:26:00Z</dcterms:created>
  <dcterms:modified xsi:type="dcterms:W3CDTF">2021-01-15T17:29:00Z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