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3576B1EC" w:rsidR="00A11312" w:rsidRPr="00A11312" w:rsidRDefault="00B71FD1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3</w:t>
      </w:r>
      <w:r w:rsidR="00D4270E">
        <w:rPr>
          <w:rFonts w:ascii="Cambria" w:hAnsi="Cambria"/>
          <w:sz w:val="32"/>
          <w:szCs w:val="32"/>
          <w:lang w:val="fr-BE"/>
        </w:rPr>
        <w:t>6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44A96867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6E0B78">
        <w:rPr>
          <w:rFonts w:ascii="Cambria" w:hAnsi="Cambria"/>
          <w:b/>
          <w:bCs/>
          <w:sz w:val="28"/>
          <w:szCs w:val="28"/>
        </w:rPr>
        <w:t>AU SAO TOME ET PRINCIPE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2D104F18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3720EC87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591B26">
        <w:rPr>
          <w:rFonts w:ascii="Cambria" w:hAnsi="Cambria"/>
          <w:b/>
          <w:bCs/>
          <w:i/>
          <w:iCs/>
        </w:rPr>
        <w:t>27 Janvi</w:t>
      </w:r>
      <w:r w:rsidR="00B17D68" w:rsidRPr="00A11312">
        <w:rPr>
          <w:rFonts w:ascii="Cambria" w:hAnsi="Cambria"/>
          <w:b/>
          <w:bCs/>
          <w:i/>
          <w:iCs/>
        </w:rPr>
        <w:t>e</w:t>
      </w:r>
      <w:r w:rsidR="00591B26">
        <w:rPr>
          <w:rFonts w:ascii="Cambria" w:hAnsi="Cambria"/>
          <w:b/>
          <w:bCs/>
          <w:i/>
          <w:iCs/>
        </w:rPr>
        <w:t>r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591B26">
        <w:rPr>
          <w:rFonts w:ascii="Cambria" w:hAnsi="Cambria"/>
          <w:b/>
          <w:bCs/>
          <w:i/>
          <w:iCs/>
        </w:rPr>
        <w:t>1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5210D1E3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14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6E0B78">
        <w:rPr>
          <w:rFonts w:ascii="Cambria" w:hAnsi="Cambria"/>
          <w:b/>
          <w:bCs/>
          <w:i/>
          <w:iCs/>
        </w:rPr>
        <w:t>3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6E0B78">
        <w:rPr>
          <w:rFonts w:ascii="Cambria" w:hAnsi="Cambria"/>
          <w:b/>
          <w:bCs/>
          <w:i/>
          <w:iCs/>
        </w:rPr>
        <w:t>8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6E0B78">
        <w:rPr>
          <w:rFonts w:ascii="Cambria" w:hAnsi="Cambria"/>
          <w:b/>
          <w:bCs/>
          <w:i/>
          <w:iCs/>
        </w:rPr>
        <w:t>0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5AB7B403" w14:textId="5481B653" w:rsidR="002F2AEF" w:rsidRDefault="002F2AE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3532186C" w:rsidR="002B164C" w:rsidRPr="00EF2269" w:rsidRDefault="002B164C" w:rsidP="002B164C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141CD0">
        <w:rPr>
          <w:rFonts w:ascii="Cambria" w:hAnsi="Cambria"/>
          <w:b/>
          <w:sz w:val="28"/>
          <w:szCs w:val="28"/>
        </w:rPr>
        <w:t xml:space="preserve">adame la </w:t>
      </w:r>
      <w:r w:rsidR="00F627E3">
        <w:rPr>
          <w:rFonts w:ascii="Cambria" w:hAnsi="Cambria"/>
          <w:b/>
          <w:sz w:val="28"/>
          <w:szCs w:val="28"/>
        </w:rPr>
        <w:t>Présidente</w:t>
      </w:r>
      <w:r>
        <w:rPr>
          <w:rFonts w:ascii="Cambria" w:hAnsi="Cambria"/>
          <w:sz w:val="28"/>
          <w:szCs w:val="28"/>
        </w:rPr>
        <w:t>,</w:t>
      </w:r>
    </w:p>
    <w:p w14:paraId="233F75B7" w14:textId="77777777" w:rsidR="002B164C" w:rsidRPr="00B17D68" w:rsidRDefault="002B164C" w:rsidP="002B164C">
      <w:pPr>
        <w:pStyle w:val="Texteprformat"/>
        <w:jc w:val="both"/>
        <w:rPr>
          <w:rFonts w:ascii="Cambria" w:hAnsi="Cambria"/>
          <w:sz w:val="14"/>
          <w:szCs w:val="14"/>
        </w:rPr>
      </w:pPr>
    </w:p>
    <w:p w14:paraId="0DDCDC53" w14:textId="713CB7FF" w:rsidR="00F627E3" w:rsidRDefault="00C73669" w:rsidP="00F627E3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 Togo </w:t>
      </w:r>
      <w:r w:rsidR="00F627E3">
        <w:rPr>
          <w:rFonts w:ascii="Cambria" w:hAnsi="Cambria"/>
          <w:sz w:val="28"/>
          <w:szCs w:val="28"/>
        </w:rPr>
        <w:t xml:space="preserve">salue les progrès accomplis par </w:t>
      </w:r>
      <w:r>
        <w:rPr>
          <w:rFonts w:ascii="Cambria" w:hAnsi="Cambria"/>
          <w:sz w:val="28"/>
          <w:szCs w:val="28"/>
        </w:rPr>
        <w:t>São Tom</w:t>
      </w:r>
      <w:r w:rsidR="0006775E">
        <w:rPr>
          <w:rFonts w:ascii="Cambria" w:hAnsi="Cambria"/>
          <w:sz w:val="28"/>
          <w:szCs w:val="28"/>
        </w:rPr>
        <w:t xml:space="preserve">é </w:t>
      </w:r>
      <w:r>
        <w:rPr>
          <w:rFonts w:ascii="Cambria" w:hAnsi="Cambria"/>
          <w:sz w:val="28"/>
          <w:szCs w:val="28"/>
        </w:rPr>
        <w:t>et Principe</w:t>
      </w:r>
      <w:r w:rsidR="00F627E3">
        <w:rPr>
          <w:rFonts w:ascii="Cambria" w:hAnsi="Cambria"/>
          <w:sz w:val="28"/>
          <w:szCs w:val="28"/>
        </w:rPr>
        <w:t xml:space="preserve"> dans la mise en œuvre des recommandations acceptées par le pays lors de son passage au deuxième cycle de l’EPU.</w:t>
      </w:r>
    </w:p>
    <w:p w14:paraId="6CFD0DE7" w14:textId="77777777" w:rsidR="00F627E3" w:rsidRPr="00291802" w:rsidRDefault="00F627E3" w:rsidP="00F627E3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430B4822" w14:textId="3BB4E256" w:rsidR="00F627E3" w:rsidRPr="0006775E" w:rsidRDefault="00F627E3" w:rsidP="00F627E3">
      <w:pPr>
        <w:pStyle w:val="Texteprformat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Nous </w:t>
      </w:r>
      <w:r w:rsidR="001C0D5E">
        <w:rPr>
          <w:rFonts w:ascii="Cambria" w:hAnsi="Cambria"/>
          <w:sz w:val="28"/>
          <w:szCs w:val="28"/>
        </w:rPr>
        <w:t>saluons les avancées obtenues par le pays dans le domaine de la gouvernance politique</w:t>
      </w:r>
      <w:r w:rsidR="00C30490">
        <w:rPr>
          <w:rFonts w:ascii="Cambria" w:hAnsi="Cambria"/>
          <w:sz w:val="28"/>
          <w:szCs w:val="28"/>
        </w:rPr>
        <w:t xml:space="preserve"> </w:t>
      </w:r>
      <w:r w:rsidR="001C0D5E">
        <w:rPr>
          <w:rFonts w:ascii="Cambria" w:hAnsi="Cambria"/>
          <w:sz w:val="28"/>
          <w:szCs w:val="28"/>
        </w:rPr>
        <w:t>depuis 2018</w:t>
      </w:r>
      <w:r w:rsidR="00F43F10">
        <w:rPr>
          <w:rFonts w:ascii="Cambria" w:hAnsi="Cambria"/>
          <w:sz w:val="28"/>
          <w:szCs w:val="28"/>
        </w:rPr>
        <w:t xml:space="preserve">, </w:t>
      </w:r>
      <w:r w:rsidR="001C0D5E">
        <w:rPr>
          <w:rFonts w:ascii="Cambria" w:hAnsi="Cambria"/>
          <w:sz w:val="28"/>
          <w:szCs w:val="28"/>
        </w:rPr>
        <w:t>notamment le renforcement de la démocratie et du multipartisme</w:t>
      </w:r>
      <w:r w:rsidR="00524025">
        <w:rPr>
          <w:rFonts w:ascii="Cambria" w:hAnsi="Cambria"/>
          <w:sz w:val="28"/>
          <w:szCs w:val="28"/>
        </w:rPr>
        <w:t xml:space="preserve"> et les dispositions législatives relatives à la gratuité de l’enregistrement des naissances</w:t>
      </w:r>
      <w:r w:rsidR="001C0D5E">
        <w:rPr>
          <w:rFonts w:ascii="Cambria" w:hAnsi="Cambria"/>
          <w:sz w:val="28"/>
          <w:szCs w:val="28"/>
        </w:rPr>
        <w:t>.</w:t>
      </w:r>
    </w:p>
    <w:p w14:paraId="22DB2BE0" w14:textId="77777777" w:rsidR="00F627E3" w:rsidRPr="00C66740" w:rsidRDefault="00F627E3" w:rsidP="00F627E3">
      <w:pPr>
        <w:pStyle w:val="Texteprformat"/>
        <w:jc w:val="both"/>
        <w:rPr>
          <w:rFonts w:ascii="Cambria" w:hAnsi="Cambria"/>
          <w:sz w:val="12"/>
          <w:szCs w:val="12"/>
        </w:rPr>
      </w:pPr>
    </w:p>
    <w:p w14:paraId="4D2EFCF4" w14:textId="172AF3E6" w:rsidR="00F627E3" w:rsidRDefault="0006775E" w:rsidP="00F627E3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 Togo</w:t>
      </w:r>
      <w:r w:rsidR="00F627E3">
        <w:rPr>
          <w:rFonts w:ascii="Cambria" w:hAnsi="Cambria"/>
          <w:sz w:val="28"/>
          <w:szCs w:val="28"/>
        </w:rPr>
        <w:t xml:space="preserve"> encourage</w:t>
      </w:r>
      <w:r w:rsidR="001C0D5E">
        <w:rPr>
          <w:rFonts w:ascii="Cambria" w:hAnsi="Cambria"/>
          <w:sz w:val="28"/>
          <w:szCs w:val="28"/>
        </w:rPr>
        <w:t xml:space="preserve"> São Tomé et Principe </w:t>
      </w:r>
      <w:r w:rsidR="00F627E3">
        <w:rPr>
          <w:rFonts w:ascii="Cambria" w:hAnsi="Cambria"/>
          <w:sz w:val="28"/>
          <w:szCs w:val="28"/>
        </w:rPr>
        <w:t xml:space="preserve">à poursuivre ses efforts et </w:t>
      </w:r>
      <w:r w:rsidR="001C0D5E">
        <w:rPr>
          <w:rFonts w:ascii="Cambria" w:hAnsi="Cambria"/>
          <w:sz w:val="28"/>
          <w:szCs w:val="28"/>
        </w:rPr>
        <w:t xml:space="preserve">lui </w:t>
      </w:r>
      <w:r w:rsidR="00F627E3">
        <w:rPr>
          <w:rFonts w:ascii="Cambria" w:hAnsi="Cambria"/>
          <w:sz w:val="28"/>
          <w:szCs w:val="28"/>
        </w:rPr>
        <w:t xml:space="preserve">recommande </w:t>
      </w:r>
      <w:r w:rsidR="00F43F10">
        <w:rPr>
          <w:rFonts w:ascii="Cambria" w:hAnsi="Cambria"/>
          <w:sz w:val="28"/>
          <w:szCs w:val="28"/>
        </w:rPr>
        <w:t xml:space="preserve">ce </w:t>
      </w:r>
      <w:r w:rsidR="00F627E3">
        <w:rPr>
          <w:rFonts w:ascii="Cambria" w:hAnsi="Cambria"/>
          <w:sz w:val="28"/>
          <w:szCs w:val="28"/>
        </w:rPr>
        <w:t>qui suit :</w:t>
      </w:r>
    </w:p>
    <w:p w14:paraId="29381E74" w14:textId="68F512FE" w:rsidR="002F2AEF" w:rsidRPr="002F2AEF" w:rsidRDefault="002F2AEF" w:rsidP="00F627E3">
      <w:pPr>
        <w:pStyle w:val="Texteprformat"/>
        <w:jc w:val="both"/>
        <w:rPr>
          <w:rFonts w:ascii="Cambria" w:hAnsi="Cambria"/>
          <w:sz w:val="16"/>
          <w:szCs w:val="16"/>
        </w:rPr>
      </w:pPr>
    </w:p>
    <w:p w14:paraId="1CE685B9" w14:textId="06463363" w:rsidR="002F2AEF" w:rsidRDefault="002F2AEF" w:rsidP="002F2AEF">
      <w:pPr>
        <w:pStyle w:val="Texteprformat"/>
        <w:numPr>
          <w:ilvl w:val="0"/>
          <w:numId w:val="3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Ratifier la Convention relative à la lutte contre la discrimination dans le domaine de l’enseignement ;</w:t>
      </w:r>
    </w:p>
    <w:p w14:paraId="1EAAE88C" w14:textId="77777777" w:rsidR="00F627E3" w:rsidRPr="00E50CDA" w:rsidRDefault="00F627E3" w:rsidP="00F627E3">
      <w:pPr>
        <w:pStyle w:val="Texteprformat"/>
        <w:jc w:val="both"/>
        <w:rPr>
          <w:rFonts w:ascii="Cambria" w:hAnsi="Cambria"/>
          <w:sz w:val="16"/>
          <w:szCs w:val="16"/>
        </w:rPr>
      </w:pPr>
    </w:p>
    <w:p w14:paraId="1DA7F66A" w14:textId="124758FB" w:rsidR="00F627E3" w:rsidRDefault="00F627E3" w:rsidP="002F2AEF">
      <w:pPr>
        <w:pStyle w:val="Texteprformat"/>
        <w:numPr>
          <w:ilvl w:val="0"/>
          <w:numId w:val="3"/>
        </w:numPr>
        <w:jc w:val="both"/>
        <w:rPr>
          <w:rFonts w:ascii="Cambria" w:hAnsi="Cambria"/>
          <w:color w:val="auto"/>
          <w:sz w:val="28"/>
          <w:szCs w:val="28"/>
        </w:rPr>
      </w:pPr>
      <w:r w:rsidRPr="009739EE">
        <w:rPr>
          <w:rFonts w:ascii="Cambria" w:hAnsi="Cambria"/>
          <w:color w:val="auto"/>
          <w:sz w:val="28"/>
          <w:szCs w:val="28"/>
        </w:rPr>
        <w:t>Prendre des mesures efficaces pour</w:t>
      </w:r>
      <w:r w:rsidR="009739EE">
        <w:rPr>
          <w:rFonts w:ascii="Cambria" w:hAnsi="Cambria"/>
          <w:color w:val="auto"/>
          <w:sz w:val="28"/>
          <w:szCs w:val="28"/>
        </w:rPr>
        <w:t xml:space="preserve"> mieux lutter contre le travail des enfants, les violences </w:t>
      </w:r>
      <w:r w:rsidR="00F43F10">
        <w:rPr>
          <w:rFonts w:ascii="Cambria" w:hAnsi="Cambria"/>
          <w:color w:val="auto"/>
          <w:sz w:val="28"/>
          <w:szCs w:val="28"/>
        </w:rPr>
        <w:t xml:space="preserve">en tout genre </w:t>
      </w:r>
      <w:r w:rsidR="009739EE">
        <w:rPr>
          <w:rFonts w:ascii="Cambria" w:hAnsi="Cambria"/>
          <w:color w:val="auto"/>
          <w:sz w:val="28"/>
          <w:szCs w:val="28"/>
        </w:rPr>
        <w:t>faites aux enfants et aux femmes</w:t>
      </w:r>
      <w:r w:rsidR="00F43F10">
        <w:rPr>
          <w:rFonts w:ascii="Cambria" w:hAnsi="Cambria"/>
          <w:color w:val="auto"/>
          <w:sz w:val="28"/>
          <w:szCs w:val="28"/>
        </w:rPr>
        <w:t>, y compris</w:t>
      </w:r>
      <w:r w:rsidR="009739EE">
        <w:rPr>
          <w:rFonts w:ascii="Cambria" w:hAnsi="Cambria"/>
          <w:color w:val="auto"/>
          <w:sz w:val="28"/>
          <w:szCs w:val="28"/>
        </w:rPr>
        <w:t xml:space="preserve"> le mariage précoce</w:t>
      </w:r>
      <w:r w:rsidR="002A2B97">
        <w:rPr>
          <w:rFonts w:ascii="Cambria" w:hAnsi="Cambria"/>
          <w:color w:val="auto"/>
          <w:sz w:val="28"/>
          <w:szCs w:val="28"/>
        </w:rPr>
        <w:t>.</w:t>
      </w:r>
    </w:p>
    <w:p w14:paraId="37168B7C" w14:textId="77777777" w:rsidR="00F627E3" w:rsidRPr="0078476D" w:rsidRDefault="00F627E3" w:rsidP="002F2AEF">
      <w:pPr>
        <w:pStyle w:val="Texteprformat"/>
        <w:jc w:val="both"/>
        <w:rPr>
          <w:rFonts w:ascii="Cambria" w:hAnsi="Cambria"/>
          <w:sz w:val="16"/>
          <w:szCs w:val="16"/>
          <w:vertAlign w:val="subscript"/>
        </w:rPr>
      </w:pPr>
    </w:p>
    <w:p w14:paraId="76F1DC46" w14:textId="2D955C8B" w:rsidR="00F627E3" w:rsidRDefault="00F627E3" w:rsidP="00F627E3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 Togo souhaite enfin beaucoup de succès </w:t>
      </w:r>
      <w:r w:rsidR="0006775E">
        <w:rPr>
          <w:rFonts w:ascii="Cambria" w:hAnsi="Cambria"/>
          <w:sz w:val="28"/>
          <w:szCs w:val="28"/>
        </w:rPr>
        <w:t xml:space="preserve">à São Tomé et Principe </w:t>
      </w:r>
      <w:r>
        <w:rPr>
          <w:rFonts w:ascii="Cambria" w:hAnsi="Cambria"/>
          <w:sz w:val="28"/>
          <w:szCs w:val="28"/>
        </w:rPr>
        <w:t>pour cet examen.</w:t>
      </w:r>
    </w:p>
    <w:p w14:paraId="50EA74EF" w14:textId="77777777" w:rsidR="00311A08" w:rsidRDefault="00311A08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4A4D014" w14:textId="30B665F6" w:rsidR="008E51D5" w:rsidRDefault="00BA71ED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  <w:r>
        <w:rPr>
          <w:rFonts w:ascii="Cambria" w:hAnsi="Cambria"/>
          <w:b/>
          <w:color w:val="auto"/>
          <w:sz w:val="28"/>
          <w:szCs w:val="28"/>
        </w:rPr>
        <w:t>Je vous remercie !</w:t>
      </w:r>
    </w:p>
    <w:p w14:paraId="607257CC" w14:textId="1D9F0740" w:rsidR="00383172" w:rsidRDefault="00383172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78E5E96E" w14:textId="2739103B" w:rsidR="00383172" w:rsidRDefault="00383172" w:rsidP="002B164C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5330773B" w14:textId="7ACAA9CF" w:rsidR="00383172" w:rsidRPr="00794C33" w:rsidRDefault="00383172" w:rsidP="002B164C">
      <w:pPr>
        <w:pStyle w:val="Texteprformat"/>
        <w:jc w:val="both"/>
        <w:rPr>
          <w:rFonts w:ascii="Cambria" w:hAnsi="Cambria"/>
          <w:b/>
          <w:color w:val="4472C4" w:themeColor="accent1"/>
          <w:sz w:val="28"/>
          <w:szCs w:val="28"/>
        </w:rPr>
      </w:pPr>
      <w:r w:rsidRPr="00794C33">
        <w:rPr>
          <w:rFonts w:ascii="Cambria" w:hAnsi="Cambria"/>
          <w:b/>
          <w:color w:val="4472C4" w:themeColor="accent1"/>
          <w:sz w:val="28"/>
          <w:szCs w:val="28"/>
        </w:rPr>
        <w:t>OK, pour lecture,</w:t>
      </w:r>
    </w:p>
    <w:p w14:paraId="4BE160A9" w14:textId="3B479268" w:rsidR="00383172" w:rsidRPr="00794C33" w:rsidRDefault="00383172" w:rsidP="002B164C">
      <w:pPr>
        <w:pStyle w:val="Texteprformat"/>
        <w:jc w:val="both"/>
        <w:rPr>
          <w:rFonts w:ascii="Cambria" w:hAnsi="Cambria"/>
          <w:b/>
          <w:color w:val="4472C4" w:themeColor="accent1"/>
          <w:sz w:val="28"/>
          <w:szCs w:val="28"/>
        </w:rPr>
      </w:pPr>
      <w:r w:rsidRPr="00794C33">
        <w:rPr>
          <w:rFonts w:ascii="Cambria" w:hAnsi="Cambria"/>
          <w:b/>
          <w:color w:val="4472C4" w:themeColor="accent1"/>
          <w:sz w:val="28"/>
          <w:szCs w:val="28"/>
        </w:rPr>
        <w:t>20-01-21</w:t>
      </w:r>
    </w:p>
    <w:sectPr w:rsidR="00383172" w:rsidRPr="00794C33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32E3" w14:textId="77777777" w:rsidR="0077548E" w:rsidRDefault="0077548E">
      <w:pPr>
        <w:spacing w:line="240" w:lineRule="auto"/>
      </w:pPr>
      <w:r>
        <w:separator/>
      </w:r>
    </w:p>
  </w:endnote>
  <w:endnote w:type="continuationSeparator" w:id="0">
    <w:p w14:paraId="783AF6E1" w14:textId="77777777" w:rsidR="0077548E" w:rsidRDefault="00775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1"/>
    <w:family w:val="swiss"/>
    <w:pitch w:val="variable"/>
  </w:font>
  <w:font w:name="FreeSans">
    <w:charset w:val="00"/>
    <w:family w:val="auto"/>
    <w:pitch w:val="variable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22227" w14:textId="77777777" w:rsidR="0077548E" w:rsidRDefault="0077548E">
      <w:pPr>
        <w:spacing w:line="240" w:lineRule="auto"/>
      </w:pPr>
      <w:r>
        <w:separator/>
      </w:r>
    </w:p>
  </w:footnote>
  <w:footnote w:type="continuationSeparator" w:id="0">
    <w:p w14:paraId="736231CE" w14:textId="77777777" w:rsidR="0077548E" w:rsidRDefault="007754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31675"/>
    <w:rsid w:val="0006775E"/>
    <w:rsid w:val="000D519A"/>
    <w:rsid w:val="001117A4"/>
    <w:rsid w:val="00141CD0"/>
    <w:rsid w:val="0016086E"/>
    <w:rsid w:val="001708D6"/>
    <w:rsid w:val="001A2A56"/>
    <w:rsid w:val="001B400A"/>
    <w:rsid w:val="001C0D5E"/>
    <w:rsid w:val="001E6296"/>
    <w:rsid w:val="001F5FF7"/>
    <w:rsid w:val="00231007"/>
    <w:rsid w:val="002A2B97"/>
    <w:rsid w:val="002B164C"/>
    <w:rsid w:val="002F2AEF"/>
    <w:rsid w:val="00311A08"/>
    <w:rsid w:val="003145CF"/>
    <w:rsid w:val="00345C51"/>
    <w:rsid w:val="00383172"/>
    <w:rsid w:val="003B30AC"/>
    <w:rsid w:val="003B75AF"/>
    <w:rsid w:val="003D41E2"/>
    <w:rsid w:val="003E3105"/>
    <w:rsid w:val="004039B3"/>
    <w:rsid w:val="004170CD"/>
    <w:rsid w:val="00445E40"/>
    <w:rsid w:val="0045206A"/>
    <w:rsid w:val="00462EE2"/>
    <w:rsid w:val="004825D5"/>
    <w:rsid w:val="00487D1D"/>
    <w:rsid w:val="00492850"/>
    <w:rsid w:val="00505B36"/>
    <w:rsid w:val="0052186F"/>
    <w:rsid w:val="00523DDE"/>
    <w:rsid w:val="00524025"/>
    <w:rsid w:val="00533BEB"/>
    <w:rsid w:val="005806D7"/>
    <w:rsid w:val="005860DA"/>
    <w:rsid w:val="00591B26"/>
    <w:rsid w:val="00594531"/>
    <w:rsid w:val="006225B8"/>
    <w:rsid w:val="006909B5"/>
    <w:rsid w:val="006E0B78"/>
    <w:rsid w:val="006E4715"/>
    <w:rsid w:val="006F1661"/>
    <w:rsid w:val="00706B4E"/>
    <w:rsid w:val="00765FC8"/>
    <w:rsid w:val="00772DBC"/>
    <w:rsid w:val="0077548E"/>
    <w:rsid w:val="0078476D"/>
    <w:rsid w:val="00794C33"/>
    <w:rsid w:val="007C2ABD"/>
    <w:rsid w:val="007E31D1"/>
    <w:rsid w:val="007F2BB5"/>
    <w:rsid w:val="0082057C"/>
    <w:rsid w:val="008212B3"/>
    <w:rsid w:val="00840146"/>
    <w:rsid w:val="00883F6A"/>
    <w:rsid w:val="008B4BEA"/>
    <w:rsid w:val="008C0A48"/>
    <w:rsid w:val="008E51D5"/>
    <w:rsid w:val="008F2A85"/>
    <w:rsid w:val="00913250"/>
    <w:rsid w:val="00952781"/>
    <w:rsid w:val="009659FC"/>
    <w:rsid w:val="009739EE"/>
    <w:rsid w:val="009B632D"/>
    <w:rsid w:val="00A0772C"/>
    <w:rsid w:val="00A11312"/>
    <w:rsid w:val="00A142BB"/>
    <w:rsid w:val="00A20EAB"/>
    <w:rsid w:val="00A727FA"/>
    <w:rsid w:val="00A75FF3"/>
    <w:rsid w:val="00A972A3"/>
    <w:rsid w:val="00AB1FD3"/>
    <w:rsid w:val="00AD1365"/>
    <w:rsid w:val="00B05926"/>
    <w:rsid w:val="00B17D68"/>
    <w:rsid w:val="00B32059"/>
    <w:rsid w:val="00B66923"/>
    <w:rsid w:val="00B71FD1"/>
    <w:rsid w:val="00B84376"/>
    <w:rsid w:val="00BA71ED"/>
    <w:rsid w:val="00C30490"/>
    <w:rsid w:val="00C73669"/>
    <w:rsid w:val="00CA23AB"/>
    <w:rsid w:val="00CA3C1A"/>
    <w:rsid w:val="00D06492"/>
    <w:rsid w:val="00D14B85"/>
    <w:rsid w:val="00D4270E"/>
    <w:rsid w:val="00D8707D"/>
    <w:rsid w:val="00D90DB1"/>
    <w:rsid w:val="00D9683C"/>
    <w:rsid w:val="00D96EDC"/>
    <w:rsid w:val="00E50CDA"/>
    <w:rsid w:val="00EF2269"/>
    <w:rsid w:val="00EF4372"/>
    <w:rsid w:val="00EF73CA"/>
    <w:rsid w:val="00F12FB5"/>
    <w:rsid w:val="00F220E1"/>
    <w:rsid w:val="00F43F10"/>
    <w:rsid w:val="00F627E3"/>
    <w:rsid w:val="00FA7563"/>
    <w:rsid w:val="00FC3008"/>
    <w:rsid w:val="00FD51D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167C1-36DC-4717-91D4-503C27419595}"/>
</file>

<file path=customXml/itemProps2.xml><?xml version="1.0" encoding="utf-8"?>
<ds:datastoreItem xmlns:ds="http://schemas.openxmlformats.org/officeDocument/2006/customXml" ds:itemID="{E6C0F01F-B053-4000-9352-076CA6FEB354}"/>
</file>

<file path=customXml/itemProps3.xml><?xml version="1.0" encoding="utf-8"?>
<ds:datastoreItem xmlns:ds="http://schemas.openxmlformats.org/officeDocument/2006/customXml" ds:itemID="{AC6BE104-CF03-4FCD-BFBA-D9137FC47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Tmanawoe TAZO</cp:lastModifiedBy>
  <cp:revision>3</cp:revision>
  <cp:lastPrinted>2021-01-20T09:41:00Z</cp:lastPrinted>
  <dcterms:created xsi:type="dcterms:W3CDTF">2021-01-20T15:55:00Z</dcterms:created>
  <dcterms:modified xsi:type="dcterms:W3CDTF">2021-01-21T07:56:00Z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