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EA50C5" w14:paraId="00C6F6A6" w14:textId="77777777" w:rsidTr="002270F5">
        <w:trPr>
          <w:cantSplit/>
          <w:trHeight w:val="1432"/>
        </w:trPr>
        <w:tc>
          <w:tcPr>
            <w:tcW w:w="4537" w:type="dxa"/>
            <w:hideMark/>
          </w:tcPr>
          <w:p w14:paraId="3EF450F3" w14:textId="77777777" w:rsidR="00EA50C5" w:rsidRDefault="00EA50C5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14:paraId="3DD25D09" w14:textId="77777777" w:rsidR="00EA50C5" w:rsidRDefault="00EA50C5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14:paraId="4A47E52E" w14:textId="77777777" w:rsidR="00EA50C5" w:rsidRDefault="00EA50C5" w:rsidP="002270F5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14:paraId="432FF76B" w14:textId="77777777" w:rsidR="00EA50C5" w:rsidRDefault="00EA50C5" w:rsidP="002270F5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EC71E0" wp14:editId="09D94A8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14:paraId="22339851" w14:textId="77777777" w:rsidR="00EA50C5" w:rsidRDefault="00EA50C5" w:rsidP="002270F5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 w14:anchorId="7BECB7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72124750" r:id="rId8"/>
              </w:object>
            </w:r>
          </w:p>
          <w:p w14:paraId="30672A1A" w14:textId="77777777" w:rsidR="00EA50C5" w:rsidRDefault="00EA50C5" w:rsidP="002270F5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 w14:anchorId="434EBEA3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72124751" r:id="rId10"/>
              </w:object>
            </w:r>
          </w:p>
        </w:tc>
      </w:tr>
    </w:tbl>
    <w:p w14:paraId="6BF0F18E" w14:textId="77777777" w:rsidR="00EA50C5" w:rsidRDefault="00EA50C5" w:rsidP="00EA50C5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56FB7B8" w14:textId="77777777" w:rsidR="00EA50C5" w:rsidRPr="00EA50C5" w:rsidRDefault="00EA50C5" w:rsidP="00EA50C5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 w:rsidRPr="00EA50C5">
        <w:rPr>
          <w:rFonts w:ascii="Calibri" w:hAnsi="Calibri" w:cs="Calibri"/>
          <w:b/>
          <w:bCs/>
          <w:sz w:val="26"/>
          <w:szCs w:val="26"/>
        </w:rPr>
        <w:t>37</w:t>
      </w:r>
      <w:r w:rsidRPr="00EA50C5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EA50C5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A50C5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EA50C5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14:paraId="79E7D8D8" w14:textId="77777777" w:rsidR="00EA50C5" w:rsidRPr="00EA50C5" w:rsidRDefault="00EA50C5" w:rsidP="00EA50C5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EA50C5">
        <w:rPr>
          <w:rFonts w:ascii="Calibri" w:hAnsi="Calibri" w:cs="Calibri"/>
          <w:b/>
          <w:sz w:val="26"/>
          <w:szCs w:val="26"/>
          <w:lang w:val="fr-FR"/>
        </w:rPr>
        <w:t>Déclaration du Royaume du Maroc</w:t>
      </w:r>
    </w:p>
    <w:p w14:paraId="4E76CFDA" w14:textId="46E8D15B" w:rsidR="00EA50C5" w:rsidRPr="00EA50C5" w:rsidRDefault="00EA50C5" w:rsidP="00EA50C5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EA50C5">
        <w:rPr>
          <w:rFonts w:ascii="Calibri" w:hAnsi="Calibri" w:cs="Calibri"/>
          <w:b/>
          <w:sz w:val="26"/>
          <w:szCs w:val="26"/>
          <w:lang w:val="fr-FR"/>
        </w:rPr>
        <w:t>Examen de l</w:t>
      </w:r>
      <w:r>
        <w:rPr>
          <w:rFonts w:ascii="Calibri" w:hAnsi="Calibri" w:cs="Calibri"/>
          <w:b/>
          <w:sz w:val="26"/>
          <w:szCs w:val="26"/>
          <w:lang w:val="fr-FR"/>
        </w:rPr>
        <w:t>’Australie</w:t>
      </w:r>
    </w:p>
    <w:p w14:paraId="3F10C1ED" w14:textId="0C9EF60B" w:rsidR="00EA50C5" w:rsidRPr="00EA50C5" w:rsidRDefault="00EA50C5" w:rsidP="00EA50C5">
      <w:pPr>
        <w:spacing w:after="120"/>
        <w:ind w:firstLine="3"/>
        <w:jc w:val="center"/>
        <w:rPr>
          <w:rFonts w:ascii="Calibri" w:hAnsi="Calibri" w:cs="Calibri"/>
          <w:b/>
          <w:sz w:val="26"/>
          <w:szCs w:val="26"/>
        </w:rPr>
      </w:pPr>
      <w:r w:rsidRPr="00EA50C5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>0</w:t>
      </w:r>
      <w:r w:rsidRPr="00EA50C5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EA50C5">
        <w:rPr>
          <w:rFonts w:ascii="Calibri" w:hAnsi="Calibri" w:cs="Calibri"/>
          <w:b/>
          <w:sz w:val="26"/>
          <w:szCs w:val="26"/>
        </w:rPr>
        <w:t>janvier</w:t>
      </w:r>
      <w:proofErr w:type="spellEnd"/>
      <w:r w:rsidRPr="00EA50C5">
        <w:rPr>
          <w:rFonts w:ascii="Calibri" w:hAnsi="Calibri" w:cs="Calibri"/>
          <w:b/>
          <w:sz w:val="26"/>
          <w:szCs w:val="26"/>
        </w:rPr>
        <w:t xml:space="preserve"> 2021</w:t>
      </w:r>
    </w:p>
    <w:p w14:paraId="0D8581BA" w14:textId="77777777" w:rsidR="00CE3CA5" w:rsidRDefault="00CE3CA5">
      <w:pPr>
        <w:pStyle w:val="Body"/>
        <w:spacing w:before="120"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  <w:lang w:val="en-US"/>
        </w:rPr>
      </w:pPr>
    </w:p>
    <w:p w14:paraId="55CE7657" w14:textId="0FA4F642" w:rsidR="00CE3CA5" w:rsidRPr="00EA50C5" w:rsidRDefault="00EA50C5" w:rsidP="00EA50C5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>
        <w:rPr>
          <w:rFonts w:eastAsia="Palatino Linotype" w:cs="Calibri"/>
          <w:b/>
          <w:bCs/>
          <w:sz w:val="24"/>
          <w:szCs w:val="24"/>
          <w:lang w:val="en-US"/>
        </w:rPr>
        <w:t xml:space="preserve">Mr. </w:t>
      </w:r>
      <w:r w:rsidR="0079555C" w:rsidRPr="00EA50C5">
        <w:rPr>
          <w:rFonts w:eastAsia="Palatino Linotype" w:cs="Calibri"/>
          <w:b/>
          <w:bCs/>
          <w:sz w:val="24"/>
          <w:szCs w:val="24"/>
          <w:lang w:val="en-US"/>
        </w:rPr>
        <w:t>Vice-President,</w:t>
      </w:r>
    </w:p>
    <w:p w14:paraId="6C9EC32A" w14:textId="77777777" w:rsidR="00CE3CA5" w:rsidRPr="00EA50C5" w:rsidRDefault="00CE3CA5" w:rsidP="00EA50C5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</w:p>
    <w:p w14:paraId="21B2211D" w14:textId="77777777" w:rsidR="00CE3CA5" w:rsidRPr="00EA50C5" w:rsidRDefault="0079555C" w:rsidP="00EA50C5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EA50C5">
        <w:rPr>
          <w:rFonts w:eastAsia="Palatino Linotype" w:cs="Calibri"/>
          <w:b/>
          <w:bCs/>
          <w:sz w:val="24"/>
          <w:szCs w:val="24"/>
          <w:lang w:val="en-US"/>
        </w:rPr>
        <w:t>The Kingdom of Morocco</w:t>
      </w:r>
      <w:r w:rsidRPr="00EA50C5">
        <w:rPr>
          <w:rFonts w:eastAsia="Palatino Linotype" w:cs="Calibri"/>
          <w:sz w:val="24"/>
          <w:szCs w:val="24"/>
          <w:lang w:val="en-US"/>
        </w:rPr>
        <w:t xml:space="preserve"> welcomes </w:t>
      </w:r>
      <w:r w:rsidRPr="00EA50C5">
        <w:rPr>
          <w:rFonts w:eastAsia="Palatino Linotype" w:cs="Calibri"/>
          <w:b/>
          <w:bCs/>
          <w:sz w:val="24"/>
          <w:szCs w:val="24"/>
          <w:lang w:val="en-US"/>
        </w:rPr>
        <w:t>Australia</w:t>
      </w:r>
      <w:r w:rsidRPr="00EA50C5">
        <w:rPr>
          <w:rFonts w:eastAsia="Palatino Linotype" w:cs="Calibri"/>
          <w:sz w:val="24"/>
          <w:szCs w:val="24"/>
          <w:lang w:val="en-US"/>
        </w:rPr>
        <w:t>’s participation in the UPR and notes the positive steps taken since its last review.</w:t>
      </w:r>
    </w:p>
    <w:p w14:paraId="49AD1CF1" w14:textId="77777777" w:rsidR="00CE3CA5" w:rsidRPr="00EA50C5" w:rsidRDefault="0079555C" w:rsidP="00EA50C5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EA50C5">
        <w:rPr>
          <w:rFonts w:eastAsia="Palatino Linotype" w:cs="Calibri"/>
          <w:sz w:val="24"/>
          <w:szCs w:val="24"/>
          <w:lang w:val="en-US"/>
        </w:rPr>
        <w:t xml:space="preserve"> Morocco welcomes the ratification by the Australian Government of the Optional Protocol to the Convention against Torture and Other Cruel, Inhuman or Degrading Treatment or Punishment3 and the Paris Agreement.</w:t>
      </w:r>
    </w:p>
    <w:p w14:paraId="113C275D" w14:textId="77777777" w:rsidR="00CE3CA5" w:rsidRPr="00EA50C5" w:rsidRDefault="0079555C" w:rsidP="00EA50C5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EA50C5">
        <w:rPr>
          <w:rFonts w:eastAsia="Palatino Linotype" w:cs="Calibri"/>
          <w:sz w:val="24"/>
          <w:szCs w:val="24"/>
          <w:lang w:val="en-US"/>
        </w:rPr>
        <w:t>My delegation welcomes the introduction by Au</w:t>
      </w:r>
      <w:r w:rsidRPr="00EA50C5">
        <w:rPr>
          <w:rFonts w:eastAsia="Palatino Linotype" w:cs="Calibri"/>
          <w:sz w:val="24"/>
          <w:szCs w:val="24"/>
          <w:lang w:val="en-US"/>
        </w:rPr>
        <w:t>stralia of the social cohesion initiatives and multicultural diversity enabling all communities to become actively part of Australia’s economic and social development.</w:t>
      </w:r>
    </w:p>
    <w:p w14:paraId="4BBEDE25" w14:textId="4951C69B" w:rsidR="00CE3CA5" w:rsidRPr="00EA50C5" w:rsidRDefault="0079555C" w:rsidP="00EA50C5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EA50C5">
        <w:rPr>
          <w:rFonts w:eastAsia="Palatino Linotype" w:cs="Calibri"/>
          <w:b/>
          <w:bCs/>
          <w:sz w:val="24"/>
          <w:szCs w:val="24"/>
          <w:lang w:val="en-US"/>
        </w:rPr>
        <w:t>Finally, Morocco would like to recommend the consideration of the ratification of the In</w:t>
      </w:r>
      <w:r w:rsidRPr="00EA50C5">
        <w:rPr>
          <w:rFonts w:eastAsia="Palatino Linotype" w:cs="Calibri"/>
          <w:b/>
          <w:bCs/>
          <w:sz w:val="24"/>
          <w:szCs w:val="24"/>
          <w:lang w:val="en-US"/>
        </w:rPr>
        <w:t>ternational Convention on the Protection of the Rights of All Migrant Workers and Their Families</w:t>
      </w:r>
      <w:r w:rsidR="00EA50C5">
        <w:rPr>
          <w:rFonts w:eastAsia="Palatino Linotype" w:cs="Calibri"/>
          <w:b/>
          <w:bCs/>
          <w:sz w:val="24"/>
          <w:szCs w:val="24"/>
          <w:lang w:val="en-US"/>
        </w:rPr>
        <w:t>.</w:t>
      </w:r>
    </w:p>
    <w:p w14:paraId="745D1697" w14:textId="64048A7F" w:rsidR="00CE3CA5" w:rsidRPr="00EA50C5" w:rsidRDefault="0079555C" w:rsidP="00EA50C5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EA50C5">
        <w:rPr>
          <w:rFonts w:eastAsia="Palatino Linotype" w:cs="Calibri"/>
          <w:b/>
          <w:bCs/>
          <w:sz w:val="24"/>
          <w:szCs w:val="24"/>
          <w:lang w:val="en-US"/>
        </w:rPr>
        <w:t xml:space="preserve">Thank </w:t>
      </w:r>
      <w:proofErr w:type="gramStart"/>
      <w:r w:rsidRPr="00EA50C5">
        <w:rPr>
          <w:rFonts w:eastAsia="Palatino Linotype" w:cs="Calibri"/>
          <w:b/>
          <w:bCs/>
          <w:sz w:val="24"/>
          <w:szCs w:val="24"/>
          <w:lang w:val="en-US"/>
        </w:rPr>
        <w:t xml:space="preserve">you </w:t>
      </w:r>
      <w:r w:rsidR="00EA50C5">
        <w:rPr>
          <w:rFonts w:eastAsia="Palatino Linotype" w:cs="Calibri"/>
          <w:b/>
          <w:bCs/>
          <w:sz w:val="24"/>
          <w:szCs w:val="24"/>
          <w:lang w:val="en-US"/>
        </w:rPr>
        <w:t xml:space="preserve">Mr. </w:t>
      </w:r>
      <w:r w:rsidRPr="00EA50C5">
        <w:rPr>
          <w:rFonts w:eastAsia="Palatino Linotype" w:cs="Calibri"/>
          <w:b/>
          <w:bCs/>
          <w:sz w:val="24"/>
          <w:szCs w:val="24"/>
          <w:lang w:val="en-US"/>
        </w:rPr>
        <w:t>Vice-President</w:t>
      </w:r>
      <w:proofErr w:type="gramEnd"/>
      <w:r w:rsidRPr="00EA50C5">
        <w:rPr>
          <w:rFonts w:eastAsia="Palatino Linotype" w:cs="Calibri"/>
          <w:b/>
          <w:bCs/>
          <w:sz w:val="24"/>
          <w:szCs w:val="24"/>
          <w:lang w:val="en-US"/>
        </w:rPr>
        <w:t>.</w:t>
      </w:r>
    </w:p>
    <w:p w14:paraId="3238A74D" w14:textId="77777777" w:rsidR="00CE3CA5" w:rsidRPr="00EA50C5" w:rsidRDefault="00CE3CA5">
      <w:pPr>
        <w:pStyle w:val="Body"/>
        <w:spacing w:after="0" w:line="240" w:lineRule="auto"/>
        <w:rPr>
          <w:lang w:val="en-US"/>
        </w:rPr>
      </w:pPr>
    </w:p>
    <w:sectPr w:rsidR="00CE3CA5" w:rsidRPr="00EA50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041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389D" w14:textId="77777777" w:rsidR="00000000" w:rsidRDefault="0079555C">
      <w:r>
        <w:separator/>
      </w:r>
    </w:p>
  </w:endnote>
  <w:endnote w:type="continuationSeparator" w:id="0">
    <w:p w14:paraId="019555E5" w14:textId="77777777" w:rsidR="00000000" w:rsidRDefault="0079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7E2A" w14:textId="77777777" w:rsidR="00CE3CA5" w:rsidRDefault="0079555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2A6C" w14:textId="77777777" w:rsidR="00CE3CA5" w:rsidRDefault="00CE3C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EF17" w14:textId="77777777" w:rsidR="00000000" w:rsidRDefault="0079555C">
      <w:r>
        <w:separator/>
      </w:r>
    </w:p>
  </w:footnote>
  <w:footnote w:type="continuationSeparator" w:id="0">
    <w:p w14:paraId="7E5CB0D6" w14:textId="77777777" w:rsidR="00000000" w:rsidRDefault="0079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4BB7" w14:textId="77777777" w:rsidR="00CE3CA5" w:rsidRDefault="00CE3CA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0ECB" w14:textId="77777777" w:rsidR="00CE3CA5" w:rsidRDefault="00CE3C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A5"/>
    <w:rsid w:val="0079555C"/>
    <w:rsid w:val="00CE3CA5"/>
    <w:rsid w:val="00E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FEA"/>
  <w15:docId w15:val="{72B62899-9B51-4DBB-8871-B5C35FF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EA50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hAnsi="Helvetica Neue" w:cs="Arial Unicode MS"/>
      <w:color w:val="000000"/>
      <w:sz w:val="24"/>
      <w:szCs w:val="24"/>
      <w:bdr w:val="none" w:sz="0" w:space="0" w:color="auto"/>
    </w:rPr>
  </w:style>
  <w:style w:type="character" w:customStyle="1" w:styleId="Aucun">
    <w:name w:val="Aucun"/>
    <w:rsid w:val="00EA50C5"/>
  </w:style>
  <w:style w:type="paragraph" w:styleId="Titre">
    <w:name w:val="Title"/>
    <w:basedOn w:val="Normal"/>
    <w:link w:val="TitreCar"/>
    <w:qFormat/>
    <w:rsid w:val="00EA50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EA50C5"/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028F2-4CEB-41E9-A69C-1ED8EB509508}"/>
</file>

<file path=customXml/itemProps2.xml><?xml version="1.0" encoding="utf-8"?>
<ds:datastoreItem xmlns:ds="http://schemas.openxmlformats.org/officeDocument/2006/customXml" ds:itemID="{0FB490CB-98BD-4BCC-92A2-75476AFAA880}"/>
</file>

<file path=customXml/itemProps3.xml><?xml version="1.0" encoding="utf-8"?>
<ds:datastoreItem xmlns:ds="http://schemas.openxmlformats.org/officeDocument/2006/customXml" ds:itemID="{A9907189-B816-4F32-88BE-F932CF83F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dcterms:created xsi:type="dcterms:W3CDTF">2021-01-14T09:19:00Z</dcterms:created>
  <dcterms:modified xsi:type="dcterms:W3CDTF">2021-01-14T09:19:00Z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