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05" w:type="dxa"/>
        <w:tblLayout w:type="fixed"/>
        <w:tblLook w:val="04A0" w:firstRow="1" w:lastRow="0" w:firstColumn="1" w:lastColumn="0" w:noHBand="0" w:noVBand="1"/>
      </w:tblPr>
      <w:tblGrid>
        <w:gridCol w:w="5106"/>
        <w:gridCol w:w="1634"/>
        <w:gridCol w:w="4765"/>
      </w:tblGrid>
      <w:tr w:rsidR="00396F9F" w:rsidTr="002044BD">
        <w:trPr>
          <w:trHeight w:val="1400"/>
        </w:trPr>
        <w:tc>
          <w:tcPr>
            <w:tcW w:w="5106" w:type="dxa"/>
            <w:shd w:val="clear" w:color="auto" w:fill="FFFFFF"/>
            <w:hideMark/>
          </w:tcPr>
          <w:p w:rsidR="00396F9F" w:rsidRDefault="00396F9F" w:rsidP="00CD1A0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396F9F" w:rsidRDefault="00396F9F" w:rsidP="00CD1A02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4" w:type="dxa"/>
            <w:shd w:val="clear" w:color="auto" w:fill="FFFFFF"/>
          </w:tcPr>
          <w:p w:rsidR="00396F9F" w:rsidRDefault="00396F9F" w:rsidP="00CD1A02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91EBA1" wp14:editId="4C096EC2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396F9F" w:rsidRDefault="00396F9F" w:rsidP="00CD1A02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65" w:type="dxa"/>
            <w:shd w:val="clear" w:color="auto" w:fill="FFFFFF"/>
            <w:hideMark/>
          </w:tcPr>
          <w:p w:rsidR="00396F9F" w:rsidRDefault="00396F9F" w:rsidP="00CD1A02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396F9F" w:rsidRPr="00661467" w:rsidRDefault="00396F9F" w:rsidP="006614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396F9F" w:rsidRDefault="00396F9F" w:rsidP="00AB5920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396F9F" w:rsidRDefault="00396F9F" w:rsidP="00AB5920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وفد جمهورية مصر العربية</w:t>
      </w:r>
      <w:r w:rsidR="0066146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لنمسا</w:t>
      </w:r>
    </w:p>
    <w:p w:rsidR="00396F9F" w:rsidRDefault="00396F9F" w:rsidP="00AB5920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الجمعة 22 يناير 2021</w:t>
      </w:r>
    </w:p>
    <w:p w:rsidR="00396F9F" w:rsidRDefault="00396F9F" w:rsidP="00AB5920">
      <w:pPr>
        <w:spacing w:after="0" w:line="4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396F9F" w:rsidRDefault="00396F9F" w:rsidP="00661467">
      <w:pPr>
        <w:autoSpaceDE w:val="0"/>
        <w:autoSpaceDN w:val="0"/>
        <w:bidi/>
        <w:adjustRightInd w:val="0"/>
        <w:spacing w:after="0" w:line="360" w:lineRule="atLeas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396F9F" w:rsidRDefault="00396F9F" w:rsidP="00B02ECE">
      <w:pPr>
        <w:autoSpaceDE w:val="0"/>
        <w:autoSpaceDN w:val="0"/>
        <w:bidi/>
        <w:adjustRightInd w:val="0"/>
        <w:spacing w:before="60" w:after="200" w:line="360" w:lineRule="atLeast"/>
        <w:ind w:left="-450" w:right="-72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 xml:space="preserve">نرحب بوفد </w:t>
      </w:r>
      <w:r w:rsidR="00BA50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جمهورية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النمسا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ونشكره على العرض 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الذي قدمه.</w:t>
      </w:r>
    </w:p>
    <w:p w:rsidR="00224C37" w:rsidRDefault="002044BD" w:rsidP="00661467">
      <w:pPr>
        <w:autoSpaceDE w:val="0"/>
        <w:autoSpaceDN w:val="0"/>
        <w:bidi/>
        <w:adjustRightInd w:val="0"/>
        <w:spacing w:after="200" w:line="360" w:lineRule="atLeast"/>
        <w:ind w:left="-450" w:right="-720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ونثمن </w:t>
      </w:r>
      <w:r w:rsidR="00D43A4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جهود النمسا في زيادة نسبة تمثيل المرأة في المناصب القيادية واحترام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حقوق</w:t>
      </w:r>
      <w:r w:rsidR="00D43A4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الأقليات الدينية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، إلا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أننا ن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عرب عن القلق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إزاء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استمرار عدم التحقيق بشكل فعال في الادعاءات الخاصة</w:t>
      </w:r>
      <w:r w:rsidR="00BA50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باكتظاظ السجون و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الاستخدام المفرط للقوة</w:t>
      </w:r>
      <w:r w:rsidR="0004525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والتعذيب</w:t>
      </w:r>
      <w:r w:rsidR="00BA50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من قبل الشرطة. كما ن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عرب عن القلق إزاء زيادة </w:t>
      </w:r>
      <w:r w:rsidR="00BA50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أنشطة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الجماعات المتطرفة</w:t>
      </w:r>
      <w:r w:rsidR="0004525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والعنصرية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في البلاد</w:t>
      </w:r>
      <w:r w:rsidR="00BA50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، ون</w:t>
      </w:r>
      <w:r w:rsidR="0004525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حث السلطات النمساوية على تعزيز جهودها للتصدي لتلك الجماعات.</w:t>
      </w:r>
      <w:r w:rsidR="00224C3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396F9F" w:rsidRDefault="00396F9F" w:rsidP="00661467">
      <w:pPr>
        <w:autoSpaceDE w:val="0"/>
        <w:autoSpaceDN w:val="0"/>
        <w:bidi/>
        <w:adjustRightInd w:val="0"/>
        <w:spacing w:before="60" w:after="0" w:line="360" w:lineRule="atLeast"/>
        <w:ind w:left="-450" w:right="-72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</w:t>
      </w:r>
      <w:r w:rsidR="00D43A4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اعل البناء نود أن نتقدم بالتوصي</w:t>
      </w:r>
      <w:r w:rsidR="00D43A4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التالية:</w:t>
      </w:r>
    </w:p>
    <w:p w:rsidR="00396F9F" w:rsidRPr="00B02ECE" w:rsidRDefault="00861762" w:rsidP="00661467">
      <w:pPr>
        <w:pStyle w:val="ListParagraph"/>
        <w:numPr>
          <w:ilvl w:val="0"/>
          <w:numId w:val="1"/>
        </w:numPr>
        <w:bidi/>
        <w:spacing w:line="360" w:lineRule="atLeast"/>
        <w:ind w:left="90" w:right="-630" w:hanging="540"/>
        <w:jc w:val="both"/>
        <w:rPr>
          <w:rFonts w:ascii="Simplified Arabic" w:hAnsi="Simplified Arabic" w:cs="Simplified Arabic"/>
          <w:b/>
          <w:bCs/>
          <w:spacing w:val="-14"/>
          <w:sz w:val="36"/>
          <w:szCs w:val="36"/>
          <w:lang w:bidi="ar-EG"/>
        </w:rPr>
      </w:pPr>
      <w:r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التوقيع و</w:t>
      </w:r>
      <w:r w:rsidR="00D43A44"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التصديق على الاتفاقية الدولية لحماية حقوق جميع العمال المهاجرين وأفراد أسرهم.</w:t>
      </w:r>
    </w:p>
    <w:p w:rsidR="00D43A44" w:rsidRPr="00B02ECE" w:rsidRDefault="00D43A44" w:rsidP="00661467">
      <w:pPr>
        <w:pStyle w:val="ListParagraph"/>
        <w:numPr>
          <w:ilvl w:val="0"/>
          <w:numId w:val="1"/>
        </w:numPr>
        <w:bidi/>
        <w:spacing w:before="60" w:line="360" w:lineRule="atLeast"/>
        <w:ind w:left="90" w:right="-630" w:hanging="540"/>
        <w:jc w:val="both"/>
        <w:rPr>
          <w:rFonts w:ascii="Simplified Arabic" w:hAnsi="Simplified Arabic" w:cs="Simplified Arabic"/>
          <w:b/>
          <w:bCs/>
          <w:spacing w:val="-14"/>
          <w:sz w:val="36"/>
          <w:szCs w:val="36"/>
          <w:lang w:bidi="ar-EG"/>
        </w:rPr>
      </w:pPr>
      <w:r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امتثال</w:t>
      </w:r>
      <w:r w:rsidR="00447958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 المؤسسة الوطنية لحقوق الإنسان ل</w:t>
      </w:r>
      <w:r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مبادئ باريس</w:t>
      </w:r>
      <w:r w:rsidR="00B02ECE"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 والحفاظ على</w:t>
      </w:r>
      <w:r w:rsidR="00B02ECE" w:rsidRPr="00B02ECE">
        <w:rPr>
          <w:rFonts w:ascii="Simplified Arabic" w:hAnsi="Simplified Arabic" w:cs="Simplified Arabic"/>
          <w:b/>
          <w:bCs/>
          <w:spacing w:val="-14"/>
          <w:sz w:val="36"/>
          <w:szCs w:val="36"/>
          <w:lang w:bidi="ar-EG"/>
        </w:rPr>
        <w:t xml:space="preserve"> </w:t>
      </w:r>
      <w:r w:rsidR="00224C37"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استقلاليتها</w:t>
      </w:r>
      <w:r w:rsidR="00861762"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 الكاملة</w:t>
      </w:r>
      <w:r w:rsidRPr="00B02ECE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.</w:t>
      </w:r>
    </w:p>
    <w:p w:rsidR="00861762" w:rsidRPr="00661467" w:rsidRDefault="00D43A44" w:rsidP="00661467">
      <w:pPr>
        <w:pStyle w:val="ListParagraph"/>
        <w:numPr>
          <w:ilvl w:val="0"/>
          <w:numId w:val="1"/>
        </w:numPr>
        <w:bidi/>
        <w:spacing w:before="60" w:line="360" w:lineRule="atLeast"/>
        <w:ind w:left="90" w:right="-630" w:hanging="540"/>
        <w:jc w:val="both"/>
        <w:rPr>
          <w:rFonts w:ascii="Simplified Arabic" w:hAnsi="Simplified Arabic" w:cs="Simplified Arabic"/>
          <w:b/>
          <w:bCs/>
          <w:spacing w:val="-18"/>
          <w:sz w:val="36"/>
          <w:szCs w:val="36"/>
          <w:lang w:bidi="ar-EG"/>
        </w:rPr>
      </w:pPr>
      <w:r w:rsidRPr="00661467">
        <w:rPr>
          <w:rFonts w:ascii="Simplified Arabic" w:hAnsi="Simplified Arabic" w:cs="Simplified Arabic" w:hint="cs"/>
          <w:b/>
          <w:bCs/>
          <w:spacing w:val="-18"/>
          <w:sz w:val="36"/>
          <w:szCs w:val="36"/>
          <w:rtl/>
          <w:lang w:bidi="ar-EG"/>
        </w:rPr>
        <w:t xml:space="preserve">التحقيق </w:t>
      </w:r>
      <w:r w:rsidR="00224C37" w:rsidRPr="00661467">
        <w:rPr>
          <w:rFonts w:ascii="Simplified Arabic" w:hAnsi="Simplified Arabic" w:cs="Simplified Arabic" w:hint="cs"/>
          <w:b/>
          <w:bCs/>
          <w:spacing w:val="-18"/>
          <w:sz w:val="36"/>
          <w:szCs w:val="36"/>
          <w:rtl/>
          <w:lang w:bidi="ar-EG"/>
        </w:rPr>
        <w:t xml:space="preserve">وضمان المساءلة في جميع </w:t>
      </w:r>
      <w:bookmarkStart w:id="0" w:name="_GoBack"/>
      <w:bookmarkEnd w:id="0"/>
      <w:r w:rsidR="00224C37" w:rsidRPr="00661467">
        <w:rPr>
          <w:rFonts w:ascii="Simplified Arabic" w:hAnsi="Simplified Arabic" w:cs="Simplified Arabic" w:hint="cs"/>
          <w:b/>
          <w:bCs/>
          <w:spacing w:val="-18"/>
          <w:sz w:val="36"/>
          <w:szCs w:val="36"/>
          <w:rtl/>
          <w:lang w:bidi="ar-EG"/>
        </w:rPr>
        <w:t>جرائم الكراهية على أساس الدين</w:t>
      </w:r>
      <w:r w:rsidR="00B02ECE" w:rsidRPr="00661467">
        <w:rPr>
          <w:rFonts w:ascii="Simplified Arabic" w:hAnsi="Simplified Arabic" w:cs="Simplified Arabic" w:hint="cs"/>
          <w:b/>
          <w:bCs/>
          <w:spacing w:val="-18"/>
          <w:sz w:val="36"/>
          <w:szCs w:val="36"/>
          <w:rtl/>
          <w:lang w:bidi="ar-EG"/>
        </w:rPr>
        <w:t>، بما في ذلك عبر</w:t>
      </w:r>
      <w:r w:rsidR="00661467" w:rsidRPr="00661467">
        <w:rPr>
          <w:rFonts w:ascii="Simplified Arabic" w:hAnsi="Simplified Arabic" w:cs="Simplified Arabic" w:hint="cs"/>
          <w:b/>
          <w:bCs/>
          <w:spacing w:val="-18"/>
          <w:sz w:val="36"/>
          <w:szCs w:val="36"/>
          <w:rtl/>
          <w:lang w:bidi="ar-EG"/>
        </w:rPr>
        <w:t xml:space="preserve"> </w:t>
      </w:r>
      <w:r w:rsidR="00BA50A1" w:rsidRPr="00661467">
        <w:rPr>
          <w:rFonts w:ascii="Simplified Arabic" w:hAnsi="Simplified Arabic" w:cs="Simplified Arabic" w:hint="cs"/>
          <w:b/>
          <w:bCs/>
          <w:spacing w:val="-18"/>
          <w:sz w:val="36"/>
          <w:szCs w:val="36"/>
          <w:rtl/>
          <w:lang w:bidi="ar-EG"/>
        </w:rPr>
        <w:t>الإنترنت.</w:t>
      </w:r>
    </w:p>
    <w:p w:rsidR="00861762" w:rsidRPr="00B02ECE" w:rsidRDefault="00861762" w:rsidP="00661467">
      <w:pPr>
        <w:pStyle w:val="ListParagraph"/>
        <w:numPr>
          <w:ilvl w:val="0"/>
          <w:numId w:val="1"/>
        </w:numPr>
        <w:bidi/>
        <w:spacing w:before="60" w:line="360" w:lineRule="atLeast"/>
        <w:ind w:left="90" w:right="-630" w:hanging="54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 w:rsidRPr="00B02ECE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تعزيز السياسات الخاصة بدعم الأسرة باعتبارها الوحدة الأساسية والطبيعية</w:t>
      </w:r>
      <w:r w:rsidR="00BA50A1" w:rsidRPr="00B02ECE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 xml:space="preserve"> </w:t>
      </w:r>
      <w:r w:rsidRPr="00B02ECE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للمجتمع.</w:t>
      </w:r>
    </w:p>
    <w:p w:rsidR="003517EC" w:rsidRDefault="002044BD" w:rsidP="003517EC">
      <w:pPr>
        <w:pStyle w:val="ListParagraph"/>
        <w:numPr>
          <w:ilvl w:val="0"/>
          <w:numId w:val="1"/>
        </w:numPr>
        <w:bidi/>
        <w:spacing w:before="60" w:line="360" w:lineRule="atLeast"/>
        <w:ind w:left="90" w:right="-630" w:hanging="54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 w:rsidRPr="00B02ECE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مكافحة جميع أشكال التمييز العنصري ووضع خطة عمل وطنية لمناهضة العنصرية.</w:t>
      </w:r>
    </w:p>
    <w:p w:rsidR="00396F9F" w:rsidRPr="003517EC" w:rsidRDefault="00396F9F" w:rsidP="003517EC">
      <w:pPr>
        <w:pStyle w:val="ListParagraph"/>
        <w:bidi/>
        <w:spacing w:before="60" w:line="360" w:lineRule="atLeast"/>
        <w:ind w:left="90" w:right="-63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rtl/>
          <w:lang w:bidi="ar-EG"/>
        </w:rPr>
      </w:pPr>
      <w:r w:rsidRPr="003517E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شكرًا السيد الرئيس ونتمنى </w:t>
      </w:r>
      <w:r w:rsidR="00224C37" w:rsidRPr="003517E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للنمسا</w:t>
      </w:r>
      <w:r w:rsidRPr="003517E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كل التوفيق والنجاح. </w:t>
      </w:r>
    </w:p>
    <w:p w:rsidR="001B1510" w:rsidRPr="00396F9F" w:rsidRDefault="00396F9F" w:rsidP="00396F9F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396F9F" w:rsidSect="0066146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88" w:rsidRDefault="00A57788" w:rsidP="00661467">
      <w:pPr>
        <w:spacing w:after="0" w:line="240" w:lineRule="auto"/>
      </w:pPr>
      <w:r>
        <w:separator/>
      </w:r>
    </w:p>
  </w:endnote>
  <w:endnote w:type="continuationSeparator" w:id="0">
    <w:p w:rsidR="00A57788" w:rsidRDefault="00A57788" w:rsidP="0066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88" w:rsidRDefault="00A57788" w:rsidP="00661467">
      <w:pPr>
        <w:spacing w:after="0" w:line="240" w:lineRule="auto"/>
      </w:pPr>
      <w:r>
        <w:separator/>
      </w:r>
    </w:p>
  </w:footnote>
  <w:footnote w:type="continuationSeparator" w:id="0">
    <w:p w:rsidR="00A57788" w:rsidRDefault="00A57788" w:rsidP="0066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2C6"/>
    <w:multiLevelType w:val="hybridMultilevel"/>
    <w:tmpl w:val="0EF085BE"/>
    <w:lvl w:ilvl="0" w:tplc="A948D80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53631"/>
    <w:multiLevelType w:val="hybridMultilevel"/>
    <w:tmpl w:val="5BA418D8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9844E09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7"/>
    <w:rsid w:val="00045258"/>
    <w:rsid w:val="001B1510"/>
    <w:rsid w:val="001D5C48"/>
    <w:rsid w:val="002044BD"/>
    <w:rsid w:val="00224C37"/>
    <w:rsid w:val="003517EC"/>
    <w:rsid w:val="00396F9F"/>
    <w:rsid w:val="00437089"/>
    <w:rsid w:val="00447958"/>
    <w:rsid w:val="005B78D1"/>
    <w:rsid w:val="00661467"/>
    <w:rsid w:val="00727B18"/>
    <w:rsid w:val="00861762"/>
    <w:rsid w:val="009B46A1"/>
    <w:rsid w:val="00A21FD9"/>
    <w:rsid w:val="00A25957"/>
    <w:rsid w:val="00A57788"/>
    <w:rsid w:val="00AB5920"/>
    <w:rsid w:val="00B02ECE"/>
    <w:rsid w:val="00BA50A1"/>
    <w:rsid w:val="00D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67"/>
  </w:style>
  <w:style w:type="paragraph" w:styleId="Footer">
    <w:name w:val="footer"/>
    <w:basedOn w:val="Normal"/>
    <w:link w:val="FooterChar"/>
    <w:uiPriority w:val="99"/>
    <w:unhideWhenUsed/>
    <w:rsid w:val="0066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67"/>
  </w:style>
  <w:style w:type="paragraph" w:styleId="Footer">
    <w:name w:val="footer"/>
    <w:basedOn w:val="Normal"/>
    <w:link w:val="FooterChar"/>
    <w:uiPriority w:val="99"/>
    <w:unhideWhenUsed/>
    <w:rsid w:val="0066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E01BC-6D4D-44DD-AB57-5B919750998A}"/>
</file>

<file path=customXml/itemProps2.xml><?xml version="1.0" encoding="utf-8"?>
<ds:datastoreItem xmlns:ds="http://schemas.openxmlformats.org/officeDocument/2006/customXml" ds:itemID="{72287113-A87F-45EF-9DB2-7100C56683DD}"/>
</file>

<file path=customXml/itemProps3.xml><?xml version="1.0" encoding="utf-8"?>
<ds:datastoreItem xmlns:ds="http://schemas.openxmlformats.org/officeDocument/2006/customXml" ds:itemID="{D58F8EB0-0456-4B37-BC5D-8852CD3B2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OIC</dc:creator>
  <cp:keywords/>
  <dc:description/>
  <cp:lastModifiedBy>OIC</cp:lastModifiedBy>
  <cp:revision>5</cp:revision>
  <cp:lastPrinted>2021-01-15T11:38:00Z</cp:lastPrinted>
  <dcterms:created xsi:type="dcterms:W3CDTF">2021-01-15T09:05:00Z</dcterms:created>
  <dcterms:modified xsi:type="dcterms:W3CDTF">2021-01-18T11:43:00Z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