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0230" w14:textId="1E5808FC" w:rsidR="004456C1" w:rsidRPr="00891251" w:rsidRDefault="004456C1" w:rsidP="004456C1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Statement by Ms. </w:t>
      </w:r>
      <w:r>
        <w:rPr>
          <w:rFonts w:ascii="Sylfaen" w:hAnsi="Sylfaen"/>
          <w:b/>
          <w:color w:val="000000"/>
          <w:sz w:val="22"/>
          <w:szCs w:val="22"/>
          <w:lang w:val="en-GB"/>
        </w:rPr>
        <w:t>Ketevan Sarajishvili</w:t>
      </w: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,                                                            </w:t>
      </w:r>
    </w:p>
    <w:p w14:paraId="2A33C844" w14:textId="77777777" w:rsidR="004456C1" w:rsidRDefault="004456C1" w:rsidP="004456C1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Head of Public International Law Department </w:t>
      </w:r>
    </w:p>
    <w:p w14:paraId="7844AD85" w14:textId="71DEC716" w:rsidR="004456C1" w:rsidRPr="00891251" w:rsidRDefault="004456C1" w:rsidP="004456C1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>
        <w:rPr>
          <w:rFonts w:ascii="Sylfaen" w:hAnsi="Sylfaen"/>
          <w:b/>
          <w:color w:val="000000"/>
          <w:sz w:val="22"/>
          <w:szCs w:val="22"/>
          <w:lang w:val="en-GB"/>
        </w:rPr>
        <w:t xml:space="preserve">Of the Ministry of Justice </w:t>
      </w: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>of Georgia</w:t>
      </w:r>
    </w:p>
    <w:p w14:paraId="7DC1CF75" w14:textId="77777777" w:rsidR="004456C1" w:rsidRPr="00891251" w:rsidRDefault="004456C1" w:rsidP="004456C1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 xml:space="preserve">Thirty-seventh session of the Universal Periodic Review (UPR) Working Group </w:t>
      </w:r>
    </w:p>
    <w:p w14:paraId="0F40BD5C" w14:textId="77777777" w:rsidR="004456C1" w:rsidRPr="00891251" w:rsidRDefault="004456C1" w:rsidP="004456C1">
      <w:pPr>
        <w:pStyle w:val="NormalWeb"/>
        <w:shd w:val="clear" w:color="auto" w:fill="FFFFFF"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  <w:r w:rsidRPr="00891251">
        <w:rPr>
          <w:rFonts w:ascii="Sylfaen" w:hAnsi="Sylfaen"/>
          <w:b/>
          <w:color w:val="000000"/>
          <w:sz w:val="22"/>
          <w:szCs w:val="22"/>
          <w:lang w:val="en-GB"/>
        </w:rPr>
        <w:t>Tbilisi, 26 January 2021</w:t>
      </w:r>
    </w:p>
    <w:p w14:paraId="70534958" w14:textId="77777777" w:rsidR="004456C1" w:rsidRDefault="004456C1" w:rsidP="003248E7">
      <w:pPr>
        <w:pStyle w:val="NormalWeb"/>
        <w:shd w:val="clear" w:color="auto" w:fill="FFFFFF"/>
        <w:spacing w:line="276" w:lineRule="auto"/>
        <w:contextualSpacing/>
        <w:jc w:val="center"/>
        <w:rPr>
          <w:rFonts w:ascii="Sylfaen" w:hAnsi="Sylfaen"/>
          <w:b/>
          <w:color w:val="000000"/>
          <w:sz w:val="22"/>
          <w:szCs w:val="22"/>
          <w:lang w:val="en-GB"/>
        </w:rPr>
      </w:pPr>
    </w:p>
    <w:p w14:paraId="27D429CF" w14:textId="33E5D9EB" w:rsidR="00073B16" w:rsidRDefault="00073B16" w:rsidP="003248E7">
      <w:pPr>
        <w:pStyle w:val="ListParagraph"/>
        <w:spacing w:after="160" w:line="276" w:lineRule="auto"/>
        <w:ind w:left="0"/>
        <w:contextualSpacing w:val="0"/>
        <w:jc w:val="both"/>
        <w:rPr>
          <w:rFonts w:ascii="Sylfaen" w:hAnsi="Sylfaen"/>
          <w:iCs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Your </w:t>
      </w:r>
      <w:r w:rsidR="00DD22D5" w:rsidRPr="00891251">
        <w:rPr>
          <w:rFonts w:ascii="Sylfaen" w:hAnsi="Sylfaen"/>
          <w:color w:val="000000"/>
          <w:sz w:val="22"/>
          <w:szCs w:val="22"/>
          <w:lang w:val="en-GB"/>
        </w:rPr>
        <w:t>Excellences</w:t>
      </w:r>
      <w:r>
        <w:rPr>
          <w:rFonts w:ascii="Sylfaen" w:hAnsi="Sylfaen"/>
          <w:iCs/>
          <w:sz w:val="22"/>
          <w:szCs w:val="22"/>
        </w:rPr>
        <w:t xml:space="preserve">, </w:t>
      </w:r>
      <w:r w:rsidR="00BE7FAB" w:rsidRPr="008A352A">
        <w:rPr>
          <w:rFonts w:ascii="Sylfaen" w:hAnsi="Sylfaen"/>
          <w:iCs/>
          <w:sz w:val="22"/>
          <w:szCs w:val="22"/>
        </w:rPr>
        <w:t xml:space="preserve">ladies and gentlemen, </w:t>
      </w:r>
    </w:p>
    <w:p w14:paraId="3DA204C3" w14:textId="73E7D0C0" w:rsidR="003461D1" w:rsidRPr="00D53A43" w:rsidRDefault="00073B16" w:rsidP="003248E7">
      <w:pPr>
        <w:shd w:val="clear" w:color="auto" w:fill="FFFFFF"/>
        <w:spacing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iCs/>
          <w:sz w:val="22"/>
          <w:szCs w:val="22"/>
        </w:rPr>
        <w:t xml:space="preserve">On behalf of the Ministry of Justice of Georgia, </w:t>
      </w:r>
      <w:r>
        <w:rPr>
          <w:rFonts w:ascii="Sylfaen" w:hAnsi="Sylfaen"/>
          <w:color w:val="000000"/>
          <w:sz w:val="22"/>
          <w:szCs w:val="22"/>
          <w:lang w:val="en-GB"/>
        </w:rPr>
        <w:t xml:space="preserve">I am </w:t>
      </w:r>
      <w:r w:rsidRPr="00891251">
        <w:rPr>
          <w:rFonts w:ascii="Sylfaen" w:hAnsi="Sylfaen"/>
          <w:color w:val="000000"/>
          <w:sz w:val="22"/>
          <w:szCs w:val="22"/>
          <w:lang w:val="en-GB"/>
        </w:rPr>
        <w:t>privilege</w:t>
      </w:r>
      <w:r>
        <w:rPr>
          <w:rFonts w:ascii="Sylfaen" w:hAnsi="Sylfaen"/>
          <w:color w:val="000000"/>
          <w:sz w:val="22"/>
          <w:szCs w:val="22"/>
          <w:lang w:val="en-GB"/>
        </w:rPr>
        <w:t>d</w:t>
      </w:r>
      <w:r w:rsidRPr="00891251">
        <w:rPr>
          <w:rFonts w:ascii="Sylfaen" w:hAnsi="Sylfaen"/>
          <w:color w:val="000000"/>
          <w:sz w:val="22"/>
          <w:szCs w:val="22"/>
          <w:lang w:val="en-GB"/>
        </w:rPr>
        <w:t xml:space="preserve"> </w:t>
      </w:r>
      <w:r w:rsidR="00D53A43">
        <w:rPr>
          <w:rFonts w:ascii="Sylfaen" w:hAnsi="Sylfaen"/>
          <w:color w:val="000000"/>
          <w:sz w:val="22"/>
          <w:szCs w:val="22"/>
          <w:lang w:val="en-GB"/>
        </w:rPr>
        <w:t xml:space="preserve">to </w:t>
      </w:r>
      <w:r w:rsidR="00D53A43" w:rsidRPr="00891251">
        <w:rPr>
          <w:rFonts w:ascii="Sylfaen" w:hAnsi="Sylfaen"/>
          <w:color w:val="000000"/>
          <w:sz w:val="22"/>
          <w:szCs w:val="22"/>
          <w:lang w:val="en-GB"/>
        </w:rPr>
        <w:t>address you at the 3rd cycle</w:t>
      </w:r>
      <w:r w:rsidR="00936BF5">
        <w:rPr>
          <w:rFonts w:ascii="Sylfaen" w:hAnsi="Sylfaen"/>
          <w:color w:val="000000"/>
          <w:sz w:val="22"/>
          <w:szCs w:val="22"/>
          <w:lang w:val="en-GB"/>
        </w:rPr>
        <w:t xml:space="preserve"> of Universal Periodic Review</w:t>
      </w:r>
      <w:r w:rsidR="00D53A43">
        <w:rPr>
          <w:rFonts w:ascii="Sylfaen" w:hAnsi="Sylfaen"/>
          <w:color w:val="000000"/>
          <w:sz w:val="22"/>
          <w:szCs w:val="22"/>
          <w:lang w:val="ka-GE"/>
        </w:rPr>
        <w:t>.</w:t>
      </w:r>
      <w:r w:rsidR="00D53A43">
        <w:rPr>
          <w:rFonts w:ascii="Sylfaen" w:hAnsi="Sylfaen"/>
          <w:color w:val="000000"/>
          <w:sz w:val="22"/>
          <w:szCs w:val="22"/>
        </w:rPr>
        <w:t xml:space="preserve"> During my intervention I will also cover some of the advanced questions raised by partner states.</w:t>
      </w:r>
    </w:p>
    <w:p w14:paraId="53BF3DD0" w14:textId="62045E42" w:rsidR="000108AE" w:rsidRPr="008A352A" w:rsidRDefault="000108AE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/>
          <w:sz w:val="22"/>
          <w:szCs w:val="22"/>
        </w:rPr>
        <w:t xml:space="preserve">Government of Georgia continuous effective </w:t>
      </w:r>
      <w:r w:rsidRPr="00780C68">
        <w:rPr>
          <w:rFonts w:ascii="Sylfaen" w:hAnsi="Sylfaen"/>
          <w:b/>
          <w:sz w:val="22"/>
          <w:szCs w:val="22"/>
        </w:rPr>
        <w:t>fight against human trafficking</w:t>
      </w:r>
      <w:r w:rsidRPr="008A352A">
        <w:rPr>
          <w:rFonts w:ascii="Sylfaen" w:hAnsi="Sylfaen"/>
          <w:sz w:val="22"/>
          <w:szCs w:val="22"/>
        </w:rPr>
        <w:t xml:space="preserve"> and strengthens 4-pillars</w:t>
      </w:r>
      <w:r w:rsidR="00D20A7F" w:rsidRPr="008A352A">
        <w:rPr>
          <w:rStyle w:val="FootnoteReference"/>
          <w:rFonts w:ascii="Sylfaen" w:hAnsi="Sylfaen"/>
          <w:sz w:val="22"/>
          <w:szCs w:val="22"/>
        </w:rPr>
        <w:footnoteReference w:id="1"/>
      </w:r>
      <w:r w:rsidRPr="008A352A">
        <w:rPr>
          <w:rFonts w:ascii="Sylfaen" w:hAnsi="Sylfaen"/>
          <w:sz w:val="22"/>
          <w:szCs w:val="22"/>
        </w:rPr>
        <w:t xml:space="preserve"> policy within the Interagency Council set up in 2006 and cha</w:t>
      </w:r>
      <w:r w:rsidR="00151496" w:rsidRPr="008A352A">
        <w:rPr>
          <w:rFonts w:ascii="Sylfaen" w:hAnsi="Sylfaen"/>
          <w:sz w:val="22"/>
          <w:szCs w:val="22"/>
        </w:rPr>
        <w:t xml:space="preserve">ired by the </w:t>
      </w:r>
      <w:r w:rsidR="00447C82">
        <w:rPr>
          <w:rFonts w:ascii="Sylfaen" w:hAnsi="Sylfaen"/>
          <w:sz w:val="22"/>
          <w:szCs w:val="22"/>
        </w:rPr>
        <w:t xml:space="preserve">Justice </w:t>
      </w:r>
      <w:r w:rsidR="00151496" w:rsidRPr="008A352A">
        <w:rPr>
          <w:rFonts w:ascii="Sylfaen" w:hAnsi="Sylfaen"/>
          <w:sz w:val="22"/>
          <w:szCs w:val="22"/>
        </w:rPr>
        <w:t>Minister</w:t>
      </w:r>
      <w:r w:rsidR="002179A3">
        <w:rPr>
          <w:rFonts w:ascii="Sylfaen" w:hAnsi="Sylfaen"/>
          <w:sz w:val="22"/>
          <w:szCs w:val="22"/>
        </w:rPr>
        <w:t>.</w:t>
      </w:r>
    </w:p>
    <w:p w14:paraId="7AF9704F" w14:textId="59970348" w:rsidR="00EB54B4" w:rsidRPr="008A352A" w:rsidRDefault="000108AE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/>
          <w:sz w:val="22"/>
          <w:szCs w:val="22"/>
        </w:rPr>
        <w:t xml:space="preserve">The best assessment of the successful anti-trafficking responses is the latest </w:t>
      </w:r>
      <w:r w:rsidR="00D20A7F" w:rsidRPr="008A352A">
        <w:rPr>
          <w:rFonts w:ascii="Sylfaen" w:hAnsi="Sylfaen"/>
          <w:sz w:val="22"/>
          <w:szCs w:val="22"/>
        </w:rPr>
        <w:t>US TIP report (</w:t>
      </w:r>
      <w:r w:rsidRPr="008A352A">
        <w:rPr>
          <w:rFonts w:ascii="Sylfaen" w:hAnsi="Sylfaen"/>
          <w:sz w:val="22"/>
          <w:szCs w:val="22"/>
        </w:rPr>
        <w:t>published in June, 2020) underling that Georgia</w:t>
      </w:r>
      <w:r w:rsidRPr="008A352A">
        <w:rPr>
          <w:rFonts w:ascii="Sylfaen" w:hAnsi="Sylfaen" w:cs="GiovanniStd-Book"/>
          <w:sz w:val="22"/>
          <w:szCs w:val="22"/>
        </w:rPr>
        <w:t xml:space="preserve"> fully meets the standards for the elimination of trafficking</w:t>
      </w:r>
      <w:r w:rsidRPr="008A352A">
        <w:rPr>
          <w:rFonts w:ascii="Sylfaen" w:hAnsi="Sylfaen"/>
          <w:sz w:val="22"/>
          <w:szCs w:val="22"/>
        </w:rPr>
        <w:t xml:space="preserve">, remains in Tier 1 </w:t>
      </w:r>
      <w:r w:rsidR="00EB54B4" w:rsidRPr="008A352A">
        <w:rPr>
          <w:rFonts w:ascii="Sylfaen" w:hAnsi="Sylfaen"/>
          <w:sz w:val="22"/>
          <w:szCs w:val="22"/>
        </w:rPr>
        <w:t xml:space="preserve">since 2016 </w:t>
      </w:r>
      <w:r w:rsidRPr="008A352A">
        <w:rPr>
          <w:rFonts w:ascii="Sylfaen" w:hAnsi="Sylfaen"/>
          <w:sz w:val="22"/>
          <w:szCs w:val="22"/>
        </w:rPr>
        <w:t>and shares leading positio</w:t>
      </w:r>
      <w:r w:rsidR="00F1228E">
        <w:rPr>
          <w:rFonts w:ascii="Sylfaen" w:hAnsi="Sylfaen"/>
          <w:sz w:val="22"/>
          <w:szCs w:val="22"/>
        </w:rPr>
        <w:t>n among other western countries.</w:t>
      </w:r>
      <w:bookmarkStart w:id="0" w:name="_GoBack"/>
      <w:bookmarkEnd w:id="0"/>
    </w:p>
    <w:p w14:paraId="5D12043F" w14:textId="2C7FF9AE" w:rsidR="000108AE" w:rsidRPr="008A352A" w:rsidRDefault="00330263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 w:cs="Times New Roman"/>
          <w:sz w:val="22"/>
          <w:szCs w:val="22"/>
        </w:rPr>
        <w:t xml:space="preserve">Georgian </w:t>
      </w:r>
      <w:r w:rsidR="000108AE" w:rsidRPr="008A352A">
        <w:rPr>
          <w:rFonts w:ascii="Sylfaen" w:hAnsi="Sylfaen" w:cs="Times New Roman"/>
          <w:sz w:val="22"/>
          <w:szCs w:val="22"/>
        </w:rPr>
        <w:t>Anti-Trafficking legislation is in full compliance with international treaties and since 2003 explicitly prohibits all forms of trafficking in adults and minors, including sale, sexua</w:t>
      </w:r>
      <w:r w:rsidR="00151496" w:rsidRPr="008A352A">
        <w:rPr>
          <w:rFonts w:ascii="Sylfaen" w:hAnsi="Sylfaen" w:cs="Times New Roman"/>
          <w:sz w:val="22"/>
          <w:szCs w:val="22"/>
        </w:rPr>
        <w:t>l and labor exploitation</w:t>
      </w:r>
      <w:r w:rsidR="002179A3">
        <w:rPr>
          <w:rFonts w:ascii="Sylfaen" w:hAnsi="Sylfaen" w:cs="Times New Roman"/>
          <w:sz w:val="22"/>
          <w:szCs w:val="22"/>
        </w:rPr>
        <w:t>, etc..</w:t>
      </w:r>
    </w:p>
    <w:p w14:paraId="5689CD58" w14:textId="6C383FF5" w:rsidR="000108AE" w:rsidRPr="008A352A" w:rsidRDefault="000108AE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 w:cs="Helvetica"/>
          <w:sz w:val="22"/>
          <w:szCs w:val="22"/>
        </w:rPr>
        <w:t>As a result of intensive community policing</w:t>
      </w:r>
      <w:r w:rsidR="00A4251F">
        <w:rPr>
          <w:rFonts w:ascii="Sylfaen" w:hAnsi="Sylfaen" w:cs="Helvetica"/>
          <w:sz w:val="22"/>
          <w:szCs w:val="22"/>
        </w:rPr>
        <w:t>, well-structured and coordinated public outreach activities</w:t>
      </w:r>
      <w:r w:rsidRPr="008A352A">
        <w:rPr>
          <w:rFonts w:ascii="Sylfaen" w:hAnsi="Sylfaen" w:cs="Helvetica"/>
          <w:sz w:val="22"/>
          <w:szCs w:val="22"/>
        </w:rPr>
        <w:t xml:space="preserve"> and proactive measures, the number of investigations, prosecutions and victims is gradually increasing. </w:t>
      </w:r>
      <w:r w:rsidR="001F7BD7" w:rsidRPr="008A352A">
        <w:rPr>
          <w:rFonts w:ascii="Sylfaen" w:eastAsia="Times New Roman" w:hAnsi="Sylfaen"/>
          <w:sz w:val="22"/>
          <w:szCs w:val="22"/>
        </w:rPr>
        <w:t>E.g.</w:t>
      </w:r>
      <w:r w:rsidRPr="008A352A">
        <w:rPr>
          <w:rFonts w:ascii="Sylfaen" w:eastAsia="Times New Roman" w:hAnsi="Sylfaen"/>
          <w:sz w:val="22"/>
          <w:szCs w:val="22"/>
        </w:rPr>
        <w:t xml:space="preserve"> comparing the 2012, the number of investigations is doubled, when the number of prosec</w:t>
      </w:r>
      <w:r w:rsidR="002179A3">
        <w:rPr>
          <w:rFonts w:ascii="Sylfaen" w:eastAsia="Times New Roman" w:hAnsi="Sylfaen"/>
          <w:sz w:val="22"/>
          <w:szCs w:val="22"/>
        </w:rPr>
        <w:t>ution has increased five times.</w:t>
      </w:r>
    </w:p>
    <w:p w14:paraId="72489374" w14:textId="54E6F922" w:rsidR="000108AE" w:rsidRPr="008A352A" w:rsidRDefault="00A4251F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 w:cs="Calibri"/>
          <w:color w:val="000000" w:themeColor="text1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One of the recent remarkable cases of international child trafficking and pornography was successfully investigated by Georgian law enforcements and with the engagement of </w:t>
      </w:r>
      <w:r w:rsidR="000108AE" w:rsidRPr="008A352A">
        <w:rPr>
          <w:rFonts w:ascii="Sylfaen" w:hAnsi="Sylfaen" w:cs="Calibri"/>
          <w:color w:val="000000" w:themeColor="text1"/>
          <w:sz w:val="22"/>
          <w:szCs w:val="22"/>
        </w:rPr>
        <w:t xml:space="preserve">Georgian </w:t>
      </w:r>
      <w:r w:rsidR="000108AE" w:rsidRPr="008A352A">
        <w:rPr>
          <w:rFonts w:ascii="Sylfaen" w:hAnsi="Sylfaen"/>
          <w:color w:val="000000" w:themeColor="text1"/>
          <w:sz w:val="22"/>
          <w:szCs w:val="22"/>
          <w:lang w:val="ka-GE"/>
        </w:rPr>
        <w:t>Attaché</w:t>
      </w:r>
      <w:r>
        <w:rPr>
          <w:rFonts w:ascii="Sylfaen" w:hAnsi="Sylfaen" w:cs="Calibri"/>
          <w:color w:val="000000" w:themeColor="text1"/>
          <w:sz w:val="22"/>
          <w:szCs w:val="22"/>
        </w:rPr>
        <w:t xml:space="preserve"> in EUROPOL and US and Australian colleagues </w:t>
      </w:r>
      <w:r w:rsidR="000108AE" w:rsidRPr="008A352A">
        <w:rPr>
          <w:rFonts w:ascii="Sylfaen" w:hAnsi="Sylfaen" w:cs="Calibri"/>
          <w:color w:val="000000" w:themeColor="text1"/>
          <w:sz w:val="22"/>
          <w:szCs w:val="22"/>
        </w:rPr>
        <w:t xml:space="preserve">23 </w:t>
      </w:r>
      <w:r>
        <w:rPr>
          <w:rFonts w:ascii="Sylfaen" w:hAnsi="Sylfaen" w:cs="Calibri"/>
          <w:color w:val="000000" w:themeColor="text1"/>
          <w:sz w:val="22"/>
          <w:szCs w:val="22"/>
        </w:rPr>
        <w:t xml:space="preserve">perpetrators were convicted; </w:t>
      </w:r>
      <w:r w:rsidR="00E55155">
        <w:rPr>
          <w:rFonts w:ascii="Sylfaen" w:hAnsi="Sylfaen" w:cs="Calibri"/>
          <w:color w:val="000000" w:themeColor="text1"/>
          <w:sz w:val="22"/>
          <w:szCs w:val="22"/>
        </w:rPr>
        <w:t xml:space="preserve">while </w:t>
      </w:r>
      <w:r w:rsidR="000108AE" w:rsidRPr="008A352A">
        <w:rPr>
          <w:rFonts w:ascii="Sylfaen" w:hAnsi="Sylfaen"/>
          <w:sz w:val="22"/>
          <w:szCs w:val="22"/>
        </w:rPr>
        <w:t>23 girl</w:t>
      </w:r>
      <w:r w:rsidR="00E55155">
        <w:rPr>
          <w:rFonts w:ascii="Sylfaen" w:hAnsi="Sylfaen"/>
          <w:sz w:val="22"/>
          <w:szCs w:val="22"/>
        </w:rPr>
        <w:t>-victim</w:t>
      </w:r>
      <w:r w:rsidR="000108AE" w:rsidRPr="008A352A">
        <w:rPr>
          <w:rFonts w:ascii="Sylfaen" w:hAnsi="Sylfaen"/>
          <w:sz w:val="22"/>
          <w:szCs w:val="22"/>
        </w:rPr>
        <w:t xml:space="preserve">s </w:t>
      </w:r>
      <w:r w:rsidR="00C30B14">
        <w:rPr>
          <w:rFonts w:ascii="Sylfaen" w:hAnsi="Sylfaen"/>
          <w:sz w:val="22"/>
          <w:szCs w:val="22"/>
        </w:rPr>
        <w:t>benefitted the state run services</w:t>
      </w:r>
      <w:r w:rsidR="002179A3">
        <w:rPr>
          <w:rFonts w:ascii="Sylfaen" w:hAnsi="Sylfaen"/>
          <w:sz w:val="22"/>
          <w:szCs w:val="22"/>
        </w:rPr>
        <w:t>.</w:t>
      </w:r>
    </w:p>
    <w:p w14:paraId="7500FD67" w14:textId="18EDC804" w:rsidR="000108AE" w:rsidRPr="008A352A" w:rsidRDefault="000108AE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 w:cs="Calibri"/>
          <w:color w:val="000000" w:themeColor="text1"/>
          <w:sz w:val="22"/>
          <w:szCs w:val="22"/>
        </w:rPr>
      </w:pPr>
      <w:r w:rsidRPr="008A352A">
        <w:rPr>
          <w:rFonts w:ascii="Sylfaen" w:eastAsia="Times New Roman" w:hAnsi="Sylfaen"/>
          <w:sz w:val="22"/>
          <w:szCs w:val="22"/>
        </w:rPr>
        <w:t xml:space="preserve">Aiming at protection of </w:t>
      </w:r>
      <w:r w:rsidRPr="008A352A">
        <w:rPr>
          <w:rFonts w:ascii="Sylfaen" w:hAnsi="Sylfaen"/>
          <w:sz w:val="22"/>
          <w:szCs w:val="22"/>
        </w:rPr>
        <w:t xml:space="preserve">children born surrogacy from any type of violence, in 2016 </w:t>
      </w:r>
      <w:r w:rsidR="002179A3">
        <w:rPr>
          <w:rFonts w:ascii="Sylfaen" w:hAnsi="Sylfaen"/>
          <w:sz w:val="22"/>
          <w:szCs w:val="22"/>
        </w:rPr>
        <w:t>new regulations were introduced which defined the</w:t>
      </w:r>
      <w:r w:rsidRPr="008A352A">
        <w:rPr>
          <w:rFonts w:ascii="Sylfaen" w:hAnsi="Sylfaen"/>
          <w:sz w:val="22"/>
          <w:szCs w:val="22"/>
        </w:rPr>
        <w:t xml:space="preserve"> procedures for taking a child born in Georgia through surrogacy</w:t>
      </w:r>
      <w:r w:rsidR="00136512" w:rsidRPr="008A352A">
        <w:rPr>
          <w:rFonts w:ascii="Sylfaen" w:hAnsi="Sylfaen"/>
          <w:sz w:val="22"/>
          <w:szCs w:val="22"/>
        </w:rPr>
        <w:t xml:space="preserve"> and</w:t>
      </w:r>
      <w:r w:rsidRPr="008A352A">
        <w:rPr>
          <w:rFonts w:ascii="Sylfaen" w:hAnsi="Sylfaen"/>
          <w:sz w:val="22"/>
          <w:szCs w:val="22"/>
        </w:rPr>
        <w:t xml:space="preserve"> </w:t>
      </w:r>
      <w:r w:rsidR="002179A3">
        <w:rPr>
          <w:rFonts w:ascii="Sylfaen" w:hAnsi="Sylfaen"/>
          <w:sz w:val="22"/>
          <w:szCs w:val="22"/>
        </w:rPr>
        <w:t xml:space="preserve">defined </w:t>
      </w:r>
      <w:r w:rsidRPr="008A352A">
        <w:rPr>
          <w:rFonts w:ascii="Sylfaen" w:hAnsi="Sylfaen"/>
          <w:sz w:val="22"/>
          <w:szCs w:val="22"/>
        </w:rPr>
        <w:t>the grounds of the restriction of right to remove the child from Georgia</w:t>
      </w:r>
      <w:r w:rsidR="002179A3">
        <w:rPr>
          <w:rFonts w:ascii="Sylfaen" w:hAnsi="Sylfaen"/>
          <w:sz w:val="22"/>
          <w:szCs w:val="22"/>
        </w:rPr>
        <w:t>.</w:t>
      </w:r>
    </w:p>
    <w:p w14:paraId="0543E2F6" w14:textId="57A3A9C9" w:rsidR="000108AE" w:rsidRPr="00D53A43" w:rsidRDefault="000108AE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 w:cs="Calibri"/>
          <w:color w:val="000000" w:themeColor="text1"/>
          <w:sz w:val="22"/>
          <w:szCs w:val="22"/>
          <w:lang w:val="ka-GE"/>
        </w:rPr>
      </w:pPr>
      <w:r w:rsidRPr="008A352A">
        <w:rPr>
          <w:rFonts w:ascii="Sylfaen" w:hAnsi="Sylfaen"/>
          <w:sz w:val="22"/>
          <w:szCs w:val="22"/>
        </w:rPr>
        <w:t xml:space="preserve">For the protection and assistance of the </w:t>
      </w:r>
      <w:r w:rsidR="006D2B2D">
        <w:rPr>
          <w:rFonts w:ascii="Sylfaen" w:hAnsi="Sylfaen"/>
          <w:sz w:val="22"/>
          <w:szCs w:val="22"/>
        </w:rPr>
        <w:t>TIP</w:t>
      </w:r>
      <w:r w:rsidRPr="008A352A">
        <w:rPr>
          <w:rFonts w:ascii="Sylfaen" w:hAnsi="Sylfaen"/>
          <w:sz w:val="22"/>
          <w:szCs w:val="22"/>
        </w:rPr>
        <w:t xml:space="preserve"> victims</w:t>
      </w:r>
      <w:r w:rsidR="006B3FA9">
        <w:rPr>
          <w:rFonts w:ascii="Sylfaen" w:hAnsi="Sylfaen"/>
          <w:sz w:val="22"/>
          <w:szCs w:val="22"/>
        </w:rPr>
        <w:t>,</w:t>
      </w:r>
      <w:r w:rsidRPr="008A352A">
        <w:rPr>
          <w:rFonts w:ascii="Sylfaen" w:hAnsi="Sylfaen"/>
          <w:sz w:val="22"/>
          <w:szCs w:val="22"/>
        </w:rPr>
        <w:t xml:space="preserve"> </w:t>
      </w:r>
      <w:r w:rsidR="004C5940">
        <w:rPr>
          <w:rFonts w:ascii="Sylfaen" w:hAnsi="Sylfaen"/>
          <w:sz w:val="22"/>
          <w:szCs w:val="22"/>
        </w:rPr>
        <w:t xml:space="preserve">Georgian Government continuous providing the full package of state funded </w:t>
      </w:r>
      <w:r w:rsidR="00B22750">
        <w:rPr>
          <w:rFonts w:ascii="Sylfaen" w:hAnsi="Sylfaen"/>
          <w:sz w:val="22"/>
          <w:szCs w:val="22"/>
        </w:rPr>
        <w:t xml:space="preserve">child-tailored </w:t>
      </w:r>
      <w:r w:rsidR="004C5940">
        <w:rPr>
          <w:rFonts w:ascii="Sylfaen" w:hAnsi="Sylfaen"/>
          <w:sz w:val="22"/>
          <w:szCs w:val="22"/>
        </w:rPr>
        <w:t xml:space="preserve">services - </w:t>
      </w:r>
      <w:r w:rsidRPr="008A352A">
        <w:rPr>
          <w:rFonts w:ascii="Sylfaen" w:hAnsi="Sylfaen"/>
          <w:sz w:val="22"/>
          <w:szCs w:val="22"/>
        </w:rPr>
        <w:t xml:space="preserve">legal consultation, medical and psychological assistance, </w:t>
      </w:r>
      <w:r w:rsidR="004C5940">
        <w:rPr>
          <w:rFonts w:ascii="Sylfaen" w:hAnsi="Sylfaen"/>
          <w:sz w:val="22"/>
          <w:szCs w:val="22"/>
        </w:rPr>
        <w:t>one-off</w:t>
      </w:r>
      <w:r w:rsidRPr="008A352A">
        <w:rPr>
          <w:rFonts w:ascii="Sylfaen" w:hAnsi="Sylfaen"/>
          <w:sz w:val="22"/>
          <w:szCs w:val="22"/>
        </w:rPr>
        <w:t xml:space="preserve"> compensation, crisis center</w:t>
      </w:r>
      <w:r w:rsidR="00D15E4B">
        <w:rPr>
          <w:rFonts w:ascii="Sylfaen" w:hAnsi="Sylfaen"/>
          <w:sz w:val="22"/>
          <w:szCs w:val="22"/>
        </w:rPr>
        <w:t>s</w:t>
      </w:r>
      <w:r w:rsidRPr="008A352A">
        <w:rPr>
          <w:rFonts w:ascii="Sylfaen" w:hAnsi="Sylfaen"/>
          <w:sz w:val="22"/>
          <w:szCs w:val="22"/>
        </w:rPr>
        <w:t xml:space="preserve"> and Shelter</w:t>
      </w:r>
      <w:r w:rsidR="00D15E4B">
        <w:rPr>
          <w:rFonts w:ascii="Sylfaen" w:hAnsi="Sylfaen"/>
          <w:sz w:val="22"/>
          <w:szCs w:val="22"/>
        </w:rPr>
        <w:t>s</w:t>
      </w:r>
      <w:r w:rsidRPr="008A352A">
        <w:rPr>
          <w:rFonts w:ascii="Sylfaen" w:hAnsi="Sylfaen"/>
          <w:sz w:val="22"/>
          <w:szCs w:val="22"/>
        </w:rPr>
        <w:t xml:space="preserve">. </w:t>
      </w:r>
    </w:p>
    <w:p w14:paraId="64AFCDB8" w14:textId="2D88F5A6" w:rsidR="00C96288" w:rsidRPr="008A352A" w:rsidRDefault="00C96288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/>
          <w:sz w:val="22"/>
          <w:szCs w:val="22"/>
        </w:rPr>
        <w:t xml:space="preserve">The reform of </w:t>
      </w:r>
      <w:r w:rsidRPr="004D3633">
        <w:rPr>
          <w:rFonts w:ascii="Sylfaen" w:hAnsi="Sylfaen"/>
          <w:b/>
          <w:sz w:val="22"/>
          <w:szCs w:val="22"/>
        </w:rPr>
        <w:t>Penitentiary and Crime Prevention Systems</w:t>
      </w:r>
      <w:r w:rsidRPr="008A352A">
        <w:rPr>
          <w:rFonts w:ascii="Sylfaen" w:hAnsi="Sylfaen"/>
          <w:sz w:val="22"/>
          <w:szCs w:val="22"/>
        </w:rPr>
        <w:t xml:space="preserve"> has been the major milestone and a success story for the past several years. The new wave of ref</w:t>
      </w:r>
      <w:r w:rsidR="003E1230" w:rsidRPr="008A352A">
        <w:rPr>
          <w:rFonts w:ascii="Sylfaen" w:hAnsi="Sylfaen"/>
          <w:sz w:val="22"/>
          <w:szCs w:val="22"/>
        </w:rPr>
        <w:t>orms started back in July 2018,</w:t>
      </w:r>
      <w:r w:rsidRPr="008A352A">
        <w:rPr>
          <w:rFonts w:ascii="Sylfaen" w:hAnsi="Sylfaen"/>
          <w:sz w:val="22"/>
          <w:szCs w:val="22"/>
        </w:rPr>
        <w:t xml:space="preserve"> aimed at ensuring existence of the well-functioning and transparent systems that are predicated on the concepts of effective implementation of penalties, </w:t>
      </w:r>
      <w:r w:rsidRPr="008A352A">
        <w:rPr>
          <w:rFonts w:ascii="Sylfaen" w:hAnsi="Sylfaen"/>
          <w:sz w:val="22"/>
          <w:szCs w:val="22"/>
        </w:rPr>
        <w:lastRenderedPageBreak/>
        <w:t xml:space="preserve">protection of rights and dignity of </w:t>
      </w:r>
      <w:r w:rsidR="008312F7">
        <w:rPr>
          <w:rFonts w:ascii="Sylfaen" w:hAnsi="Sylfaen"/>
          <w:sz w:val="22"/>
          <w:szCs w:val="22"/>
        </w:rPr>
        <w:t>inmates</w:t>
      </w:r>
      <w:r w:rsidR="00D55662">
        <w:rPr>
          <w:rFonts w:ascii="Sylfaen" w:hAnsi="Sylfaen"/>
          <w:sz w:val="22"/>
          <w:szCs w:val="22"/>
        </w:rPr>
        <w:t>,</w:t>
      </w:r>
      <w:r w:rsidRPr="008A352A">
        <w:rPr>
          <w:rFonts w:ascii="Sylfaen" w:hAnsi="Sylfaen"/>
          <w:sz w:val="22"/>
          <w:szCs w:val="22"/>
        </w:rPr>
        <w:t xml:space="preserve"> promotion of thei</w:t>
      </w:r>
      <w:r w:rsidR="00BD07BA" w:rsidRPr="008A352A">
        <w:rPr>
          <w:rFonts w:ascii="Sylfaen" w:hAnsi="Sylfaen"/>
          <w:sz w:val="22"/>
          <w:szCs w:val="22"/>
        </w:rPr>
        <w:t xml:space="preserve">r re-entrance into the society and </w:t>
      </w:r>
      <w:r w:rsidRPr="008A352A">
        <w:rPr>
          <w:rFonts w:ascii="Sylfaen" w:hAnsi="Sylfaen"/>
          <w:sz w:val="22"/>
          <w:szCs w:val="22"/>
        </w:rPr>
        <w:t>preventio</w:t>
      </w:r>
      <w:r w:rsidR="00D55662">
        <w:rPr>
          <w:rFonts w:ascii="Sylfaen" w:hAnsi="Sylfaen"/>
          <w:sz w:val="22"/>
          <w:szCs w:val="22"/>
        </w:rPr>
        <w:t>n of reoffending.</w:t>
      </w:r>
    </w:p>
    <w:p w14:paraId="7D1B633D" w14:textId="218D48C5" w:rsidR="00C61FAC" w:rsidRPr="008A352A" w:rsidRDefault="00DA7C27" w:rsidP="003248E7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/>
          <w:sz w:val="22"/>
          <w:szCs w:val="22"/>
        </w:rPr>
        <w:t>Georgia</w:t>
      </w:r>
      <w:r w:rsidR="00C96288" w:rsidRPr="008A352A">
        <w:rPr>
          <w:rFonts w:ascii="Sylfaen" w:hAnsi="Sylfaen"/>
          <w:sz w:val="22"/>
          <w:szCs w:val="22"/>
        </w:rPr>
        <w:t xml:space="preserve"> </w:t>
      </w:r>
      <w:r w:rsidRPr="008A352A">
        <w:rPr>
          <w:rFonts w:ascii="Sylfaen" w:hAnsi="Sylfaen"/>
          <w:sz w:val="22"/>
          <w:szCs w:val="22"/>
        </w:rPr>
        <w:t>is</w:t>
      </w:r>
      <w:r w:rsidR="00C96288" w:rsidRPr="008A352A">
        <w:rPr>
          <w:rFonts w:ascii="Sylfaen" w:hAnsi="Sylfaen"/>
          <w:sz w:val="22"/>
          <w:szCs w:val="22"/>
        </w:rPr>
        <w:t xml:space="preserve"> </w:t>
      </w:r>
      <w:r w:rsidR="00D55662">
        <w:rPr>
          <w:rFonts w:ascii="Sylfaen" w:hAnsi="Sylfaen"/>
          <w:sz w:val="22"/>
          <w:szCs w:val="22"/>
        </w:rPr>
        <w:t>proud</w:t>
      </w:r>
      <w:r w:rsidR="00C96288" w:rsidRPr="008A352A">
        <w:rPr>
          <w:rFonts w:ascii="Sylfaen" w:hAnsi="Sylfaen"/>
          <w:sz w:val="22"/>
          <w:szCs w:val="22"/>
        </w:rPr>
        <w:t xml:space="preserve"> to note that in </w:t>
      </w:r>
      <w:r w:rsidR="0086017F">
        <w:rPr>
          <w:rFonts w:ascii="Sylfaen" w:hAnsi="Sylfaen"/>
          <w:sz w:val="22"/>
          <w:szCs w:val="22"/>
        </w:rPr>
        <w:t>a very</w:t>
      </w:r>
      <w:r w:rsidR="00C96288" w:rsidRPr="008A352A">
        <w:rPr>
          <w:rFonts w:ascii="Sylfaen" w:hAnsi="Sylfaen"/>
          <w:sz w:val="22"/>
          <w:szCs w:val="22"/>
        </w:rPr>
        <w:t xml:space="preserve"> short period of time</w:t>
      </w:r>
      <w:r w:rsidR="00D750E6">
        <w:rPr>
          <w:rFonts w:ascii="Sylfaen" w:hAnsi="Sylfaen"/>
          <w:sz w:val="22"/>
          <w:szCs w:val="22"/>
        </w:rPr>
        <w:t>,</w:t>
      </w:r>
      <w:r w:rsidR="00C96288" w:rsidRPr="008A352A">
        <w:rPr>
          <w:rFonts w:ascii="Sylfaen" w:hAnsi="Sylfaen"/>
          <w:sz w:val="22"/>
          <w:szCs w:val="22"/>
        </w:rPr>
        <w:t xml:space="preserve"> we have achieved tangible results. </w:t>
      </w:r>
      <w:r w:rsidR="00A86455" w:rsidRPr="008A352A">
        <w:rPr>
          <w:rFonts w:ascii="Sylfaen" w:hAnsi="Sylfaen"/>
          <w:sz w:val="22"/>
          <w:szCs w:val="22"/>
        </w:rPr>
        <w:t>Healthier management of special penitentiary system and new approaches</w:t>
      </w:r>
      <w:r w:rsidR="00BE492A">
        <w:rPr>
          <w:rFonts w:ascii="Sylfaen" w:hAnsi="Sylfaen"/>
          <w:sz w:val="22"/>
          <w:szCs w:val="22"/>
        </w:rPr>
        <w:t xml:space="preserve">, focused more on rehabilitation and resocialization, </w:t>
      </w:r>
      <w:r w:rsidR="00A86455" w:rsidRPr="008A352A">
        <w:rPr>
          <w:rFonts w:ascii="Sylfaen" w:hAnsi="Sylfaen"/>
          <w:sz w:val="22"/>
          <w:szCs w:val="22"/>
        </w:rPr>
        <w:t>have resulted the reduction of prison population</w:t>
      </w:r>
      <w:r w:rsidRPr="008A352A">
        <w:rPr>
          <w:rFonts w:ascii="Sylfaen" w:hAnsi="Sylfaen"/>
          <w:sz w:val="22"/>
          <w:szCs w:val="22"/>
        </w:rPr>
        <w:t>;</w:t>
      </w:r>
      <w:r w:rsidR="00A86455" w:rsidRPr="008A352A">
        <w:rPr>
          <w:rStyle w:val="FootnoteReference"/>
          <w:rFonts w:ascii="Sylfaen" w:hAnsi="Sylfaen"/>
          <w:sz w:val="22"/>
          <w:szCs w:val="22"/>
        </w:rPr>
        <w:footnoteReference w:id="2"/>
      </w:r>
      <w:r w:rsidR="00A86455" w:rsidRPr="008A352A">
        <w:rPr>
          <w:rFonts w:ascii="Sylfaen" w:hAnsi="Sylfaen"/>
          <w:sz w:val="22"/>
          <w:szCs w:val="22"/>
        </w:rPr>
        <w:t xml:space="preserve"> </w:t>
      </w:r>
    </w:p>
    <w:p w14:paraId="01F966C9" w14:textId="2F04652C" w:rsidR="007D5B4E" w:rsidRPr="008A352A" w:rsidRDefault="00C96288" w:rsidP="003248E7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 w:rsidRPr="008A352A">
        <w:rPr>
          <w:rFonts w:ascii="Sylfaen" w:hAnsi="Sylfaen"/>
          <w:sz w:val="22"/>
          <w:szCs w:val="22"/>
        </w:rPr>
        <w:t>We</w:t>
      </w:r>
      <w:r w:rsidR="00C61FAC" w:rsidRPr="008A352A">
        <w:rPr>
          <w:rFonts w:ascii="Sylfaen" w:hAnsi="Sylfaen"/>
          <w:sz w:val="22"/>
          <w:szCs w:val="22"/>
        </w:rPr>
        <w:t xml:space="preserve"> </w:t>
      </w:r>
      <w:r w:rsidRPr="008A352A">
        <w:rPr>
          <w:rFonts w:ascii="Sylfaen" w:hAnsi="Sylfaen"/>
          <w:sz w:val="22"/>
          <w:szCs w:val="22"/>
        </w:rPr>
        <w:t xml:space="preserve">invested </w:t>
      </w:r>
      <w:r w:rsidR="00BE492A">
        <w:rPr>
          <w:rFonts w:ascii="Sylfaen" w:hAnsi="Sylfaen"/>
          <w:sz w:val="22"/>
          <w:szCs w:val="22"/>
        </w:rPr>
        <w:t xml:space="preserve">significant </w:t>
      </w:r>
      <w:r w:rsidRPr="008A352A">
        <w:rPr>
          <w:rFonts w:ascii="Sylfaen" w:hAnsi="Sylfaen"/>
          <w:sz w:val="22"/>
          <w:szCs w:val="22"/>
        </w:rPr>
        <w:t xml:space="preserve">resources into developing institutional framework and infrastructure </w:t>
      </w:r>
      <w:r w:rsidR="00BE492A">
        <w:rPr>
          <w:rFonts w:ascii="Sylfaen" w:hAnsi="Sylfaen"/>
          <w:sz w:val="22"/>
          <w:szCs w:val="22"/>
        </w:rPr>
        <w:t>of the penal institutions</w:t>
      </w:r>
      <w:r w:rsidRPr="008A352A">
        <w:rPr>
          <w:rFonts w:ascii="Sylfaen" w:hAnsi="Sylfaen"/>
          <w:sz w:val="22"/>
          <w:szCs w:val="22"/>
        </w:rPr>
        <w:t xml:space="preserve">; </w:t>
      </w:r>
      <w:r w:rsidR="00C61FAC" w:rsidRPr="008A352A">
        <w:rPr>
          <w:rFonts w:ascii="Sylfaen" w:hAnsi="Sylfaen"/>
          <w:sz w:val="22"/>
          <w:szCs w:val="22"/>
        </w:rPr>
        <w:t>We also started p</w:t>
      </w:r>
      <w:r w:rsidRPr="008A352A">
        <w:rPr>
          <w:rFonts w:ascii="Sylfaen" w:hAnsi="Sylfaen"/>
          <w:sz w:val="22"/>
          <w:szCs w:val="22"/>
        </w:rPr>
        <w:t xml:space="preserve">rojecting and building new </w:t>
      </w:r>
      <w:r w:rsidR="00611309">
        <w:rPr>
          <w:rFonts w:ascii="Sylfaen" w:hAnsi="Sylfaen"/>
          <w:sz w:val="22"/>
          <w:szCs w:val="22"/>
        </w:rPr>
        <w:t>small scale closed type prisons and</w:t>
      </w:r>
      <w:r w:rsidR="005F3DEB">
        <w:rPr>
          <w:rFonts w:ascii="Sylfaen" w:hAnsi="Sylfaen"/>
          <w:sz w:val="22"/>
          <w:szCs w:val="22"/>
        </w:rPr>
        <w:t xml:space="preserve">  </w:t>
      </w:r>
      <w:r w:rsidR="00611309">
        <w:rPr>
          <w:rFonts w:ascii="Sylfaen" w:hAnsi="Sylfaen"/>
          <w:sz w:val="22"/>
          <w:szCs w:val="22"/>
        </w:rPr>
        <w:t>s</w:t>
      </w:r>
      <w:r w:rsidRPr="008A352A">
        <w:rPr>
          <w:rFonts w:ascii="Sylfaen" w:hAnsi="Sylfaen"/>
          <w:sz w:val="22"/>
          <w:szCs w:val="22"/>
        </w:rPr>
        <w:t xml:space="preserve">trengthened </w:t>
      </w:r>
      <w:r w:rsidR="00C61FAC" w:rsidRPr="008A352A">
        <w:rPr>
          <w:rFonts w:ascii="Sylfaen" w:hAnsi="Sylfaen"/>
          <w:sz w:val="22"/>
          <w:szCs w:val="22"/>
        </w:rPr>
        <w:t>healthcare system</w:t>
      </w:r>
      <w:r w:rsidR="00D750E6">
        <w:rPr>
          <w:rFonts w:ascii="Sylfaen" w:hAnsi="Sylfaen"/>
          <w:sz w:val="22"/>
          <w:szCs w:val="22"/>
        </w:rPr>
        <w:t>.</w:t>
      </w:r>
    </w:p>
    <w:p w14:paraId="34BA557C" w14:textId="60218B19" w:rsidR="00C96288" w:rsidRPr="008A352A" w:rsidRDefault="001758EE" w:rsidP="003248E7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</w:t>
      </w:r>
      <w:r w:rsidR="00E00329">
        <w:rPr>
          <w:rFonts w:ascii="Sylfaen" w:hAnsi="Sylfaen"/>
          <w:sz w:val="22"/>
          <w:szCs w:val="22"/>
        </w:rPr>
        <w:t>bviously, this is not enough and we keep</w:t>
      </w:r>
      <w:r w:rsidR="00C96288" w:rsidRPr="008A352A">
        <w:rPr>
          <w:rFonts w:ascii="Sylfaen" w:hAnsi="Sylfaen"/>
          <w:sz w:val="22"/>
          <w:szCs w:val="22"/>
        </w:rPr>
        <w:t xml:space="preserve"> further improvement of m</w:t>
      </w:r>
      <w:r w:rsidR="00A64115">
        <w:rPr>
          <w:rFonts w:ascii="Sylfaen" w:hAnsi="Sylfaen"/>
          <w:sz w:val="22"/>
          <w:szCs w:val="22"/>
        </w:rPr>
        <w:t xml:space="preserve">aterial conditions of detention and </w:t>
      </w:r>
      <w:r w:rsidR="00C96288" w:rsidRPr="008A352A">
        <w:rPr>
          <w:rFonts w:ascii="Sylfaen" w:hAnsi="Sylfaen"/>
          <w:sz w:val="22"/>
          <w:szCs w:val="22"/>
        </w:rPr>
        <w:t>pe</w:t>
      </w:r>
      <w:r w:rsidR="00532EC8">
        <w:rPr>
          <w:rFonts w:ascii="Sylfaen" w:hAnsi="Sylfaen"/>
          <w:sz w:val="22"/>
          <w:szCs w:val="22"/>
        </w:rPr>
        <w:t>nitentiary healthcare, introduci</w:t>
      </w:r>
      <w:r w:rsidR="00A64115">
        <w:rPr>
          <w:rFonts w:ascii="Sylfaen" w:hAnsi="Sylfaen"/>
          <w:sz w:val="22"/>
          <w:szCs w:val="22"/>
        </w:rPr>
        <w:t>ng</w:t>
      </w:r>
      <w:r w:rsidR="00C96288" w:rsidRPr="008A352A">
        <w:rPr>
          <w:rFonts w:ascii="Sylfaen" w:hAnsi="Sylfaen"/>
          <w:sz w:val="22"/>
          <w:szCs w:val="22"/>
        </w:rPr>
        <w:t xml:space="preserve"> micro family-type prisons for juveniles, enhanc</w:t>
      </w:r>
      <w:r w:rsidR="00A64115">
        <w:rPr>
          <w:rFonts w:ascii="Sylfaen" w:hAnsi="Sylfaen"/>
          <w:sz w:val="22"/>
          <w:szCs w:val="22"/>
        </w:rPr>
        <w:t>ing</w:t>
      </w:r>
      <w:r w:rsidR="00C96288" w:rsidRPr="008A352A">
        <w:rPr>
          <w:rFonts w:ascii="Sylfaen" w:hAnsi="Sylfaen"/>
          <w:sz w:val="22"/>
          <w:szCs w:val="22"/>
        </w:rPr>
        <w:t xml:space="preserve"> out of cell activities, advancing vocational trainings and employment</w:t>
      </w:r>
      <w:r w:rsidR="00BE492A">
        <w:rPr>
          <w:rFonts w:ascii="Sylfaen" w:hAnsi="Sylfaen"/>
          <w:sz w:val="22"/>
          <w:szCs w:val="22"/>
        </w:rPr>
        <w:t xml:space="preserve"> opportunities for the inmates</w:t>
      </w:r>
      <w:r w:rsidR="00C96288" w:rsidRPr="008A352A">
        <w:rPr>
          <w:rFonts w:ascii="Sylfaen" w:hAnsi="Sylfaen"/>
          <w:sz w:val="22"/>
          <w:szCs w:val="22"/>
        </w:rPr>
        <w:t>.</w:t>
      </w:r>
    </w:p>
    <w:p w14:paraId="23A204F8" w14:textId="6774EC8D" w:rsidR="005B48E9" w:rsidRPr="008A352A" w:rsidRDefault="00876755" w:rsidP="003248E7">
      <w:pPr>
        <w:spacing w:before="240" w:after="240"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Your </w:t>
      </w:r>
      <w:r w:rsidR="00DD22D5">
        <w:rPr>
          <w:rFonts w:ascii="Sylfaen" w:hAnsi="Sylfaen"/>
          <w:sz w:val="22"/>
          <w:szCs w:val="22"/>
        </w:rPr>
        <w:t>excellences</w:t>
      </w:r>
      <w:r>
        <w:rPr>
          <w:rFonts w:ascii="Sylfaen" w:hAnsi="Sylfaen"/>
          <w:sz w:val="22"/>
          <w:szCs w:val="22"/>
        </w:rPr>
        <w:t xml:space="preserve">, </w:t>
      </w:r>
      <w:r w:rsidR="006536DD" w:rsidRPr="008A352A">
        <w:rPr>
          <w:rFonts w:ascii="Sylfaen" w:hAnsi="Sylfaen"/>
          <w:sz w:val="22"/>
          <w:szCs w:val="22"/>
        </w:rPr>
        <w:t xml:space="preserve">Georgia </w:t>
      </w:r>
      <w:r w:rsidR="00DC4561" w:rsidRPr="008A352A">
        <w:rPr>
          <w:rFonts w:ascii="Sylfaen" w:hAnsi="Sylfaen"/>
          <w:sz w:val="22"/>
          <w:szCs w:val="22"/>
        </w:rPr>
        <w:t xml:space="preserve">belongs to a small group of countries </w:t>
      </w:r>
      <w:r w:rsidR="009C463B" w:rsidRPr="008A352A">
        <w:rPr>
          <w:rFonts w:ascii="Sylfaen" w:hAnsi="Sylfaen"/>
          <w:sz w:val="22"/>
          <w:szCs w:val="22"/>
        </w:rPr>
        <w:t>having</w:t>
      </w:r>
      <w:r w:rsidR="00DC4561" w:rsidRPr="008A352A">
        <w:rPr>
          <w:rFonts w:ascii="Sylfaen" w:hAnsi="Sylfaen"/>
          <w:sz w:val="22"/>
          <w:szCs w:val="22"/>
        </w:rPr>
        <w:t xml:space="preserve"> special procedures for </w:t>
      </w:r>
      <w:r w:rsidR="00EC0A41" w:rsidRPr="008A352A">
        <w:rPr>
          <w:rFonts w:ascii="Sylfaen" w:hAnsi="Sylfaen"/>
          <w:sz w:val="22"/>
          <w:szCs w:val="22"/>
        </w:rPr>
        <w:t xml:space="preserve">statelessness </w:t>
      </w:r>
      <w:r w:rsidR="00DC4561" w:rsidRPr="008A352A">
        <w:rPr>
          <w:rFonts w:ascii="Sylfaen" w:hAnsi="Sylfaen"/>
          <w:sz w:val="22"/>
          <w:szCs w:val="22"/>
        </w:rPr>
        <w:t>status determination</w:t>
      </w:r>
      <w:r w:rsidR="00EE63B2">
        <w:rPr>
          <w:rFonts w:ascii="Sylfaen" w:hAnsi="Sylfaen"/>
          <w:sz w:val="22"/>
          <w:szCs w:val="22"/>
        </w:rPr>
        <w:t xml:space="preserve">. </w:t>
      </w:r>
      <w:r w:rsidR="006C42A0">
        <w:rPr>
          <w:rFonts w:ascii="Sylfaen" w:hAnsi="Sylfaen"/>
          <w:sz w:val="22"/>
          <w:szCs w:val="22"/>
        </w:rPr>
        <w:t>A</w:t>
      </w:r>
      <w:r w:rsidR="00F732C7" w:rsidRPr="008A352A">
        <w:rPr>
          <w:rFonts w:ascii="Sylfaen" w:hAnsi="Sylfaen"/>
          <w:sz w:val="22"/>
          <w:szCs w:val="22"/>
        </w:rPr>
        <w:t xml:space="preserve">s a result of </w:t>
      </w:r>
      <w:r w:rsidR="00DA7C27" w:rsidRPr="008A352A">
        <w:rPr>
          <w:rFonts w:ascii="Sylfaen" w:hAnsi="Sylfaen"/>
          <w:sz w:val="22"/>
          <w:szCs w:val="22"/>
        </w:rPr>
        <w:t xml:space="preserve">our </w:t>
      </w:r>
      <w:r w:rsidR="00107FE8" w:rsidRPr="008A352A">
        <w:rPr>
          <w:rFonts w:ascii="Sylfaen" w:hAnsi="Sylfaen"/>
          <w:sz w:val="22"/>
          <w:szCs w:val="22"/>
        </w:rPr>
        <w:t>comprehensive mechanism</w:t>
      </w:r>
      <w:r w:rsidR="00DA7C27" w:rsidRPr="008A352A">
        <w:rPr>
          <w:rFonts w:ascii="Sylfaen" w:hAnsi="Sylfaen"/>
          <w:sz w:val="22"/>
          <w:szCs w:val="22"/>
        </w:rPr>
        <w:t>s</w:t>
      </w:r>
      <w:r w:rsidR="00107FE8" w:rsidRPr="008A352A">
        <w:rPr>
          <w:rFonts w:ascii="Sylfaen" w:hAnsi="Sylfaen"/>
          <w:sz w:val="22"/>
          <w:szCs w:val="22"/>
        </w:rPr>
        <w:t xml:space="preserve"> for </w:t>
      </w:r>
      <w:r w:rsidR="00310595" w:rsidRPr="008A352A">
        <w:rPr>
          <w:rFonts w:ascii="Sylfaen" w:hAnsi="Sylfaen"/>
          <w:sz w:val="22"/>
          <w:szCs w:val="22"/>
        </w:rPr>
        <w:t>birth registration</w:t>
      </w:r>
      <w:r w:rsidR="005B48E9" w:rsidRPr="008A352A">
        <w:rPr>
          <w:rFonts w:ascii="Sylfaen" w:hAnsi="Sylfaen"/>
          <w:sz w:val="22"/>
          <w:szCs w:val="22"/>
        </w:rPr>
        <w:t>,</w:t>
      </w:r>
      <w:r w:rsidR="00F732C7" w:rsidRPr="008A352A">
        <w:rPr>
          <w:rFonts w:ascii="Sylfaen" w:hAnsi="Sylfaen"/>
          <w:sz w:val="22"/>
          <w:szCs w:val="22"/>
        </w:rPr>
        <w:t xml:space="preserve"> </w:t>
      </w:r>
      <w:r w:rsidR="00107FE8" w:rsidRPr="008A352A">
        <w:rPr>
          <w:rFonts w:ascii="Sylfaen" w:hAnsi="Sylfaen"/>
          <w:sz w:val="22"/>
          <w:szCs w:val="22"/>
        </w:rPr>
        <w:t>the risk of child</w:t>
      </w:r>
      <w:r w:rsidR="009F64B2" w:rsidRPr="008A352A">
        <w:rPr>
          <w:rFonts w:ascii="Sylfaen" w:hAnsi="Sylfaen"/>
          <w:sz w:val="22"/>
          <w:szCs w:val="22"/>
        </w:rPr>
        <w:t xml:space="preserve"> state</w:t>
      </w:r>
      <w:r w:rsidR="00107FE8" w:rsidRPr="008A352A">
        <w:rPr>
          <w:rFonts w:ascii="Sylfaen" w:hAnsi="Sylfaen"/>
          <w:sz w:val="22"/>
          <w:szCs w:val="22"/>
        </w:rPr>
        <w:t>lessness is minimized</w:t>
      </w:r>
      <w:r w:rsidR="00A026D3" w:rsidRPr="008A352A">
        <w:rPr>
          <w:rFonts w:ascii="Sylfaen" w:hAnsi="Sylfaen"/>
          <w:sz w:val="22"/>
          <w:szCs w:val="22"/>
        </w:rPr>
        <w:t xml:space="preserve"> and a declining tendency</w:t>
      </w:r>
      <w:r w:rsidR="008F72FE" w:rsidRPr="008A352A">
        <w:rPr>
          <w:rFonts w:ascii="Sylfaen" w:hAnsi="Sylfaen"/>
          <w:sz w:val="22"/>
          <w:szCs w:val="22"/>
        </w:rPr>
        <w:t xml:space="preserve"> is remained</w:t>
      </w:r>
      <w:r w:rsidR="00A026D3" w:rsidRPr="008A352A">
        <w:rPr>
          <w:rFonts w:ascii="Sylfaen" w:hAnsi="Sylfaen"/>
          <w:sz w:val="22"/>
          <w:szCs w:val="22"/>
        </w:rPr>
        <w:t xml:space="preserve">, during </w:t>
      </w:r>
      <w:r w:rsidR="00DD22D5">
        <w:rPr>
          <w:rFonts w:ascii="Sylfaen" w:hAnsi="Sylfaen"/>
          <w:sz w:val="22"/>
          <w:szCs w:val="22"/>
        </w:rPr>
        <w:t xml:space="preserve">the </w:t>
      </w:r>
      <w:r w:rsidR="00A026D3" w:rsidRPr="008A352A">
        <w:rPr>
          <w:rFonts w:ascii="Sylfaen" w:hAnsi="Sylfaen"/>
          <w:sz w:val="22"/>
          <w:szCs w:val="22"/>
        </w:rPr>
        <w:t>recent 10 years</w:t>
      </w:r>
      <w:r w:rsidR="00A026D3" w:rsidRPr="008A352A">
        <w:rPr>
          <w:rStyle w:val="FootnoteReference"/>
          <w:rFonts w:ascii="Sylfaen" w:hAnsi="Sylfaen"/>
          <w:sz w:val="22"/>
          <w:szCs w:val="22"/>
        </w:rPr>
        <w:footnoteReference w:id="3"/>
      </w:r>
      <w:r w:rsidR="00A026D3" w:rsidRPr="008A352A">
        <w:rPr>
          <w:rFonts w:ascii="Sylfaen" w:hAnsi="Sylfaen"/>
          <w:sz w:val="22"/>
          <w:szCs w:val="22"/>
        </w:rPr>
        <w:t xml:space="preserve"> the number of stateless persons decreased </w:t>
      </w:r>
      <w:r w:rsidR="007942C6">
        <w:rPr>
          <w:rFonts w:ascii="Sylfaen" w:hAnsi="Sylfaen"/>
          <w:sz w:val="22"/>
          <w:szCs w:val="22"/>
        </w:rPr>
        <w:t>nearly 4 times.</w:t>
      </w:r>
    </w:p>
    <w:p w14:paraId="79131FED" w14:textId="632EF2A8" w:rsidR="00C45E9F" w:rsidRDefault="00C45E9F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I’d also like to use this opportunity and inform the distinguished delegates about the </w:t>
      </w:r>
      <w:r w:rsidR="00343CCC" w:rsidRPr="008A352A">
        <w:rPr>
          <w:rFonts w:ascii="Sylfaen" w:hAnsi="Sylfaen"/>
          <w:sz w:val="22"/>
          <w:szCs w:val="22"/>
        </w:rPr>
        <w:t>Covid-19 containment measures in pe</w:t>
      </w:r>
      <w:r w:rsidR="00537C8C" w:rsidRPr="008A352A">
        <w:rPr>
          <w:rFonts w:ascii="Sylfaen" w:hAnsi="Sylfaen"/>
          <w:sz w:val="22"/>
          <w:szCs w:val="22"/>
        </w:rPr>
        <w:t>nitentia</w:t>
      </w:r>
      <w:r>
        <w:rPr>
          <w:rFonts w:ascii="Sylfaen" w:hAnsi="Sylfaen"/>
          <w:sz w:val="22"/>
          <w:szCs w:val="22"/>
        </w:rPr>
        <w:t xml:space="preserve">ry and </w:t>
      </w:r>
      <w:r w:rsidR="00E87300">
        <w:rPr>
          <w:rFonts w:ascii="Sylfaen" w:hAnsi="Sylfaen"/>
          <w:sz w:val="22"/>
          <w:szCs w:val="22"/>
        </w:rPr>
        <w:t xml:space="preserve">public </w:t>
      </w:r>
      <w:r>
        <w:rPr>
          <w:rFonts w:ascii="Sylfaen" w:hAnsi="Sylfaen"/>
          <w:sz w:val="22"/>
          <w:szCs w:val="22"/>
        </w:rPr>
        <w:t>service delivery systems.</w:t>
      </w:r>
    </w:p>
    <w:p w14:paraId="5F839577" w14:textId="3BBDA656" w:rsidR="00396814" w:rsidRPr="008A352A" w:rsidRDefault="00FB1A67" w:rsidP="003248E7">
      <w:pPr>
        <w:pStyle w:val="ListParagraph"/>
        <w:spacing w:before="240" w:after="240" w:line="276" w:lineRule="auto"/>
        <w:ind w:left="0"/>
        <w:contextualSpacing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Thanks to the special conditions applied in </w:t>
      </w:r>
      <w:r w:rsidR="003B5D11">
        <w:rPr>
          <w:rFonts w:ascii="Sylfaen" w:hAnsi="Sylfaen"/>
          <w:sz w:val="22"/>
          <w:szCs w:val="22"/>
        </w:rPr>
        <w:t xml:space="preserve">Georgian </w:t>
      </w:r>
      <w:r>
        <w:rPr>
          <w:rFonts w:ascii="Sylfaen" w:hAnsi="Sylfaen"/>
          <w:sz w:val="22"/>
          <w:szCs w:val="22"/>
        </w:rPr>
        <w:t xml:space="preserve">penitentiary system since March 2020, </w:t>
      </w:r>
      <w:r w:rsidR="00396814" w:rsidRPr="008A352A">
        <w:rPr>
          <w:rFonts w:ascii="Sylfaen" w:hAnsi="Sylfaen"/>
          <w:sz w:val="22"/>
          <w:szCs w:val="22"/>
        </w:rPr>
        <w:t xml:space="preserve">there </w:t>
      </w:r>
      <w:r w:rsidR="00396814" w:rsidRPr="00234C1D">
        <w:rPr>
          <w:rFonts w:ascii="Sylfaen" w:hAnsi="Sylfaen"/>
          <w:b/>
          <w:sz w:val="22"/>
          <w:szCs w:val="22"/>
        </w:rPr>
        <w:t>was no single COVID-19 case among convicts</w:t>
      </w:r>
      <w:r>
        <w:rPr>
          <w:rFonts w:ascii="Sylfaen" w:hAnsi="Sylfaen"/>
          <w:sz w:val="22"/>
          <w:szCs w:val="22"/>
        </w:rPr>
        <w:t xml:space="preserve">, </w:t>
      </w:r>
      <w:r w:rsidR="00D83B1F">
        <w:rPr>
          <w:rFonts w:ascii="Sylfaen" w:hAnsi="Sylfaen"/>
          <w:sz w:val="22"/>
          <w:szCs w:val="22"/>
        </w:rPr>
        <w:t>by</w:t>
      </w:r>
      <w:r w:rsidRPr="008A352A">
        <w:rPr>
          <w:rFonts w:ascii="Sylfaen" w:hAnsi="Sylfaen"/>
          <w:sz w:val="22"/>
          <w:szCs w:val="22"/>
        </w:rPr>
        <w:t xml:space="preserve"> the end of December 2020</w:t>
      </w:r>
      <w:r>
        <w:rPr>
          <w:rFonts w:ascii="Sylfaen" w:hAnsi="Sylfaen"/>
          <w:sz w:val="22"/>
          <w:szCs w:val="22"/>
        </w:rPr>
        <w:t>.</w:t>
      </w:r>
    </w:p>
    <w:p w14:paraId="1DB0BAA0" w14:textId="353BE853" w:rsidR="005536B3" w:rsidRPr="008A352A" w:rsidRDefault="00BE40C2" w:rsidP="003248E7">
      <w:pPr>
        <w:shd w:val="clear" w:color="auto" w:fill="FFFFFF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Beyond that, </w:t>
      </w:r>
      <w:r w:rsidR="0002216B">
        <w:rPr>
          <w:rFonts w:ascii="Sylfaen" w:hAnsi="Sylfaen"/>
          <w:sz w:val="22"/>
          <w:szCs w:val="22"/>
        </w:rPr>
        <w:t>the special operational procedures were introduced in Public Service Halls and Community Centers to</w:t>
      </w:r>
      <w:r w:rsidR="009331CD" w:rsidRPr="008A352A">
        <w:rPr>
          <w:rFonts w:ascii="Sylfaen" w:hAnsi="Sylfaen"/>
          <w:sz w:val="22"/>
          <w:szCs w:val="22"/>
        </w:rPr>
        <w:t xml:space="preserve"> prevent </w:t>
      </w:r>
      <w:r w:rsidR="0002216B">
        <w:rPr>
          <w:rFonts w:ascii="Sylfaen" w:hAnsi="Sylfaen"/>
          <w:sz w:val="22"/>
          <w:szCs w:val="22"/>
        </w:rPr>
        <w:t xml:space="preserve">the possible spread of </w:t>
      </w:r>
      <w:r w:rsidR="00AD0B0D" w:rsidRPr="008A352A">
        <w:rPr>
          <w:rFonts w:ascii="Sylfaen" w:hAnsi="Sylfaen"/>
          <w:sz w:val="22"/>
          <w:szCs w:val="22"/>
        </w:rPr>
        <w:t>Covid-19</w:t>
      </w:r>
      <w:r w:rsidR="009331CD" w:rsidRPr="008A352A">
        <w:rPr>
          <w:rFonts w:ascii="Sylfaen" w:hAnsi="Sylfaen"/>
          <w:sz w:val="22"/>
          <w:szCs w:val="22"/>
        </w:rPr>
        <w:t xml:space="preserve"> </w:t>
      </w:r>
      <w:r w:rsidR="0002216B">
        <w:rPr>
          <w:rFonts w:ascii="Sylfaen" w:hAnsi="Sylfaen"/>
          <w:sz w:val="22"/>
          <w:szCs w:val="22"/>
        </w:rPr>
        <w:t xml:space="preserve">among staff and customers. </w:t>
      </w:r>
      <w:r w:rsidR="009331CD" w:rsidRPr="008A352A">
        <w:rPr>
          <w:rFonts w:ascii="Sylfaen" w:hAnsi="Sylfaen"/>
          <w:sz w:val="22"/>
          <w:szCs w:val="22"/>
        </w:rPr>
        <w:t xml:space="preserve"> </w:t>
      </w:r>
      <w:r w:rsidR="0002216B">
        <w:rPr>
          <w:rFonts w:ascii="Sylfaen" w:hAnsi="Sylfaen"/>
          <w:sz w:val="22"/>
          <w:szCs w:val="22"/>
        </w:rPr>
        <w:t>S</w:t>
      </w:r>
      <w:r w:rsidR="009331CD" w:rsidRPr="008A352A">
        <w:rPr>
          <w:rFonts w:ascii="Sylfaen" w:hAnsi="Sylfaen"/>
          <w:sz w:val="22"/>
          <w:szCs w:val="22"/>
        </w:rPr>
        <w:t>pecial</w:t>
      </w:r>
      <w:r w:rsidR="0002216B">
        <w:rPr>
          <w:rFonts w:ascii="Sylfaen" w:hAnsi="Sylfaen"/>
          <w:sz w:val="22"/>
          <w:szCs w:val="22"/>
        </w:rPr>
        <w:t>ly designed</w:t>
      </w:r>
      <w:r w:rsidR="009331CD" w:rsidRPr="008A352A">
        <w:rPr>
          <w:rFonts w:ascii="Sylfaen" w:hAnsi="Sylfaen"/>
          <w:sz w:val="22"/>
          <w:szCs w:val="22"/>
        </w:rPr>
        <w:t xml:space="preserve"> online service</w:t>
      </w:r>
      <w:r w:rsidR="0002216B">
        <w:rPr>
          <w:rFonts w:ascii="Sylfaen" w:hAnsi="Sylfaen"/>
          <w:sz w:val="22"/>
          <w:szCs w:val="22"/>
        </w:rPr>
        <w:t>s</w:t>
      </w:r>
      <w:r w:rsidR="000A5C1A" w:rsidRPr="008A352A">
        <w:rPr>
          <w:rFonts w:ascii="Sylfaen" w:hAnsi="Sylfaen"/>
          <w:sz w:val="22"/>
          <w:szCs w:val="22"/>
        </w:rPr>
        <w:t xml:space="preserve"> </w:t>
      </w:r>
      <w:r w:rsidR="009331CD" w:rsidRPr="008A352A">
        <w:rPr>
          <w:rFonts w:ascii="Sylfaen" w:hAnsi="Sylfaen"/>
          <w:sz w:val="22"/>
          <w:szCs w:val="22"/>
        </w:rPr>
        <w:t>allow</w:t>
      </w:r>
      <w:r w:rsidR="00070653" w:rsidRPr="008A352A">
        <w:rPr>
          <w:rFonts w:ascii="Sylfaen" w:hAnsi="Sylfaen"/>
          <w:sz w:val="22"/>
          <w:szCs w:val="22"/>
        </w:rPr>
        <w:t xml:space="preserve">ed </w:t>
      </w:r>
      <w:r w:rsidR="0002216B">
        <w:rPr>
          <w:rFonts w:ascii="Sylfaen" w:hAnsi="Sylfaen"/>
          <w:sz w:val="22"/>
          <w:szCs w:val="22"/>
        </w:rPr>
        <w:t xml:space="preserve">the citizens to receive desired public services remotely. In case of urgent necessity, the customers </w:t>
      </w:r>
      <w:r w:rsidR="00A100A3">
        <w:rPr>
          <w:rFonts w:ascii="Sylfaen" w:hAnsi="Sylfaen"/>
          <w:sz w:val="22"/>
          <w:szCs w:val="22"/>
        </w:rPr>
        <w:t>visited</w:t>
      </w:r>
      <w:r w:rsidR="0002216B">
        <w:rPr>
          <w:rFonts w:ascii="Sylfaen" w:hAnsi="Sylfaen"/>
          <w:sz w:val="22"/>
          <w:szCs w:val="22"/>
        </w:rPr>
        <w:t xml:space="preserve"> the Public Service Halls by a </w:t>
      </w:r>
      <w:r w:rsidR="00E85E21" w:rsidRPr="008A352A">
        <w:rPr>
          <w:rFonts w:ascii="Sylfaen" w:hAnsi="Sylfaen"/>
          <w:sz w:val="22"/>
          <w:szCs w:val="22"/>
        </w:rPr>
        <w:t>prior appointment</w:t>
      </w:r>
      <w:r w:rsidR="0002216B">
        <w:rPr>
          <w:rFonts w:ascii="Sylfaen" w:hAnsi="Sylfaen"/>
          <w:sz w:val="22"/>
          <w:szCs w:val="22"/>
        </w:rPr>
        <w:t xml:space="preserve"> on</w:t>
      </w:r>
      <w:r w:rsidR="009331CD" w:rsidRPr="008A352A">
        <w:rPr>
          <w:rFonts w:ascii="Sylfaen" w:hAnsi="Sylfaen"/>
          <w:sz w:val="22"/>
          <w:szCs w:val="22"/>
        </w:rPr>
        <w:t xml:space="preserve"> the website </w:t>
      </w:r>
      <w:hyperlink r:id="rId8" w:history="1">
        <w:r w:rsidR="009331CD" w:rsidRPr="008A352A">
          <w:rPr>
            <w:rStyle w:val="Hyperlink"/>
            <w:rFonts w:ascii="Sylfaen" w:hAnsi="Sylfaen"/>
            <w:sz w:val="22"/>
            <w:szCs w:val="22"/>
          </w:rPr>
          <w:t>www.my.gov.ge</w:t>
        </w:r>
      </w:hyperlink>
      <w:r w:rsidR="0002216B">
        <w:rPr>
          <w:rFonts w:ascii="Sylfaen" w:hAnsi="Sylfaen"/>
          <w:color w:val="FF0000"/>
          <w:sz w:val="22"/>
          <w:szCs w:val="22"/>
        </w:rPr>
        <w:t>.</w:t>
      </w:r>
    </w:p>
    <w:p w14:paraId="5FC79C81" w14:textId="77777777" w:rsidR="00A8128D" w:rsidRPr="008A352A" w:rsidRDefault="00A8128D" w:rsidP="003248E7">
      <w:pPr>
        <w:shd w:val="clear" w:color="auto" w:fill="FFFFFF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5D11612E" w14:textId="6C011C33" w:rsidR="00C559EF" w:rsidRPr="008A352A" w:rsidRDefault="0002216B" w:rsidP="003248E7">
      <w:pPr>
        <w:shd w:val="clear" w:color="auto" w:fill="FFFFFF"/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Thank you for you kind attention.</w:t>
      </w:r>
    </w:p>
    <w:sectPr w:rsidR="00C559EF" w:rsidRPr="008A352A" w:rsidSect="004456C1">
      <w:headerReference w:type="default" r:id="rId9"/>
      <w:footerReference w:type="even" r:id="rId10"/>
      <w:footerReference w:type="default" r:id="rId11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3CFF" w14:textId="77777777" w:rsidR="003938D2" w:rsidRDefault="003938D2" w:rsidP="002D62F4">
      <w:r>
        <w:separator/>
      </w:r>
    </w:p>
  </w:endnote>
  <w:endnote w:type="continuationSeparator" w:id="0">
    <w:p w14:paraId="69D05184" w14:textId="77777777" w:rsidR="003938D2" w:rsidRDefault="003938D2" w:rsidP="002D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02FF" w:usb1="5000785B" w:usb2="00000000" w:usb3="00000000" w:csb0="0000019F" w:csb1="00000000"/>
  </w:font>
  <w:font w:name="GiovanniStd-Book"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B56A" w14:textId="77777777" w:rsidR="002D62F4" w:rsidRDefault="002D62F4" w:rsidP="009B37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16580" w14:textId="77777777" w:rsidR="002D62F4" w:rsidRDefault="002D6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801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8AE47" w14:textId="03A2F373" w:rsidR="00D6769F" w:rsidRDefault="00D67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DEC699" w14:textId="77777777" w:rsidR="002D62F4" w:rsidRDefault="002D6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C01FF" w14:textId="77777777" w:rsidR="003938D2" w:rsidRDefault="003938D2" w:rsidP="002D62F4">
      <w:r>
        <w:separator/>
      </w:r>
    </w:p>
  </w:footnote>
  <w:footnote w:type="continuationSeparator" w:id="0">
    <w:p w14:paraId="30E5A897" w14:textId="77777777" w:rsidR="003938D2" w:rsidRDefault="003938D2" w:rsidP="002D62F4">
      <w:r>
        <w:continuationSeparator/>
      </w:r>
    </w:p>
  </w:footnote>
  <w:footnote w:id="1">
    <w:p w14:paraId="26EA7A17" w14:textId="20B2360B" w:rsidR="00D20A7F" w:rsidRPr="00D20A7F" w:rsidRDefault="00D20A7F">
      <w:pPr>
        <w:pStyle w:val="FootnoteText"/>
        <w:rPr>
          <w:sz w:val="20"/>
          <w:szCs w:val="20"/>
          <w:lang w:val="ka-GE"/>
        </w:rPr>
      </w:pPr>
      <w:r w:rsidRPr="00D20A7F">
        <w:rPr>
          <w:rStyle w:val="FootnoteReference"/>
          <w:sz w:val="20"/>
          <w:szCs w:val="20"/>
        </w:rPr>
        <w:footnoteRef/>
      </w:r>
      <w:r w:rsidRPr="00D20A7F">
        <w:rPr>
          <w:sz w:val="20"/>
          <w:szCs w:val="20"/>
        </w:rPr>
        <w:t xml:space="preserve"> </w:t>
      </w:r>
      <w:r w:rsidRPr="00D20A7F">
        <w:rPr>
          <w:rFonts w:ascii="Sylfaen" w:hAnsi="Sylfaen"/>
          <w:sz w:val="20"/>
          <w:szCs w:val="20"/>
        </w:rPr>
        <w:t>Prevention, Protection, Prosecution and Partnership</w:t>
      </w:r>
    </w:p>
  </w:footnote>
  <w:footnote w:id="2">
    <w:p w14:paraId="74DB6488" w14:textId="77777777" w:rsidR="00A86455" w:rsidRPr="00F00ECE" w:rsidRDefault="00A86455" w:rsidP="00A86455">
      <w:pPr>
        <w:pStyle w:val="FootnoteText"/>
        <w:rPr>
          <w:rFonts w:ascii="Sylfaen" w:hAnsi="Sylfaen"/>
          <w:sz w:val="20"/>
          <w:szCs w:val="20"/>
        </w:rPr>
      </w:pPr>
      <w:r w:rsidRPr="00F00ECE">
        <w:rPr>
          <w:rStyle w:val="FootnoteReference"/>
          <w:rFonts w:ascii="Sylfaen" w:hAnsi="Sylfaen"/>
          <w:sz w:val="20"/>
          <w:szCs w:val="20"/>
        </w:rPr>
        <w:footnoteRef/>
      </w:r>
      <w:r w:rsidRPr="00F00ECE">
        <w:rPr>
          <w:rFonts w:ascii="Sylfaen" w:hAnsi="Sylfaen"/>
          <w:sz w:val="20"/>
          <w:szCs w:val="20"/>
        </w:rPr>
        <w:t xml:space="preserve"> As of December 31, 2020 – the total number of inmates is 9143, including 1646 remands and 7497 convicts (compared to the same period in 2019 respectively – total number – 9740, including 1805 remands and 7935 convicts).</w:t>
      </w:r>
    </w:p>
  </w:footnote>
  <w:footnote w:id="3">
    <w:p w14:paraId="4BD954CF" w14:textId="77777777" w:rsidR="00A026D3" w:rsidRPr="00F00ECE" w:rsidRDefault="00A026D3" w:rsidP="00A026D3">
      <w:pPr>
        <w:pStyle w:val="FootnoteText"/>
        <w:rPr>
          <w:rFonts w:ascii="Sylfaen" w:hAnsi="Sylfaen"/>
          <w:sz w:val="20"/>
          <w:szCs w:val="20"/>
        </w:rPr>
      </w:pPr>
      <w:r w:rsidRPr="00F00ECE">
        <w:rPr>
          <w:rStyle w:val="FootnoteReference"/>
          <w:rFonts w:ascii="Sylfaen" w:hAnsi="Sylfaen"/>
          <w:sz w:val="20"/>
          <w:szCs w:val="20"/>
        </w:rPr>
        <w:footnoteRef/>
      </w:r>
      <w:r w:rsidRPr="00F00ECE">
        <w:rPr>
          <w:rFonts w:ascii="Sylfaen" w:hAnsi="Sylfaen"/>
          <w:sz w:val="20"/>
          <w:szCs w:val="20"/>
        </w:rPr>
        <w:t xml:space="preserve"> Between </w:t>
      </w:r>
      <w:r>
        <w:rPr>
          <w:rFonts w:ascii="Sylfaen" w:hAnsi="Sylfaen"/>
          <w:sz w:val="20"/>
          <w:szCs w:val="20"/>
        </w:rPr>
        <w:t xml:space="preserve">2011 and January 202.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78FF" w14:textId="73350F83" w:rsidR="001D4484" w:rsidRDefault="001D4484">
    <w:pPr>
      <w:pStyle w:val="Header"/>
    </w:pPr>
    <w:r>
      <w:rPr>
        <w:rFonts w:ascii="Sylfaen" w:hAnsi="Sylfaen"/>
        <w:b/>
        <w:noProof/>
        <w:color w:val="000000"/>
        <w:sz w:val="22"/>
        <w:szCs w:val="22"/>
      </w:rPr>
      <w:drawing>
        <wp:inline distT="0" distB="0" distL="0" distR="0" wp14:anchorId="55A10AE7" wp14:editId="3AB3E737">
          <wp:extent cx="869971" cy="203200"/>
          <wp:effectExtent l="0" t="0" r="635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Bilingu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06" cy="20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52F"/>
    <w:multiLevelType w:val="hybridMultilevel"/>
    <w:tmpl w:val="366EAA94"/>
    <w:lvl w:ilvl="0" w:tplc="DFE4E5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11B"/>
    <w:multiLevelType w:val="hybridMultilevel"/>
    <w:tmpl w:val="F528A616"/>
    <w:lvl w:ilvl="0" w:tplc="DFE4E53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D48FB"/>
    <w:multiLevelType w:val="hybridMultilevel"/>
    <w:tmpl w:val="46187164"/>
    <w:lvl w:ilvl="0" w:tplc="224891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5429"/>
    <w:multiLevelType w:val="hybridMultilevel"/>
    <w:tmpl w:val="1C3C97DC"/>
    <w:lvl w:ilvl="0" w:tplc="260A974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1BE9"/>
    <w:multiLevelType w:val="hybridMultilevel"/>
    <w:tmpl w:val="CAB29AF4"/>
    <w:lvl w:ilvl="0" w:tplc="DFE4E5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73F1"/>
    <w:multiLevelType w:val="hybridMultilevel"/>
    <w:tmpl w:val="5F1AC224"/>
    <w:lvl w:ilvl="0" w:tplc="2252142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B2187"/>
    <w:multiLevelType w:val="hybridMultilevel"/>
    <w:tmpl w:val="0F7C6728"/>
    <w:lvl w:ilvl="0" w:tplc="6284CF1C">
      <w:start w:val="4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5648"/>
    <w:multiLevelType w:val="hybridMultilevel"/>
    <w:tmpl w:val="84AAD71A"/>
    <w:lvl w:ilvl="0" w:tplc="6770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2B88"/>
    <w:multiLevelType w:val="hybridMultilevel"/>
    <w:tmpl w:val="71765058"/>
    <w:lvl w:ilvl="0" w:tplc="6770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23BE4"/>
    <w:multiLevelType w:val="hybridMultilevel"/>
    <w:tmpl w:val="B78618D8"/>
    <w:lvl w:ilvl="0" w:tplc="260A974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37B3"/>
    <w:multiLevelType w:val="hybridMultilevel"/>
    <w:tmpl w:val="FE1653E4"/>
    <w:lvl w:ilvl="0" w:tplc="DFE4E5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0D05"/>
    <w:multiLevelType w:val="hybridMultilevel"/>
    <w:tmpl w:val="CD04BC56"/>
    <w:lvl w:ilvl="0" w:tplc="CE449342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1298"/>
    <w:multiLevelType w:val="hybridMultilevel"/>
    <w:tmpl w:val="23A266C4"/>
    <w:lvl w:ilvl="0" w:tplc="4956E49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5DA0"/>
    <w:multiLevelType w:val="hybridMultilevel"/>
    <w:tmpl w:val="0D70F6AC"/>
    <w:lvl w:ilvl="0" w:tplc="260A9748">
      <w:start w:val="3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C4E37"/>
    <w:multiLevelType w:val="hybridMultilevel"/>
    <w:tmpl w:val="C59ED2F8"/>
    <w:lvl w:ilvl="0" w:tplc="8EF4947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11920"/>
    <w:multiLevelType w:val="hybridMultilevel"/>
    <w:tmpl w:val="9F5E6B00"/>
    <w:lvl w:ilvl="0" w:tplc="704ED5FC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A4"/>
    <w:rsid w:val="00004E2C"/>
    <w:rsid w:val="00005500"/>
    <w:rsid w:val="000108AE"/>
    <w:rsid w:val="00010DBB"/>
    <w:rsid w:val="00013E3F"/>
    <w:rsid w:val="00020DD0"/>
    <w:rsid w:val="0002131E"/>
    <w:rsid w:val="0002216B"/>
    <w:rsid w:val="00027A65"/>
    <w:rsid w:val="000363D8"/>
    <w:rsid w:val="0005604F"/>
    <w:rsid w:val="00070653"/>
    <w:rsid w:val="00073B16"/>
    <w:rsid w:val="00074F8C"/>
    <w:rsid w:val="000759BB"/>
    <w:rsid w:val="0007738D"/>
    <w:rsid w:val="000818C5"/>
    <w:rsid w:val="0009195D"/>
    <w:rsid w:val="00094350"/>
    <w:rsid w:val="000A55CE"/>
    <w:rsid w:val="000A5C1A"/>
    <w:rsid w:val="000B0692"/>
    <w:rsid w:val="000B23DA"/>
    <w:rsid w:val="000B7758"/>
    <w:rsid w:val="000C1FA6"/>
    <w:rsid w:val="000C48A8"/>
    <w:rsid w:val="000C4B4F"/>
    <w:rsid w:val="000C6DE0"/>
    <w:rsid w:val="000D2C48"/>
    <w:rsid w:val="000D3F33"/>
    <w:rsid w:val="000D6EAF"/>
    <w:rsid w:val="000E055C"/>
    <w:rsid w:val="000E0A2F"/>
    <w:rsid w:val="000E3DC4"/>
    <w:rsid w:val="000E55C7"/>
    <w:rsid w:val="000F24E2"/>
    <w:rsid w:val="000F57FF"/>
    <w:rsid w:val="00104A91"/>
    <w:rsid w:val="0010570F"/>
    <w:rsid w:val="00105A41"/>
    <w:rsid w:val="00107FE8"/>
    <w:rsid w:val="001154D8"/>
    <w:rsid w:val="00124B9A"/>
    <w:rsid w:val="00136512"/>
    <w:rsid w:val="001374D6"/>
    <w:rsid w:val="001458BD"/>
    <w:rsid w:val="00145E1A"/>
    <w:rsid w:val="00151496"/>
    <w:rsid w:val="00152BFA"/>
    <w:rsid w:val="00152E36"/>
    <w:rsid w:val="00154DB9"/>
    <w:rsid w:val="00156387"/>
    <w:rsid w:val="00171EAD"/>
    <w:rsid w:val="001720DD"/>
    <w:rsid w:val="001758EE"/>
    <w:rsid w:val="00182382"/>
    <w:rsid w:val="00184EA8"/>
    <w:rsid w:val="001919D9"/>
    <w:rsid w:val="001B2818"/>
    <w:rsid w:val="001D05A7"/>
    <w:rsid w:val="001D4484"/>
    <w:rsid w:val="001D68B8"/>
    <w:rsid w:val="001D6DF6"/>
    <w:rsid w:val="001D79DD"/>
    <w:rsid w:val="001E2DA3"/>
    <w:rsid w:val="001E5ED4"/>
    <w:rsid w:val="001F10E7"/>
    <w:rsid w:val="001F1F69"/>
    <w:rsid w:val="001F7BD7"/>
    <w:rsid w:val="00200805"/>
    <w:rsid w:val="00203467"/>
    <w:rsid w:val="00205B30"/>
    <w:rsid w:val="00212F0A"/>
    <w:rsid w:val="002179A3"/>
    <w:rsid w:val="002249FE"/>
    <w:rsid w:val="00234C1D"/>
    <w:rsid w:val="0024106E"/>
    <w:rsid w:val="0025678D"/>
    <w:rsid w:val="002704F9"/>
    <w:rsid w:val="002751D9"/>
    <w:rsid w:val="002774CC"/>
    <w:rsid w:val="002809DA"/>
    <w:rsid w:val="00281D21"/>
    <w:rsid w:val="002974F0"/>
    <w:rsid w:val="002A5A22"/>
    <w:rsid w:val="002A6778"/>
    <w:rsid w:val="002C6437"/>
    <w:rsid w:val="002D4A71"/>
    <w:rsid w:val="002D62F4"/>
    <w:rsid w:val="002D7C6C"/>
    <w:rsid w:val="002E39E3"/>
    <w:rsid w:val="002F001B"/>
    <w:rsid w:val="002F0525"/>
    <w:rsid w:val="002F35D1"/>
    <w:rsid w:val="002F7146"/>
    <w:rsid w:val="00310595"/>
    <w:rsid w:val="00311652"/>
    <w:rsid w:val="00311EA2"/>
    <w:rsid w:val="00314017"/>
    <w:rsid w:val="00317397"/>
    <w:rsid w:val="00317F50"/>
    <w:rsid w:val="003208F5"/>
    <w:rsid w:val="003248E7"/>
    <w:rsid w:val="00325338"/>
    <w:rsid w:val="00330263"/>
    <w:rsid w:val="00343CCC"/>
    <w:rsid w:val="0034558B"/>
    <w:rsid w:val="003461D1"/>
    <w:rsid w:val="003462BC"/>
    <w:rsid w:val="003464B4"/>
    <w:rsid w:val="00354658"/>
    <w:rsid w:val="0035649D"/>
    <w:rsid w:val="003569F0"/>
    <w:rsid w:val="00357442"/>
    <w:rsid w:val="00360401"/>
    <w:rsid w:val="00362ABA"/>
    <w:rsid w:val="00366925"/>
    <w:rsid w:val="00371E33"/>
    <w:rsid w:val="00374DC3"/>
    <w:rsid w:val="003758A4"/>
    <w:rsid w:val="00385BE7"/>
    <w:rsid w:val="0039327B"/>
    <w:rsid w:val="003938D2"/>
    <w:rsid w:val="00396814"/>
    <w:rsid w:val="003A66FF"/>
    <w:rsid w:val="003A698C"/>
    <w:rsid w:val="003B003C"/>
    <w:rsid w:val="003B034C"/>
    <w:rsid w:val="003B2C8E"/>
    <w:rsid w:val="003B52D9"/>
    <w:rsid w:val="003B5D11"/>
    <w:rsid w:val="003C42E8"/>
    <w:rsid w:val="003E1230"/>
    <w:rsid w:val="003E4CE4"/>
    <w:rsid w:val="0041012F"/>
    <w:rsid w:val="004164B3"/>
    <w:rsid w:val="00425E1B"/>
    <w:rsid w:val="004269D0"/>
    <w:rsid w:val="004340DB"/>
    <w:rsid w:val="00435592"/>
    <w:rsid w:val="004456C1"/>
    <w:rsid w:val="00447C82"/>
    <w:rsid w:val="00450417"/>
    <w:rsid w:val="004549A8"/>
    <w:rsid w:val="004550D5"/>
    <w:rsid w:val="00456394"/>
    <w:rsid w:val="004601C4"/>
    <w:rsid w:val="00462A2D"/>
    <w:rsid w:val="004655EB"/>
    <w:rsid w:val="00466717"/>
    <w:rsid w:val="00472F37"/>
    <w:rsid w:val="00473EFD"/>
    <w:rsid w:val="004823AD"/>
    <w:rsid w:val="004860BD"/>
    <w:rsid w:val="00486B66"/>
    <w:rsid w:val="00495310"/>
    <w:rsid w:val="00497C22"/>
    <w:rsid w:val="004A3DAA"/>
    <w:rsid w:val="004B280E"/>
    <w:rsid w:val="004C316C"/>
    <w:rsid w:val="004C3433"/>
    <w:rsid w:val="004C5940"/>
    <w:rsid w:val="004D255B"/>
    <w:rsid w:val="004D350F"/>
    <w:rsid w:val="004D3633"/>
    <w:rsid w:val="004D36AA"/>
    <w:rsid w:val="004E1537"/>
    <w:rsid w:val="004E2AFB"/>
    <w:rsid w:val="004E6A35"/>
    <w:rsid w:val="004F78BD"/>
    <w:rsid w:val="00516549"/>
    <w:rsid w:val="00517763"/>
    <w:rsid w:val="00521F1D"/>
    <w:rsid w:val="00532810"/>
    <w:rsid w:val="00532EC8"/>
    <w:rsid w:val="00537C8C"/>
    <w:rsid w:val="00552190"/>
    <w:rsid w:val="005536B3"/>
    <w:rsid w:val="00582B7A"/>
    <w:rsid w:val="0058683D"/>
    <w:rsid w:val="00592DD1"/>
    <w:rsid w:val="005A36F5"/>
    <w:rsid w:val="005B2C8D"/>
    <w:rsid w:val="005B422D"/>
    <w:rsid w:val="005B48E9"/>
    <w:rsid w:val="005B6F0B"/>
    <w:rsid w:val="005C0177"/>
    <w:rsid w:val="005D0D6E"/>
    <w:rsid w:val="005D2293"/>
    <w:rsid w:val="005D22B1"/>
    <w:rsid w:val="005D6617"/>
    <w:rsid w:val="005E009E"/>
    <w:rsid w:val="005E1A2A"/>
    <w:rsid w:val="005E7544"/>
    <w:rsid w:val="005F3DEB"/>
    <w:rsid w:val="00600596"/>
    <w:rsid w:val="006039E2"/>
    <w:rsid w:val="0060443E"/>
    <w:rsid w:val="00611309"/>
    <w:rsid w:val="00615A1B"/>
    <w:rsid w:val="0062341B"/>
    <w:rsid w:val="00624A1E"/>
    <w:rsid w:val="00627557"/>
    <w:rsid w:val="00630ED3"/>
    <w:rsid w:val="00634AD4"/>
    <w:rsid w:val="006536DD"/>
    <w:rsid w:val="0067048D"/>
    <w:rsid w:val="006932FE"/>
    <w:rsid w:val="006A135E"/>
    <w:rsid w:val="006A2F06"/>
    <w:rsid w:val="006B3FA9"/>
    <w:rsid w:val="006B7F9B"/>
    <w:rsid w:val="006C0499"/>
    <w:rsid w:val="006C42A0"/>
    <w:rsid w:val="006D04C7"/>
    <w:rsid w:val="006D2B2D"/>
    <w:rsid w:val="006F41F7"/>
    <w:rsid w:val="007226FA"/>
    <w:rsid w:val="00722D51"/>
    <w:rsid w:val="00723E40"/>
    <w:rsid w:val="007423E1"/>
    <w:rsid w:val="00752097"/>
    <w:rsid w:val="00753E98"/>
    <w:rsid w:val="007541E0"/>
    <w:rsid w:val="0075717D"/>
    <w:rsid w:val="00774D56"/>
    <w:rsid w:val="00780C68"/>
    <w:rsid w:val="00782CA7"/>
    <w:rsid w:val="007942C6"/>
    <w:rsid w:val="0079661B"/>
    <w:rsid w:val="007A2C60"/>
    <w:rsid w:val="007B7226"/>
    <w:rsid w:val="007C33AA"/>
    <w:rsid w:val="007C49A9"/>
    <w:rsid w:val="007D3B31"/>
    <w:rsid w:val="007D5B4E"/>
    <w:rsid w:val="007E24EC"/>
    <w:rsid w:val="007E2AEC"/>
    <w:rsid w:val="007E6229"/>
    <w:rsid w:val="007F0F41"/>
    <w:rsid w:val="007F1143"/>
    <w:rsid w:val="007F119A"/>
    <w:rsid w:val="00801B34"/>
    <w:rsid w:val="008052EB"/>
    <w:rsid w:val="00810C41"/>
    <w:rsid w:val="00816076"/>
    <w:rsid w:val="008223FC"/>
    <w:rsid w:val="00826ADE"/>
    <w:rsid w:val="008312F7"/>
    <w:rsid w:val="00835A02"/>
    <w:rsid w:val="00840D90"/>
    <w:rsid w:val="00854F0A"/>
    <w:rsid w:val="0086017F"/>
    <w:rsid w:val="00864417"/>
    <w:rsid w:val="00871DF5"/>
    <w:rsid w:val="00876755"/>
    <w:rsid w:val="00881F34"/>
    <w:rsid w:val="00891AD9"/>
    <w:rsid w:val="008A352A"/>
    <w:rsid w:val="008A7390"/>
    <w:rsid w:val="008B7D49"/>
    <w:rsid w:val="008C15D9"/>
    <w:rsid w:val="008D763D"/>
    <w:rsid w:val="008E1A36"/>
    <w:rsid w:val="008F687A"/>
    <w:rsid w:val="008F72FE"/>
    <w:rsid w:val="008F777E"/>
    <w:rsid w:val="008F7ABD"/>
    <w:rsid w:val="00900D18"/>
    <w:rsid w:val="00902782"/>
    <w:rsid w:val="0090541C"/>
    <w:rsid w:val="009113C7"/>
    <w:rsid w:val="00914CB5"/>
    <w:rsid w:val="00916A73"/>
    <w:rsid w:val="00924818"/>
    <w:rsid w:val="00924972"/>
    <w:rsid w:val="00925493"/>
    <w:rsid w:val="00932184"/>
    <w:rsid w:val="009331CD"/>
    <w:rsid w:val="00936BF5"/>
    <w:rsid w:val="00947266"/>
    <w:rsid w:val="00954BFD"/>
    <w:rsid w:val="0095784D"/>
    <w:rsid w:val="00964845"/>
    <w:rsid w:val="009829CD"/>
    <w:rsid w:val="00986B37"/>
    <w:rsid w:val="00992E74"/>
    <w:rsid w:val="00994DE9"/>
    <w:rsid w:val="009A6FB5"/>
    <w:rsid w:val="009B434A"/>
    <w:rsid w:val="009C463B"/>
    <w:rsid w:val="009D0B95"/>
    <w:rsid w:val="009D34D7"/>
    <w:rsid w:val="009E570E"/>
    <w:rsid w:val="009F4724"/>
    <w:rsid w:val="009F64B2"/>
    <w:rsid w:val="00A026D3"/>
    <w:rsid w:val="00A05282"/>
    <w:rsid w:val="00A100A3"/>
    <w:rsid w:val="00A13A99"/>
    <w:rsid w:val="00A34A07"/>
    <w:rsid w:val="00A404B5"/>
    <w:rsid w:val="00A414F1"/>
    <w:rsid w:val="00A4251F"/>
    <w:rsid w:val="00A475BF"/>
    <w:rsid w:val="00A5146C"/>
    <w:rsid w:val="00A545E9"/>
    <w:rsid w:val="00A57A6C"/>
    <w:rsid w:val="00A64115"/>
    <w:rsid w:val="00A6674A"/>
    <w:rsid w:val="00A8128D"/>
    <w:rsid w:val="00A86455"/>
    <w:rsid w:val="00A92E21"/>
    <w:rsid w:val="00AA4592"/>
    <w:rsid w:val="00AA5DA1"/>
    <w:rsid w:val="00AB140F"/>
    <w:rsid w:val="00AB4E65"/>
    <w:rsid w:val="00AC1B9D"/>
    <w:rsid w:val="00AD0B0D"/>
    <w:rsid w:val="00AE32DE"/>
    <w:rsid w:val="00AE4241"/>
    <w:rsid w:val="00AE45A9"/>
    <w:rsid w:val="00AF1FB5"/>
    <w:rsid w:val="00B125D7"/>
    <w:rsid w:val="00B22750"/>
    <w:rsid w:val="00B31F22"/>
    <w:rsid w:val="00B32880"/>
    <w:rsid w:val="00B347B0"/>
    <w:rsid w:val="00B359E6"/>
    <w:rsid w:val="00B57721"/>
    <w:rsid w:val="00B600D6"/>
    <w:rsid w:val="00B61692"/>
    <w:rsid w:val="00B77210"/>
    <w:rsid w:val="00B8428D"/>
    <w:rsid w:val="00B95428"/>
    <w:rsid w:val="00BA16BC"/>
    <w:rsid w:val="00BB198D"/>
    <w:rsid w:val="00BB334D"/>
    <w:rsid w:val="00BD07BA"/>
    <w:rsid w:val="00BD223E"/>
    <w:rsid w:val="00BE3439"/>
    <w:rsid w:val="00BE40C2"/>
    <w:rsid w:val="00BE492A"/>
    <w:rsid w:val="00BE7FAB"/>
    <w:rsid w:val="00BF079E"/>
    <w:rsid w:val="00BF2D61"/>
    <w:rsid w:val="00BF2E8E"/>
    <w:rsid w:val="00BF3027"/>
    <w:rsid w:val="00C00554"/>
    <w:rsid w:val="00C0285A"/>
    <w:rsid w:val="00C040C2"/>
    <w:rsid w:val="00C06E5F"/>
    <w:rsid w:val="00C11580"/>
    <w:rsid w:val="00C202BA"/>
    <w:rsid w:val="00C245DF"/>
    <w:rsid w:val="00C2590C"/>
    <w:rsid w:val="00C30B14"/>
    <w:rsid w:val="00C31D31"/>
    <w:rsid w:val="00C45E9F"/>
    <w:rsid w:val="00C559EF"/>
    <w:rsid w:val="00C57801"/>
    <w:rsid w:val="00C603D6"/>
    <w:rsid w:val="00C61FAC"/>
    <w:rsid w:val="00C66403"/>
    <w:rsid w:val="00C7055F"/>
    <w:rsid w:val="00C74619"/>
    <w:rsid w:val="00C83A78"/>
    <w:rsid w:val="00C95CE9"/>
    <w:rsid w:val="00C96288"/>
    <w:rsid w:val="00CA138D"/>
    <w:rsid w:val="00CC0740"/>
    <w:rsid w:val="00CC6E38"/>
    <w:rsid w:val="00CD29A2"/>
    <w:rsid w:val="00CD62F9"/>
    <w:rsid w:val="00CD741B"/>
    <w:rsid w:val="00CE2B06"/>
    <w:rsid w:val="00CE46A2"/>
    <w:rsid w:val="00D0539F"/>
    <w:rsid w:val="00D10407"/>
    <w:rsid w:val="00D15E4B"/>
    <w:rsid w:val="00D20A7F"/>
    <w:rsid w:val="00D210E4"/>
    <w:rsid w:val="00D30772"/>
    <w:rsid w:val="00D32B01"/>
    <w:rsid w:val="00D32D3A"/>
    <w:rsid w:val="00D333FA"/>
    <w:rsid w:val="00D3733F"/>
    <w:rsid w:val="00D40551"/>
    <w:rsid w:val="00D40906"/>
    <w:rsid w:val="00D409F4"/>
    <w:rsid w:val="00D51254"/>
    <w:rsid w:val="00D52477"/>
    <w:rsid w:val="00D53A43"/>
    <w:rsid w:val="00D55662"/>
    <w:rsid w:val="00D611E5"/>
    <w:rsid w:val="00D67253"/>
    <w:rsid w:val="00D6769F"/>
    <w:rsid w:val="00D67F13"/>
    <w:rsid w:val="00D71FF0"/>
    <w:rsid w:val="00D750E6"/>
    <w:rsid w:val="00D7525E"/>
    <w:rsid w:val="00D759DC"/>
    <w:rsid w:val="00D83B1F"/>
    <w:rsid w:val="00D94EC5"/>
    <w:rsid w:val="00DA0263"/>
    <w:rsid w:val="00DA7C27"/>
    <w:rsid w:val="00DB03E1"/>
    <w:rsid w:val="00DB51D1"/>
    <w:rsid w:val="00DC1C47"/>
    <w:rsid w:val="00DC4561"/>
    <w:rsid w:val="00DC659E"/>
    <w:rsid w:val="00DD22D5"/>
    <w:rsid w:val="00DE69C2"/>
    <w:rsid w:val="00DE7498"/>
    <w:rsid w:val="00DF19AF"/>
    <w:rsid w:val="00DF2F4A"/>
    <w:rsid w:val="00DF6075"/>
    <w:rsid w:val="00DF789D"/>
    <w:rsid w:val="00E00329"/>
    <w:rsid w:val="00E04D85"/>
    <w:rsid w:val="00E41A49"/>
    <w:rsid w:val="00E55155"/>
    <w:rsid w:val="00E85E21"/>
    <w:rsid w:val="00E87300"/>
    <w:rsid w:val="00E93B99"/>
    <w:rsid w:val="00E977C4"/>
    <w:rsid w:val="00E97C3A"/>
    <w:rsid w:val="00EB54B4"/>
    <w:rsid w:val="00EB618D"/>
    <w:rsid w:val="00EB7A96"/>
    <w:rsid w:val="00EC0A41"/>
    <w:rsid w:val="00EC3D9A"/>
    <w:rsid w:val="00EC4A91"/>
    <w:rsid w:val="00ED5E1A"/>
    <w:rsid w:val="00EE55D6"/>
    <w:rsid w:val="00EE63B2"/>
    <w:rsid w:val="00EE6CF5"/>
    <w:rsid w:val="00EF45DD"/>
    <w:rsid w:val="00EF5056"/>
    <w:rsid w:val="00F00ECE"/>
    <w:rsid w:val="00F02E65"/>
    <w:rsid w:val="00F061A8"/>
    <w:rsid w:val="00F10874"/>
    <w:rsid w:val="00F1228E"/>
    <w:rsid w:val="00F13201"/>
    <w:rsid w:val="00F15CC9"/>
    <w:rsid w:val="00F43C16"/>
    <w:rsid w:val="00F503D4"/>
    <w:rsid w:val="00F505B0"/>
    <w:rsid w:val="00F56EDE"/>
    <w:rsid w:val="00F619E8"/>
    <w:rsid w:val="00F641C5"/>
    <w:rsid w:val="00F732C7"/>
    <w:rsid w:val="00F80DAC"/>
    <w:rsid w:val="00F851C3"/>
    <w:rsid w:val="00F86A22"/>
    <w:rsid w:val="00F97455"/>
    <w:rsid w:val="00FB1A67"/>
    <w:rsid w:val="00FB23B4"/>
    <w:rsid w:val="00FB3371"/>
    <w:rsid w:val="00FC0444"/>
    <w:rsid w:val="00FC4D99"/>
    <w:rsid w:val="00FC4F5B"/>
    <w:rsid w:val="00FC64F0"/>
    <w:rsid w:val="00FD24EA"/>
    <w:rsid w:val="00FD61EC"/>
    <w:rsid w:val="00FD7663"/>
    <w:rsid w:val="00FE2E07"/>
    <w:rsid w:val="00FF13AD"/>
    <w:rsid w:val="00FF2E92"/>
    <w:rsid w:val="00FF2EDD"/>
    <w:rsid w:val="00FF508B"/>
    <w:rsid w:val="00FF59A6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3758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1,List Paragraph2,Dot pt,F5 List Paragraph,List Paragraph Char Char Char,Indicator Text,Numbered Para 1,Bullet 1,Bullet Points,MAIN CONTENT,Normal numbered,3,Recommendation,List Paragraph1,Colorful List - Accent 11,Bullet1"/>
    <w:basedOn w:val="Normal"/>
    <w:link w:val="ListParagraphChar"/>
    <w:uiPriority w:val="34"/>
    <w:qFormat/>
    <w:rsid w:val="00810C41"/>
    <w:pPr>
      <w:ind w:left="720"/>
      <w:contextualSpacing/>
    </w:pPr>
  </w:style>
  <w:style w:type="character" w:customStyle="1" w:styleId="ListParagraphChar">
    <w:name w:val="List Paragraph Char"/>
    <w:aliases w:val="List Paragraph11 Char,List Paragraph2 Char,Dot pt Char,F5 List Paragraph Char,List Paragraph Char Char Char Char,Indicator Text Char,Numbered Para 1 Char,Bullet 1 Char,Bullet Points Char,MAIN CONTENT Char,Normal numbered Char,3 Char"/>
    <w:link w:val="ListParagraph"/>
    <w:uiPriority w:val="34"/>
    <w:qFormat/>
    <w:locked/>
    <w:rsid w:val="001154D8"/>
  </w:style>
  <w:style w:type="paragraph" w:customStyle="1" w:styleId="p1">
    <w:name w:val="p1"/>
    <w:basedOn w:val="Normal"/>
    <w:rsid w:val="000D2C48"/>
    <w:rPr>
      <w:rFonts w:ascii="Helvetica" w:hAnsi="Helvetica" w:cs="Times New Roman"/>
      <w:color w:val="42424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5A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A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2F4"/>
  </w:style>
  <w:style w:type="paragraph" w:styleId="Footer">
    <w:name w:val="footer"/>
    <w:basedOn w:val="Normal"/>
    <w:link w:val="FooterChar"/>
    <w:uiPriority w:val="99"/>
    <w:unhideWhenUsed/>
    <w:rsid w:val="002D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F4"/>
  </w:style>
  <w:style w:type="character" w:styleId="PageNumber">
    <w:name w:val="page number"/>
    <w:basedOn w:val="DefaultParagraphFont"/>
    <w:uiPriority w:val="99"/>
    <w:semiHidden/>
    <w:unhideWhenUsed/>
    <w:rsid w:val="002D62F4"/>
  </w:style>
  <w:style w:type="paragraph" w:styleId="NormalWeb">
    <w:name w:val="Normal (Web)"/>
    <w:basedOn w:val="Normal"/>
    <w:link w:val="NormalWebChar"/>
    <w:uiPriority w:val="99"/>
    <w:unhideWhenUsed/>
    <w:rsid w:val="009A6FB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6FB5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72F37"/>
  </w:style>
  <w:style w:type="character" w:customStyle="1" w:styleId="FootnoteTextChar">
    <w:name w:val="Footnote Text Char"/>
    <w:basedOn w:val="DefaultParagraphFont"/>
    <w:link w:val="FootnoteText"/>
    <w:uiPriority w:val="99"/>
    <w:rsid w:val="00472F37"/>
  </w:style>
  <w:style w:type="character" w:styleId="FootnoteReference">
    <w:name w:val="footnote reference"/>
    <w:basedOn w:val="DefaultParagraphFont"/>
    <w:uiPriority w:val="99"/>
    <w:unhideWhenUsed/>
    <w:rsid w:val="00472F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3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8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8A7FA-1B5A-4A58-833A-34F48F2809AF}"/>
</file>

<file path=customXml/itemProps2.xml><?xml version="1.0" encoding="utf-8"?>
<ds:datastoreItem xmlns:ds="http://schemas.openxmlformats.org/officeDocument/2006/customXml" ds:itemID="{349BCF9E-78B1-454C-91CA-17B0D1DA8BEE}"/>
</file>

<file path=customXml/itemProps3.xml><?xml version="1.0" encoding="utf-8"?>
<ds:datastoreItem xmlns:ds="http://schemas.openxmlformats.org/officeDocument/2006/customXml" ds:itemID="{C2DA1710-BDEE-4CA5-B939-C56015D11FE9}"/>
</file>

<file path=customXml/itemProps4.xml><?xml version="1.0" encoding="utf-8"?>
<ds:datastoreItem xmlns:ds="http://schemas.openxmlformats.org/officeDocument/2006/customXml" ds:itemID="{A2D72D3F-7F9C-4BDB-872C-7AFDF5A27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Bregadze</dc:creator>
  <cp:keywords/>
  <dc:description/>
  <cp:lastModifiedBy>Ketevan Sarajishvili</cp:lastModifiedBy>
  <cp:revision>427</cp:revision>
  <dcterms:created xsi:type="dcterms:W3CDTF">2020-06-02T09:01:00Z</dcterms:created>
  <dcterms:modified xsi:type="dcterms:W3CDTF">2021-01-20T12:44:00Z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