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97F5" w14:textId="77777777" w:rsidR="003D4F9D" w:rsidRPr="007E0578" w:rsidRDefault="003D4F9D" w:rsidP="00EC37C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DZ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 xml:space="preserve">مداخلة وفد سلطنة عمان عند 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DZ"/>
        </w:rPr>
        <w:t>اعتماد تقرير السلطنة الثالث</w:t>
      </w:r>
    </w:p>
    <w:p w14:paraId="04C3A8C2" w14:textId="5EB8F188" w:rsidR="003D4F9D" w:rsidRPr="007E0578" w:rsidRDefault="003D4F9D" w:rsidP="00EC37C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DZ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DZ"/>
        </w:rPr>
        <w:t>خلال الدورة ال37 للإستعراض الدوري الشامل</w:t>
      </w:r>
    </w:p>
    <w:p w14:paraId="7F3E7F4F" w14:textId="77777777" w:rsidR="003D4F9D" w:rsidRPr="007E0578" w:rsidRDefault="003D4F9D" w:rsidP="00EC37C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val="de-CH" w:bidi="ar-DZ"/>
        </w:rPr>
      </w:pPr>
    </w:p>
    <w:p w14:paraId="3C0C7FB9" w14:textId="4C533C59" w:rsidR="003D4F9D" w:rsidRPr="007E0578" w:rsidRDefault="003D4F9D" w:rsidP="00EC37C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QA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QA"/>
        </w:rPr>
        <w:t>يلقيها سعادة السفير إدريس</w:t>
      </w:r>
      <w:r w:rsidR="007E0578" w:rsidRPr="007E0578">
        <w:rPr>
          <w:rFonts w:asciiTheme="majorBidi" w:hAnsiTheme="majorBidi" w:cstheme="majorBidi" w:hint="cs"/>
          <w:b/>
          <w:bCs/>
          <w:color w:val="1F3864" w:themeColor="accent1" w:themeShade="80"/>
          <w:sz w:val="36"/>
          <w:szCs w:val="36"/>
          <w:rtl/>
          <w:lang w:val="de-CH" w:bidi="ar-QA"/>
        </w:rPr>
        <w:t xml:space="preserve"> بن عبد الرحمان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QA"/>
        </w:rPr>
        <w:t xml:space="preserve"> الخنجري</w:t>
      </w:r>
    </w:p>
    <w:p w14:paraId="2B52438E" w14:textId="219ED5ED" w:rsidR="003D4F9D" w:rsidRPr="007E0578" w:rsidRDefault="003D4F9D" w:rsidP="00EC37C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QA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QA"/>
        </w:rPr>
        <w:t>المندوب الدائم لسلطنة عمان</w:t>
      </w:r>
    </w:p>
    <w:p w14:paraId="6CEB25F9" w14:textId="77777777" w:rsidR="003D4F9D" w:rsidRPr="007E0578" w:rsidRDefault="003D4F9D" w:rsidP="00EC37CE">
      <w:pPr>
        <w:bidi/>
        <w:spacing w:line="276" w:lineRule="auto"/>
        <w:jc w:val="both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val="fr-CH" w:bidi="ar-QA"/>
        </w:rPr>
      </w:pPr>
    </w:p>
    <w:p w14:paraId="01B0F475" w14:textId="6581A2E9" w:rsidR="003D4F9D" w:rsidRPr="007E0578" w:rsidRDefault="003D4F9D" w:rsidP="00EC37CE">
      <w:pPr>
        <w:bidi/>
        <w:spacing w:line="276" w:lineRule="auto"/>
        <w:jc w:val="center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 xml:space="preserve">الثلاثاء  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val="en-GB" w:bidi="ar-OM"/>
        </w:rPr>
        <w:t>26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 xml:space="preserve"> يناير  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bidi="ar-OM"/>
        </w:rPr>
        <w:t>2021</w:t>
      </w:r>
    </w:p>
    <w:p w14:paraId="5CDBF434" w14:textId="77777777" w:rsidR="00807930" w:rsidRPr="007E0578" w:rsidRDefault="00807930" w:rsidP="00EC37CE">
      <w:pPr>
        <w:bidi/>
        <w:spacing w:line="276" w:lineRule="auto"/>
        <w:jc w:val="both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</w:pPr>
    </w:p>
    <w:p w14:paraId="7C9EE2AC" w14:textId="3953BF3A" w:rsidR="003D4F9D" w:rsidRPr="007E0578" w:rsidRDefault="003D4F9D" w:rsidP="00EC37CE">
      <w:pPr>
        <w:bidi/>
        <w:spacing w:line="276" w:lineRule="auto"/>
        <w:jc w:val="both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lang w:bidi="ar-OM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>سعادة الرئيس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val="de-CH" w:bidi="ar-DZ"/>
        </w:rPr>
        <w:t>ة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>،</w:t>
      </w:r>
    </w:p>
    <w:p w14:paraId="50401BD2" w14:textId="24D6553F" w:rsidR="00EC37CE" w:rsidRPr="007E0578" w:rsidRDefault="00F80640" w:rsidP="00EC37CE">
      <w:pPr>
        <w:bidi/>
        <w:spacing w:after="40" w:line="276" w:lineRule="auto"/>
        <w:ind w:left="-90" w:right="-360"/>
        <w:jc w:val="both"/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</w:pP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  <w:lang w:val="en-GB" w:bidi="ar-QA"/>
        </w:rPr>
        <w:t>يسرني أن أتوجه بالشكر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 والتقدير إلى مجلسكم الموقر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  <w:lang w:val="en-GB" w:bidi="ar-QA"/>
        </w:rPr>
        <w:t xml:space="preserve">، باسمي و باسم 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سلطنةِ عمان، و وأخصُّ بالشكر المفوضيةَ الساميةَ لحقوقِ الإنسان وأعضاء الترويكا لكل من جمهورية مالاوي وجمهورية أوزبكستان، وأوكرانيا ، الذين ما ادخروا 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>جهدا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 لضمان إعداد التقرير الجامع للتوصيات المدرجة في تقريرنا و هذا في 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 xml:space="preserve">ظل 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ظروف تاريخية مرتبطة بجائحة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 xml:space="preserve"> الكوفيد19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 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 xml:space="preserve">و التي 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جعلت التواصل و العمل </w:t>
      </w:r>
      <w:r w:rsidR="00807930"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مع كافة الأطراف يتطلب مضاعفة 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 </w:t>
      </w:r>
      <w:r w:rsidR="00807930"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الحس الدبلوماسي الراقي و روح التعاون و عليه نثمن  جهود الترويكا المميزة التي حظيت بها سلطنة عمان .</w:t>
      </w:r>
    </w:p>
    <w:p w14:paraId="0C3CD426" w14:textId="1CDD2CB8" w:rsidR="00F80640" w:rsidRPr="007E0578" w:rsidRDefault="00F80640" w:rsidP="00EC37CE">
      <w:pPr>
        <w:bidi/>
        <w:spacing w:after="40" w:line="276" w:lineRule="auto"/>
        <w:ind w:right="-360"/>
        <w:jc w:val="both"/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</w:pP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كما يسرني تجديد التهنئة </w:t>
      </w:r>
      <w:r w:rsidR="00807930"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ل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سعادة السفيرة المندوبة الدائمة لجمهورية فيجي على تبوؤها رئاسة مجلس حقوق الإنسان للعام الحالي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 xml:space="preserve"> و إلى كافة نواب الرئاسة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، و مساهمته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>م</w:t>
      </w:r>
      <w:r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 xml:space="preserve"> المتميزة في إنجاح سير أعمال هذه الدورة</w:t>
      </w:r>
      <w:r w:rsidR="00807930"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، مع بالغ الشكر و التقدير لأوزبكستان على المساهمة الفعالة في إعداد التقرير و تقديمه اليوم للاعتماد</w:t>
      </w:r>
      <w:r w:rsidR="007E0578">
        <w:rPr>
          <w:rFonts w:asciiTheme="majorBidi" w:eastAsia="Times New Roman" w:hAnsiTheme="majorBidi" w:cstheme="majorBidi" w:hint="cs"/>
          <w:color w:val="1F3864" w:themeColor="accent1" w:themeShade="80"/>
          <w:sz w:val="36"/>
          <w:szCs w:val="36"/>
          <w:rtl/>
        </w:rPr>
        <w:t xml:space="preserve"> مع التقدير و الشكر لسعادة السفير على عرض تقرير الترويكا اليوم</w:t>
      </w:r>
      <w:r w:rsidR="00807930" w:rsidRPr="007E0578"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  <w:t>.</w:t>
      </w:r>
    </w:p>
    <w:p w14:paraId="1D6951FE" w14:textId="77777777" w:rsidR="00EC37CE" w:rsidRPr="007E0578" w:rsidRDefault="00EC37CE" w:rsidP="00EC37CE">
      <w:pPr>
        <w:bidi/>
        <w:spacing w:after="40" w:line="276" w:lineRule="auto"/>
        <w:ind w:right="-360"/>
        <w:jc w:val="both"/>
        <w:rPr>
          <w:rFonts w:asciiTheme="majorBidi" w:eastAsia="Times New Roman" w:hAnsiTheme="majorBidi" w:cstheme="majorBidi"/>
          <w:color w:val="1F3864" w:themeColor="accent1" w:themeShade="80"/>
          <w:sz w:val="36"/>
          <w:szCs w:val="36"/>
          <w:rtl/>
        </w:rPr>
      </w:pPr>
    </w:p>
    <w:p w14:paraId="7F1AB316" w14:textId="1C1EB78A" w:rsidR="003D4F9D" w:rsidRPr="007E0578" w:rsidRDefault="003D4F9D" w:rsidP="00EC37CE">
      <w:pPr>
        <w:bidi/>
        <w:spacing w:line="276" w:lineRule="auto"/>
        <w:jc w:val="both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</w:pPr>
      <w:bookmarkStart w:id="0" w:name="_Hlk62503210"/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>سعادة الرئيس</w:t>
      </w:r>
      <w:r w:rsidR="00807930"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>ة</w:t>
      </w: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>،</w:t>
      </w:r>
    </w:p>
    <w:bookmarkEnd w:id="0"/>
    <w:p w14:paraId="4033196E" w14:textId="0AB02E7A" w:rsidR="00EC37CE" w:rsidRPr="007E0578" w:rsidRDefault="00807930" w:rsidP="00EC37CE">
      <w:pPr>
        <w:bidi/>
        <w:spacing w:after="200" w:line="276" w:lineRule="auto"/>
        <w:jc w:val="both"/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lang w:bidi="ar-OM"/>
        </w:rPr>
      </w:pPr>
      <w:r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إن السلطنة تٌقدِّر مساهمة جميع الدول الشقيقة والصديقة على 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التوصيات </w:t>
      </w:r>
      <w:r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البناءة 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و تشكرها على المشاركة البناءة 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التي تقدمت بها </w:t>
      </w:r>
      <w:r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كجزء لا يتجزء من عملية </w:t>
      </w:r>
      <w:r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lastRenderedPageBreak/>
        <w:t>الاستعراض الدوري الشامل كآلية هادفة للحوار التفاعلي و البناء بهدف التعاون الدولي لتعزيز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حقوق الإنسان وحرياته، 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و كما سبق</w:t>
      </w:r>
      <w:r w:rsidR="007E0578">
        <w:rPr>
          <w:rFonts w:asciiTheme="majorBidi" w:eastAsia="Calibri" w:hAnsiTheme="majorBidi" w:cstheme="majorBidi" w:hint="cs"/>
          <w:color w:val="1F3864" w:themeColor="accent1" w:themeShade="80"/>
          <w:sz w:val="36"/>
          <w:szCs w:val="36"/>
          <w:rtl/>
          <w:lang w:bidi="ar-OM"/>
        </w:rPr>
        <w:t>ت الإشارة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في من قبل الوفد الوزاري المشارك فإ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نه سيتم 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التفاعل إيجابًا مع جميع التوصيات  التي تحظى باهتمام و رعاية جميع الجهات المعنية سواء كانت حكومية أم مدنية</w:t>
      </w:r>
      <w:r w:rsidR="00C61DE1" w:rsidRPr="007E0578">
        <w:rPr>
          <w:rFonts w:asciiTheme="majorBidi" w:eastAsia="Calibri" w:hAnsiTheme="majorBidi" w:cstheme="majorBidi" w:hint="cs"/>
          <w:color w:val="1F3864" w:themeColor="accent1" w:themeShade="80"/>
          <w:sz w:val="36"/>
          <w:szCs w:val="36"/>
          <w:rtl/>
          <w:lang w:bidi="ar-OM"/>
        </w:rPr>
        <w:t xml:space="preserve"> في السلطنة 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، وهذا بغض النظر عن موقفنا النهائي الرسمي من التوصيات.</w:t>
      </w:r>
    </w:p>
    <w:p w14:paraId="667E2E83" w14:textId="222233C6" w:rsidR="00EC37CE" w:rsidRPr="007E0578" w:rsidRDefault="00D33EB2" w:rsidP="00D33EB2">
      <w:pPr>
        <w:bidi/>
        <w:spacing w:line="276" w:lineRule="auto"/>
        <w:jc w:val="both"/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</w:pPr>
      <w:r w:rsidRPr="007E0578">
        <w:rPr>
          <w:rFonts w:asciiTheme="majorBidi" w:hAnsiTheme="majorBidi" w:cstheme="majorBidi"/>
          <w:b/>
          <w:bCs/>
          <w:color w:val="1F3864" w:themeColor="accent1" w:themeShade="80"/>
          <w:sz w:val="36"/>
          <w:szCs w:val="36"/>
          <w:rtl/>
          <w:lang w:bidi="ar-OM"/>
        </w:rPr>
        <w:t>سعادة الرئيسة،</w:t>
      </w:r>
    </w:p>
    <w:p w14:paraId="70A5AC03" w14:textId="57350E10" w:rsidR="003D4F9D" w:rsidRPr="007E0578" w:rsidRDefault="007E0578" w:rsidP="000036AF">
      <w:pPr>
        <w:suppressAutoHyphens/>
        <w:bidi/>
        <w:spacing w:after="0" w:line="276" w:lineRule="auto"/>
        <w:jc w:val="both"/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</w:pPr>
      <w:r>
        <w:rPr>
          <w:rFonts w:asciiTheme="majorBidi" w:eastAsia="Calibri" w:hAnsiTheme="majorBidi" w:cstheme="majorBidi" w:hint="cs"/>
          <w:color w:val="1F3864" w:themeColor="accent1" w:themeShade="80"/>
          <w:sz w:val="36"/>
          <w:szCs w:val="36"/>
          <w:rtl/>
          <w:lang w:bidi="ar-OM"/>
        </w:rPr>
        <w:t>و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أود أن أ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جدد التزام 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السلطنة 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ب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قيمها و مكانتها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المعروفة 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ب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احترام المبادئ الأساسية لحقوق الإنسان ممارسة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ً</w:t>
      </w:r>
      <w:r w:rsidR="00EC37CE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تسبق التشريع حيث لدى سلطنة عمان 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مسيرة تاريخية، مجتمعية و سياسية تثبت احترامها الدائم و الراسخ للكرامة الإنسانية و مبادئ الاحترام و التسامح بين مختلف شرائح المجتمع النابض بداخلها بمختلف الأديان و المعتقدات و الثقافات</w:t>
      </w:r>
      <w:r w:rsidR="00C61DE1" w:rsidRPr="007E0578">
        <w:rPr>
          <w:rFonts w:asciiTheme="majorBidi" w:eastAsia="Calibri" w:hAnsiTheme="majorBidi" w:cstheme="majorBidi" w:hint="cs"/>
          <w:color w:val="1F3864" w:themeColor="accent1" w:themeShade="80"/>
          <w:sz w:val="36"/>
          <w:szCs w:val="36"/>
          <w:rtl/>
          <w:lang w:bidi="ar-OM"/>
        </w:rPr>
        <w:t xml:space="preserve">. 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و لذلك،  فإن هذه الأسس المتينة التي تعتمد عليها السلطنة تحفزها على مواصلة بناء و تعزيز المحاور الموجودة في  ال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سلطنة لرفع مستوى الوعي المجتمعي بأهمية هذه الحقوق والتي تنسجم مع الخطط الوطنية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المرسومة 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من أجل </w:t>
      </w:r>
      <w:r w:rsidR="00052111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تحفيز </w:t>
      </w:r>
      <w:r w:rsidR="000036AF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تعزيز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واحترام حقوق</w:t>
      </w:r>
      <w:r w:rsidR="00052111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الإنسان على جميع المستويات </w:t>
      </w:r>
      <w:r w:rsidR="003D4F9D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.</w:t>
      </w:r>
    </w:p>
    <w:p w14:paraId="5E6F2631" w14:textId="77777777" w:rsidR="00D33EB2" w:rsidRPr="007E0578" w:rsidRDefault="00D33EB2" w:rsidP="00D33EB2">
      <w:pPr>
        <w:bidi/>
        <w:spacing w:after="200" w:line="276" w:lineRule="auto"/>
        <w:jc w:val="both"/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</w:pPr>
    </w:p>
    <w:p w14:paraId="7755312A" w14:textId="36C4E869" w:rsidR="003D4F9D" w:rsidRPr="007E0578" w:rsidRDefault="003D4F9D" w:rsidP="00052111">
      <w:pPr>
        <w:bidi/>
        <w:spacing w:after="200" w:line="276" w:lineRule="auto"/>
        <w:jc w:val="both"/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</w:pPr>
      <w:r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وختامًا </w:t>
      </w:r>
      <w:r w:rsidR="00052111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>أجدد الشكر و التقدير ، باسمي و اسم السلطنة، إلى جميع من ساهم في إنجاح</w:t>
      </w:r>
      <w:r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</w:t>
      </w:r>
      <w:r w:rsidR="00052111" w:rsidRPr="007E0578"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  <w:t xml:space="preserve"> هذه الدورة بصفة عامة و تيسير إعداد تقريرنا بصفة خاصة في ظروف تاريخية سلطت الضوء على مدى أهمية الحوار المباشر و الدبلوماسية المتعددة الأطراف التي لا يمكن الاستغناء عنها لتحقيق أهداف التنمية المستدامة بجميع محاورها.</w:t>
      </w:r>
    </w:p>
    <w:p w14:paraId="7614313D" w14:textId="7FB1F46E" w:rsidR="00C61DE1" w:rsidRPr="007E0578" w:rsidRDefault="00C61DE1" w:rsidP="00C61DE1">
      <w:pPr>
        <w:bidi/>
        <w:spacing w:after="200" w:line="276" w:lineRule="auto"/>
        <w:jc w:val="both"/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rtl/>
          <w:lang w:bidi="ar-OM"/>
        </w:rPr>
      </w:pPr>
    </w:p>
    <w:p w14:paraId="08DFAEA6" w14:textId="58630776" w:rsidR="00C61DE1" w:rsidRPr="007E0578" w:rsidRDefault="00C61DE1" w:rsidP="00C61DE1">
      <w:pPr>
        <w:bidi/>
        <w:jc w:val="both"/>
        <w:rPr>
          <w:b/>
          <w:bCs/>
          <w:color w:val="1F3864" w:themeColor="accent1" w:themeShade="80"/>
          <w:sz w:val="36"/>
          <w:szCs w:val="36"/>
          <w:rtl/>
          <w:lang w:bidi="ar-OM"/>
        </w:rPr>
      </w:pPr>
      <w:r w:rsidRPr="007E0578">
        <w:rPr>
          <w:rFonts w:hint="cs"/>
          <w:b/>
          <w:bCs/>
          <w:color w:val="1F3864" w:themeColor="accent1" w:themeShade="80"/>
          <w:sz w:val="36"/>
          <w:szCs w:val="36"/>
          <w:rtl/>
          <w:lang w:bidi="ar-OM"/>
        </w:rPr>
        <w:t>وشكرا سعادة الرئيس</w:t>
      </w:r>
      <w:r w:rsidR="007809B2">
        <w:rPr>
          <w:rFonts w:hint="cs"/>
          <w:b/>
          <w:bCs/>
          <w:color w:val="1F3864" w:themeColor="accent1" w:themeShade="80"/>
          <w:sz w:val="36"/>
          <w:szCs w:val="36"/>
          <w:rtl/>
          <w:lang w:bidi="ar-OM"/>
        </w:rPr>
        <w:t>ة</w:t>
      </w:r>
      <w:r w:rsidRPr="007E0578">
        <w:rPr>
          <w:rFonts w:hint="cs"/>
          <w:b/>
          <w:bCs/>
          <w:color w:val="1F3864" w:themeColor="accent1" w:themeShade="80"/>
          <w:sz w:val="36"/>
          <w:szCs w:val="36"/>
          <w:rtl/>
          <w:lang w:bidi="ar-OM"/>
        </w:rPr>
        <w:t>.</w:t>
      </w:r>
    </w:p>
    <w:p w14:paraId="68FB2927" w14:textId="77777777" w:rsidR="00C61DE1" w:rsidRPr="007E0578" w:rsidRDefault="00C61DE1" w:rsidP="00C61DE1">
      <w:pPr>
        <w:bidi/>
        <w:spacing w:after="200" w:line="276" w:lineRule="auto"/>
        <w:jc w:val="both"/>
        <w:rPr>
          <w:rFonts w:asciiTheme="majorBidi" w:eastAsia="Calibri" w:hAnsiTheme="majorBidi" w:cstheme="majorBidi"/>
          <w:color w:val="1F3864" w:themeColor="accent1" w:themeShade="80"/>
          <w:sz w:val="36"/>
          <w:szCs w:val="36"/>
          <w:lang w:bidi="ar-OM"/>
        </w:rPr>
      </w:pPr>
    </w:p>
    <w:sectPr w:rsidR="00C61DE1" w:rsidRPr="007E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2D"/>
    <w:rsid w:val="000036AF"/>
    <w:rsid w:val="00052111"/>
    <w:rsid w:val="002D022D"/>
    <w:rsid w:val="003D49AB"/>
    <w:rsid w:val="003D4F9D"/>
    <w:rsid w:val="005339A4"/>
    <w:rsid w:val="007809B2"/>
    <w:rsid w:val="007E0578"/>
    <w:rsid w:val="00807930"/>
    <w:rsid w:val="00823194"/>
    <w:rsid w:val="00C61DE1"/>
    <w:rsid w:val="00D33EB2"/>
    <w:rsid w:val="00E276C5"/>
    <w:rsid w:val="00EC37CE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D5E20"/>
  <w15:chartTrackingRefBased/>
  <w15:docId w15:val="{578F4EEE-DD9E-4E66-A3BE-9F3DCC88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9D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513B7-C3F3-4C6F-B0CF-384A429F923C}"/>
</file>

<file path=customXml/itemProps2.xml><?xml version="1.0" encoding="utf-8"?>
<ds:datastoreItem xmlns:ds="http://schemas.openxmlformats.org/officeDocument/2006/customXml" ds:itemID="{9838FA5A-29DF-4491-ACD3-7034B674237B}"/>
</file>

<file path=customXml/itemProps3.xml><?xml version="1.0" encoding="utf-8"?>
<ds:datastoreItem xmlns:ds="http://schemas.openxmlformats.org/officeDocument/2006/customXml" ds:itemID="{7F0CEA0D-72D7-4A41-9122-7248B2336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Imène HANNACHI</dc:creator>
  <cp:keywords/>
  <dc:description/>
  <cp:lastModifiedBy>Imène HANNACHI</cp:lastModifiedBy>
  <cp:revision>8</cp:revision>
  <cp:lastPrinted>2021-01-26T11:03:00Z</cp:lastPrinted>
  <dcterms:created xsi:type="dcterms:W3CDTF">2021-01-25T19:38:00Z</dcterms:created>
  <dcterms:modified xsi:type="dcterms:W3CDTF">2021-01-26T11:04:00Z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