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90" w:rsidRPr="009607C5" w:rsidRDefault="003A6FCD" w:rsidP="009607C5">
      <w:pPr>
        <w:tabs>
          <w:tab w:val="left" w:pos="720"/>
        </w:tabs>
        <w:spacing w:after="100" w:afterAutospacing="1" w:line="288" w:lineRule="auto"/>
        <w:jc w:val="center"/>
        <w:rPr>
          <w:rFonts w:ascii="Times New Roman" w:hAnsi="Times New Roman"/>
          <w:b/>
          <w:bCs/>
          <w:sz w:val="26"/>
          <w:szCs w:val="26"/>
          <w:lang w:bidi="my-MM"/>
        </w:rPr>
      </w:pPr>
      <w:r w:rsidRPr="009607C5">
        <w:rPr>
          <w:rFonts w:ascii="Times New Roman" w:hAnsi="Times New Roman"/>
          <w:b/>
          <w:bCs/>
          <w:sz w:val="26"/>
          <w:szCs w:val="26"/>
          <w:lang w:bidi="my-MM"/>
        </w:rPr>
        <w:t>Presentation given</w:t>
      </w:r>
      <w:r w:rsidR="00280C48" w:rsidRPr="009607C5">
        <w:rPr>
          <w:rFonts w:ascii="Times New Roman" w:hAnsi="Times New Roman"/>
          <w:b/>
          <w:bCs/>
          <w:sz w:val="26"/>
          <w:szCs w:val="26"/>
          <w:lang w:bidi="my-MM"/>
        </w:rPr>
        <w:t xml:space="preserve"> by the Ministry of Home Affairs on the 3</w:t>
      </w:r>
      <w:r w:rsidR="00280C48" w:rsidRPr="009607C5">
        <w:rPr>
          <w:rFonts w:ascii="Times New Roman" w:hAnsi="Times New Roman"/>
          <w:b/>
          <w:bCs/>
          <w:sz w:val="26"/>
          <w:szCs w:val="26"/>
          <w:vertAlign w:val="superscript"/>
          <w:lang w:bidi="my-MM"/>
        </w:rPr>
        <w:t>rd</w:t>
      </w:r>
      <w:r w:rsidR="00280C48" w:rsidRPr="009607C5">
        <w:rPr>
          <w:rFonts w:ascii="Times New Roman" w:hAnsi="Times New Roman"/>
          <w:b/>
          <w:bCs/>
          <w:sz w:val="26"/>
          <w:szCs w:val="26"/>
          <w:lang w:bidi="my-MM"/>
        </w:rPr>
        <w:t xml:space="preserve"> review of the Universal Periodic Review-UPR (25-1-20</w:t>
      </w:r>
      <w:r w:rsidR="001A0AD8">
        <w:rPr>
          <w:rFonts w:ascii="Times New Roman" w:hAnsi="Times New Roman"/>
          <w:b/>
          <w:bCs/>
          <w:sz w:val="26"/>
          <w:szCs w:val="26"/>
          <w:lang w:bidi="my-MM"/>
        </w:rPr>
        <w:t>1</w:t>
      </w:r>
      <w:r w:rsidR="00280C48" w:rsidRPr="009607C5">
        <w:rPr>
          <w:rFonts w:ascii="Times New Roman" w:hAnsi="Times New Roman"/>
          <w:b/>
          <w:bCs/>
          <w:sz w:val="26"/>
          <w:szCs w:val="26"/>
          <w:lang w:bidi="my-MM"/>
        </w:rPr>
        <w:t>)</w:t>
      </w:r>
    </w:p>
    <w:p w:rsidR="00F91B38" w:rsidRPr="009607C5" w:rsidRDefault="00F91B38" w:rsidP="009607C5">
      <w:pPr>
        <w:tabs>
          <w:tab w:val="left" w:pos="720"/>
        </w:tabs>
        <w:spacing w:after="100" w:afterAutospacing="1" w:line="288" w:lineRule="auto"/>
        <w:jc w:val="both"/>
        <w:rPr>
          <w:rFonts w:ascii="Times New Roman" w:hAnsi="Times New Roman"/>
          <w:sz w:val="26"/>
          <w:szCs w:val="26"/>
          <w:lang w:bidi="my-MM"/>
        </w:rPr>
      </w:pPr>
      <w:r w:rsidRPr="009607C5">
        <w:rPr>
          <w:rFonts w:ascii="Times New Roman" w:hAnsi="Times New Roman"/>
          <w:b/>
          <w:sz w:val="26"/>
          <w:szCs w:val="26"/>
          <w:lang w:bidi="my-MM"/>
        </w:rPr>
        <w:t>M</w:t>
      </w:r>
      <w:r w:rsidR="009607C5">
        <w:rPr>
          <w:rFonts w:ascii="Times New Roman" w:hAnsi="Times New Roman"/>
          <w:b/>
          <w:sz w:val="26"/>
          <w:szCs w:val="26"/>
          <w:lang w:bidi="my-MM"/>
        </w:rPr>
        <w:t>adame</w:t>
      </w:r>
      <w:r w:rsidRPr="009607C5">
        <w:rPr>
          <w:rFonts w:ascii="Times New Roman" w:hAnsi="Times New Roman"/>
          <w:b/>
          <w:sz w:val="26"/>
          <w:szCs w:val="26"/>
          <w:lang w:bidi="my-MM"/>
        </w:rPr>
        <w:t xml:space="preserve"> President,</w:t>
      </w:r>
      <w:r w:rsidR="008769BB" w:rsidRPr="009607C5">
        <w:rPr>
          <w:rFonts w:ascii="Times New Roman" w:hAnsi="Times New Roman"/>
          <w:b/>
          <w:sz w:val="26"/>
          <w:szCs w:val="26"/>
          <w:lang w:bidi="my-MM"/>
        </w:rPr>
        <w:t xml:space="preserve"> </w:t>
      </w:r>
      <w:r w:rsidR="008769BB" w:rsidRPr="009607C5">
        <w:rPr>
          <w:rFonts w:ascii="Times New Roman" w:hAnsi="Times New Roman"/>
          <w:sz w:val="26"/>
          <w:szCs w:val="26"/>
          <w:lang w:bidi="my-MM"/>
        </w:rPr>
        <w:t xml:space="preserve">I will present the matters relating to law enforcement sectors. </w:t>
      </w:r>
    </w:p>
    <w:p w:rsidR="00BB3E90" w:rsidRPr="009607C5" w:rsidRDefault="00280C48" w:rsidP="009607C5">
      <w:pPr>
        <w:tabs>
          <w:tab w:val="left" w:pos="720"/>
        </w:tabs>
        <w:spacing w:after="100" w:afterAutospacing="1" w:line="288" w:lineRule="auto"/>
        <w:jc w:val="both"/>
        <w:rPr>
          <w:rFonts w:ascii="Times New Roman" w:hAnsi="Times New Roman"/>
          <w:b/>
          <w:sz w:val="26"/>
          <w:szCs w:val="26"/>
          <w:lang w:bidi="my-MM"/>
        </w:rPr>
      </w:pPr>
      <w:r w:rsidRPr="009607C5">
        <w:rPr>
          <w:rFonts w:ascii="Times New Roman" w:hAnsi="Times New Roman"/>
          <w:b/>
          <w:sz w:val="26"/>
          <w:szCs w:val="26"/>
          <w:lang w:bidi="my-MM"/>
        </w:rPr>
        <w:t>Matters pertaining to counter-terrorism</w:t>
      </w:r>
    </w:p>
    <w:p w:rsidR="00F12A76" w:rsidRPr="009607C5" w:rsidRDefault="00280C48" w:rsidP="009607C5">
      <w:pPr>
        <w:tabs>
          <w:tab w:val="left" w:pos="720"/>
        </w:tabs>
        <w:spacing w:after="100" w:afterAutospacing="1" w:line="288" w:lineRule="auto"/>
        <w:jc w:val="both"/>
        <w:rPr>
          <w:rFonts w:ascii="Times New Roman" w:hAnsi="Times New Roman"/>
          <w:sz w:val="26"/>
          <w:szCs w:val="26"/>
          <w:lang w:bidi="my-MM"/>
        </w:rPr>
      </w:pPr>
      <w:r w:rsidRPr="009607C5">
        <w:rPr>
          <w:rFonts w:ascii="Times New Roman" w:hAnsi="Times New Roman"/>
          <w:sz w:val="26"/>
          <w:szCs w:val="26"/>
          <w:lang w:bidi="my-MM"/>
        </w:rPr>
        <w:t>1.</w:t>
      </w:r>
      <w:r w:rsidRPr="009607C5">
        <w:rPr>
          <w:rFonts w:ascii="Times New Roman" w:hAnsi="Times New Roman"/>
          <w:sz w:val="26"/>
          <w:szCs w:val="26"/>
          <w:lang w:bidi="my-MM"/>
        </w:rPr>
        <w:tab/>
        <w:t xml:space="preserve">Myanmar enacted the Counter Terrorism Law on 14 June 2014. </w:t>
      </w:r>
      <w:r w:rsidR="00313125" w:rsidRPr="009607C5">
        <w:rPr>
          <w:rFonts w:ascii="Times New Roman" w:hAnsi="Times New Roman"/>
          <w:sz w:val="26"/>
          <w:szCs w:val="26"/>
          <w:lang w:bidi="my-MM"/>
        </w:rPr>
        <w:t xml:space="preserve">The </w:t>
      </w:r>
      <w:r w:rsidR="00313125" w:rsidRPr="009607C5">
        <w:rPr>
          <w:rFonts w:ascii="Times New Roman" w:hAnsi="Times New Roman"/>
          <w:bCs/>
          <w:sz w:val="26"/>
          <w:szCs w:val="26"/>
          <w:lang w:bidi="my-MM"/>
        </w:rPr>
        <w:t xml:space="preserve">related </w:t>
      </w:r>
      <w:r w:rsidRPr="009607C5">
        <w:rPr>
          <w:rFonts w:ascii="Times New Roman" w:hAnsi="Times New Roman"/>
          <w:sz w:val="26"/>
          <w:szCs w:val="26"/>
          <w:lang w:bidi="my-MM"/>
        </w:rPr>
        <w:t xml:space="preserve">Rules have also been finalized. </w:t>
      </w:r>
    </w:p>
    <w:p w:rsidR="00BB3E90" w:rsidRPr="009607C5" w:rsidRDefault="00280C48" w:rsidP="009607C5">
      <w:pPr>
        <w:tabs>
          <w:tab w:val="left" w:pos="720"/>
        </w:tabs>
        <w:spacing w:after="100" w:afterAutospacing="1" w:line="288" w:lineRule="auto"/>
        <w:jc w:val="both"/>
        <w:rPr>
          <w:rFonts w:ascii="Times New Roman" w:hAnsi="Times New Roman"/>
          <w:sz w:val="26"/>
          <w:szCs w:val="26"/>
          <w:lang w:bidi="my-MM"/>
        </w:rPr>
      </w:pPr>
      <w:r w:rsidRPr="009607C5">
        <w:rPr>
          <w:rFonts w:ascii="Times New Roman" w:hAnsi="Times New Roman"/>
          <w:sz w:val="26"/>
          <w:szCs w:val="26"/>
          <w:lang w:bidi="my-MM"/>
        </w:rPr>
        <w:t>2.</w:t>
      </w:r>
      <w:r w:rsidRPr="009607C5">
        <w:rPr>
          <w:rFonts w:ascii="Times New Roman" w:hAnsi="Times New Roman"/>
          <w:sz w:val="26"/>
          <w:szCs w:val="26"/>
          <w:lang w:bidi="my-MM"/>
        </w:rPr>
        <w:tab/>
        <w:t>Myanmar ratified the United Nations Convention against Transnational O</w:t>
      </w:r>
      <w:r w:rsidR="00FF47A3">
        <w:rPr>
          <w:rFonts w:ascii="Times New Roman" w:hAnsi="Times New Roman"/>
          <w:sz w:val="26"/>
          <w:szCs w:val="26"/>
          <w:lang w:bidi="my-MM"/>
        </w:rPr>
        <w:t xml:space="preserve">rganized Crime (UNTOC) in March </w:t>
      </w:r>
      <w:r w:rsidRPr="009607C5">
        <w:rPr>
          <w:rFonts w:ascii="Times New Roman" w:hAnsi="Times New Roman"/>
          <w:sz w:val="26"/>
          <w:szCs w:val="26"/>
          <w:lang w:bidi="my-MM"/>
        </w:rPr>
        <w:t>2004. Sixteen out of nineteen</w:t>
      </w:r>
      <w:r w:rsidR="008769BB" w:rsidRPr="009607C5">
        <w:rPr>
          <w:rFonts w:ascii="Times New Roman" w:hAnsi="Times New Roman"/>
          <w:sz w:val="26"/>
          <w:szCs w:val="26"/>
          <w:lang w:bidi="my-MM"/>
        </w:rPr>
        <w:t xml:space="preserve"> universal counter-terrorism legal instruments</w:t>
      </w:r>
      <w:r w:rsidRPr="009607C5">
        <w:rPr>
          <w:rFonts w:ascii="Times New Roman" w:hAnsi="Times New Roman"/>
          <w:sz w:val="26"/>
          <w:szCs w:val="26"/>
          <w:lang w:bidi="my-MM"/>
        </w:rPr>
        <w:t xml:space="preserve"> were also signed. The ASEAN Convention against </w:t>
      </w:r>
      <w:r w:rsidR="00FC32E9">
        <w:rPr>
          <w:rFonts w:ascii="Times New Roman" w:hAnsi="Times New Roman"/>
          <w:sz w:val="26"/>
          <w:szCs w:val="26"/>
          <w:lang w:bidi="my-MM"/>
        </w:rPr>
        <w:t>Terrorism was signed in January</w:t>
      </w:r>
      <w:r w:rsidR="00FF47A3">
        <w:rPr>
          <w:rFonts w:ascii="Times New Roman" w:hAnsi="Times New Roman"/>
          <w:sz w:val="26"/>
          <w:szCs w:val="26"/>
          <w:lang w:bidi="my-MM"/>
        </w:rPr>
        <w:t xml:space="preserve"> </w:t>
      </w:r>
      <w:r w:rsidRPr="009607C5">
        <w:rPr>
          <w:rFonts w:ascii="Times New Roman" w:hAnsi="Times New Roman"/>
          <w:sz w:val="26"/>
          <w:szCs w:val="26"/>
          <w:lang w:bidi="my-MM"/>
        </w:rPr>
        <w:t>2007. The 12</w:t>
      </w:r>
      <w:r w:rsidRPr="009607C5">
        <w:rPr>
          <w:rFonts w:ascii="Times New Roman" w:hAnsi="Times New Roman"/>
          <w:sz w:val="26"/>
          <w:szCs w:val="26"/>
          <w:vertAlign w:val="superscript"/>
          <w:lang w:bidi="my-MM"/>
        </w:rPr>
        <w:t>th</w:t>
      </w:r>
      <w:r w:rsidRPr="009607C5">
        <w:rPr>
          <w:rFonts w:ascii="Times New Roman" w:hAnsi="Times New Roman"/>
          <w:sz w:val="26"/>
          <w:szCs w:val="26"/>
          <w:lang w:bidi="my-MM"/>
        </w:rPr>
        <w:t xml:space="preserve"> AMMTC chaired by Myanmar adopted the work plan of the ASEAN Plan of Action to Prevent and Counter the Rise of Radicalization and Violent Extremism (</w:t>
      </w:r>
      <w:proofErr w:type="spellStart"/>
      <w:r w:rsidRPr="009607C5">
        <w:rPr>
          <w:rFonts w:ascii="Times New Roman" w:hAnsi="Times New Roman"/>
          <w:sz w:val="26"/>
          <w:szCs w:val="26"/>
          <w:lang w:bidi="my-MM"/>
        </w:rPr>
        <w:t>PoA</w:t>
      </w:r>
      <w:proofErr w:type="spellEnd"/>
      <w:r w:rsidRPr="009607C5">
        <w:rPr>
          <w:rFonts w:ascii="Times New Roman" w:hAnsi="Times New Roman"/>
          <w:sz w:val="26"/>
          <w:szCs w:val="26"/>
          <w:lang w:bidi="my-MM"/>
        </w:rPr>
        <w:t xml:space="preserve"> on PCRVE). In addition, Myanmar has affirmed its readiness to sign the BIMSTEC Convention on Countering Terrorism.</w:t>
      </w:r>
    </w:p>
    <w:p w:rsidR="00BB3E90" w:rsidRPr="009607C5" w:rsidRDefault="00280C48" w:rsidP="009607C5">
      <w:pPr>
        <w:tabs>
          <w:tab w:val="left" w:pos="720"/>
        </w:tabs>
        <w:spacing w:after="100" w:afterAutospacing="1" w:line="288" w:lineRule="auto"/>
        <w:jc w:val="both"/>
        <w:rPr>
          <w:rFonts w:ascii="Times New Roman" w:hAnsi="Times New Roman"/>
          <w:sz w:val="26"/>
          <w:szCs w:val="26"/>
          <w:lang w:bidi="my-MM"/>
        </w:rPr>
      </w:pPr>
      <w:r w:rsidRPr="009607C5">
        <w:rPr>
          <w:rFonts w:ascii="Times New Roman" w:hAnsi="Times New Roman"/>
          <w:sz w:val="26"/>
          <w:szCs w:val="26"/>
          <w:lang w:bidi="my-MM"/>
        </w:rPr>
        <w:t>3.</w:t>
      </w:r>
      <w:r w:rsidRPr="009607C5">
        <w:rPr>
          <w:rFonts w:ascii="Times New Roman" w:hAnsi="Times New Roman"/>
          <w:sz w:val="26"/>
          <w:szCs w:val="26"/>
          <w:lang w:bidi="my-MM"/>
        </w:rPr>
        <w:tab/>
        <w:t xml:space="preserve">In the fight against terrorism, we are collaborating with the Interpol and CTED in accordance with the laws. </w:t>
      </w:r>
      <w:r w:rsidR="00F12A76" w:rsidRPr="009607C5">
        <w:rPr>
          <w:rFonts w:ascii="Times New Roman" w:hAnsi="Times New Roman"/>
          <w:sz w:val="26"/>
          <w:szCs w:val="26"/>
          <w:lang w:bidi="my-MM"/>
        </w:rPr>
        <w:t xml:space="preserve">As regards bilateral cooperation, </w:t>
      </w:r>
      <w:proofErr w:type="spellStart"/>
      <w:r w:rsidR="00F12A76" w:rsidRPr="009607C5">
        <w:rPr>
          <w:rFonts w:ascii="Times New Roman" w:hAnsi="Times New Roman"/>
          <w:sz w:val="26"/>
          <w:szCs w:val="26"/>
          <w:lang w:bidi="my-MM"/>
        </w:rPr>
        <w:t>Mo</w:t>
      </w:r>
      <w:r w:rsidRPr="009607C5">
        <w:rPr>
          <w:rFonts w:ascii="Times New Roman" w:hAnsi="Times New Roman"/>
          <w:sz w:val="26"/>
          <w:szCs w:val="26"/>
          <w:lang w:bidi="my-MM"/>
        </w:rPr>
        <w:t>Us</w:t>
      </w:r>
      <w:proofErr w:type="spellEnd"/>
      <w:r w:rsidRPr="009607C5">
        <w:rPr>
          <w:rFonts w:ascii="Times New Roman" w:hAnsi="Times New Roman"/>
          <w:sz w:val="26"/>
          <w:szCs w:val="26"/>
          <w:lang w:bidi="my-MM"/>
        </w:rPr>
        <w:t xml:space="preserve"> were signed with Russia and China. </w:t>
      </w:r>
    </w:p>
    <w:p w:rsidR="00BB3E90" w:rsidRPr="009607C5" w:rsidRDefault="008769BB" w:rsidP="009607C5">
      <w:pPr>
        <w:tabs>
          <w:tab w:val="left" w:pos="720"/>
        </w:tabs>
        <w:spacing w:after="100" w:afterAutospacing="1" w:line="288" w:lineRule="auto"/>
        <w:jc w:val="both"/>
        <w:rPr>
          <w:rFonts w:ascii="Times New Roman" w:hAnsi="Times New Roman"/>
          <w:sz w:val="26"/>
          <w:szCs w:val="26"/>
          <w:lang w:bidi="my-MM"/>
        </w:rPr>
      </w:pPr>
      <w:r w:rsidRPr="009607C5">
        <w:rPr>
          <w:rFonts w:ascii="Times New Roman" w:hAnsi="Times New Roman"/>
          <w:sz w:val="26"/>
          <w:szCs w:val="26"/>
          <w:lang w:bidi="my-MM"/>
        </w:rPr>
        <w:t>a</w:t>
      </w:r>
      <w:r w:rsidR="00280C48" w:rsidRPr="009607C5">
        <w:rPr>
          <w:rFonts w:ascii="Times New Roman" w:hAnsi="Times New Roman"/>
          <w:sz w:val="26"/>
          <w:szCs w:val="26"/>
          <w:lang w:bidi="my-MM"/>
        </w:rPr>
        <w:t>-</w:t>
      </w:r>
      <w:r w:rsidR="00280C48" w:rsidRPr="009607C5">
        <w:rPr>
          <w:rFonts w:ascii="Times New Roman" w:hAnsi="Times New Roman"/>
          <w:sz w:val="26"/>
          <w:szCs w:val="26"/>
          <w:lang w:bidi="my-MM"/>
        </w:rPr>
        <w:tab/>
      </w:r>
      <w:r w:rsidR="000464FE" w:rsidRPr="009607C5">
        <w:rPr>
          <w:rFonts w:ascii="Times New Roman" w:hAnsi="Times New Roman"/>
          <w:sz w:val="26"/>
          <w:szCs w:val="26"/>
          <w:lang w:bidi="my-MM"/>
        </w:rPr>
        <w:t xml:space="preserve">Paragraph 16 of </w:t>
      </w:r>
      <w:r w:rsidR="002656AA">
        <w:rPr>
          <w:rFonts w:ascii="Times New Roman" w:hAnsi="Times New Roman"/>
          <w:sz w:val="26"/>
          <w:szCs w:val="26"/>
          <w:lang w:bidi="my-MM"/>
        </w:rPr>
        <w:t xml:space="preserve">the </w:t>
      </w:r>
      <w:r w:rsidR="006743CB">
        <w:rPr>
          <w:rFonts w:ascii="Times New Roman" w:hAnsi="Times New Roman"/>
          <w:sz w:val="26"/>
          <w:szCs w:val="26"/>
          <w:lang w:bidi="my-MM"/>
        </w:rPr>
        <w:t>stakeholders’</w:t>
      </w:r>
      <w:r w:rsidR="000464FE" w:rsidRPr="009607C5">
        <w:rPr>
          <w:rFonts w:ascii="Times New Roman" w:hAnsi="Times New Roman"/>
          <w:sz w:val="26"/>
          <w:szCs w:val="26"/>
          <w:lang w:bidi="my-MM"/>
        </w:rPr>
        <w:t xml:space="preserve"> report: </w:t>
      </w:r>
      <w:r w:rsidR="00280C48" w:rsidRPr="009607C5">
        <w:rPr>
          <w:rFonts w:ascii="Times New Roman" w:hAnsi="Times New Roman"/>
          <w:sz w:val="26"/>
          <w:szCs w:val="26"/>
          <w:lang w:bidi="my-MM"/>
        </w:rPr>
        <w:t xml:space="preserve">the JS8 </w:t>
      </w:r>
      <w:r w:rsidR="000464FE" w:rsidRPr="009607C5">
        <w:rPr>
          <w:rFonts w:ascii="Times New Roman" w:hAnsi="Times New Roman"/>
          <w:sz w:val="26"/>
          <w:szCs w:val="26"/>
          <w:lang w:bidi="my-MM"/>
        </w:rPr>
        <w:t>and the JS9 - Detainees</w:t>
      </w:r>
      <w:r w:rsidR="00280C48" w:rsidRPr="009607C5">
        <w:rPr>
          <w:rFonts w:ascii="Times New Roman" w:hAnsi="Times New Roman"/>
          <w:sz w:val="26"/>
          <w:szCs w:val="26"/>
          <w:lang w:bidi="my-MM"/>
        </w:rPr>
        <w:t xml:space="preserve"> and interrogated persons are given the right to file a legal complaint in the </w:t>
      </w:r>
      <w:r w:rsidR="009E0059" w:rsidRPr="009607C5">
        <w:rPr>
          <w:rFonts w:ascii="Times New Roman" w:hAnsi="Times New Roman"/>
          <w:bCs/>
          <w:sz w:val="26"/>
          <w:szCs w:val="26"/>
          <w:lang w:bidi="my-MM"/>
        </w:rPr>
        <w:t xml:space="preserve">case </w:t>
      </w:r>
      <w:r w:rsidR="00280C48" w:rsidRPr="009607C5">
        <w:rPr>
          <w:rFonts w:ascii="Times New Roman" w:hAnsi="Times New Roman"/>
          <w:sz w:val="26"/>
          <w:szCs w:val="26"/>
          <w:lang w:bidi="my-MM"/>
        </w:rPr>
        <w:t>o</w:t>
      </w:r>
      <w:r w:rsidR="00F276DB" w:rsidRPr="009607C5">
        <w:rPr>
          <w:rFonts w:ascii="Times New Roman" w:hAnsi="Times New Roman"/>
          <w:sz w:val="26"/>
          <w:szCs w:val="26"/>
          <w:lang w:bidi="my-MM"/>
        </w:rPr>
        <w:t>f torture. 14</w:t>
      </w:r>
      <w:r w:rsidR="00280C48" w:rsidRPr="009607C5">
        <w:rPr>
          <w:rFonts w:ascii="Times New Roman" w:hAnsi="Times New Roman"/>
          <w:sz w:val="26"/>
          <w:szCs w:val="26"/>
          <w:lang w:bidi="my-MM"/>
        </w:rPr>
        <w:t xml:space="preserve"> police officers were prosecuted for torturing detainees between 2019 and 2020</w:t>
      </w:r>
      <w:r w:rsidRPr="009607C5">
        <w:rPr>
          <w:rFonts w:ascii="Times New Roman" w:hAnsi="Times New Roman"/>
          <w:sz w:val="26"/>
          <w:szCs w:val="26"/>
          <w:lang w:bidi="my-MM"/>
        </w:rPr>
        <w:t>.</w:t>
      </w:r>
    </w:p>
    <w:p w:rsidR="00BB3E90" w:rsidRPr="009607C5" w:rsidRDefault="008769BB" w:rsidP="009607C5">
      <w:pPr>
        <w:tabs>
          <w:tab w:val="left" w:pos="720"/>
        </w:tabs>
        <w:spacing w:after="100" w:afterAutospacing="1" w:line="288" w:lineRule="auto"/>
        <w:jc w:val="both"/>
        <w:rPr>
          <w:rFonts w:ascii="Times New Roman" w:hAnsi="Times New Roman"/>
          <w:sz w:val="26"/>
          <w:szCs w:val="26"/>
          <w:lang w:bidi="my-MM"/>
        </w:rPr>
      </w:pPr>
      <w:r w:rsidRPr="009607C5">
        <w:rPr>
          <w:rFonts w:ascii="Times New Roman" w:hAnsi="Times New Roman"/>
          <w:sz w:val="26"/>
          <w:szCs w:val="26"/>
          <w:lang w:bidi="my-MM"/>
        </w:rPr>
        <w:t>b</w:t>
      </w:r>
      <w:r w:rsidR="00280C48" w:rsidRPr="009607C5">
        <w:rPr>
          <w:rFonts w:ascii="Times New Roman" w:hAnsi="Times New Roman"/>
          <w:sz w:val="26"/>
          <w:szCs w:val="26"/>
          <w:lang w:bidi="my-MM"/>
        </w:rPr>
        <w:t>-</w:t>
      </w:r>
      <w:r w:rsidR="000464FE" w:rsidRPr="009607C5">
        <w:rPr>
          <w:rFonts w:ascii="Times New Roman" w:hAnsi="Times New Roman"/>
          <w:sz w:val="26"/>
          <w:szCs w:val="26"/>
          <w:lang w:bidi="my-MM"/>
        </w:rPr>
        <w:tab/>
        <w:t xml:space="preserve">Paragraph 20; </w:t>
      </w:r>
      <w:r w:rsidR="00280C48" w:rsidRPr="009607C5">
        <w:rPr>
          <w:rFonts w:ascii="Times New Roman" w:hAnsi="Times New Roman"/>
          <w:sz w:val="26"/>
          <w:szCs w:val="26"/>
          <w:lang w:bidi="my-MM"/>
        </w:rPr>
        <w:t xml:space="preserve">JS-9 </w:t>
      </w:r>
      <w:r w:rsidR="000464FE" w:rsidRPr="009607C5">
        <w:rPr>
          <w:rFonts w:ascii="Times New Roman" w:hAnsi="Times New Roman"/>
          <w:sz w:val="26"/>
          <w:szCs w:val="26"/>
          <w:lang w:bidi="my-MM"/>
        </w:rPr>
        <w:t xml:space="preserve">- </w:t>
      </w:r>
      <w:r w:rsidR="00303744" w:rsidRPr="009607C5">
        <w:rPr>
          <w:rFonts w:ascii="Times New Roman" w:hAnsi="Times New Roman"/>
          <w:sz w:val="26"/>
          <w:szCs w:val="26"/>
          <w:lang w:bidi="my-MM"/>
        </w:rPr>
        <w:t>Police</w:t>
      </w:r>
      <w:r w:rsidR="00280C48" w:rsidRPr="009607C5">
        <w:rPr>
          <w:rFonts w:ascii="Times New Roman" w:hAnsi="Times New Roman"/>
          <w:sz w:val="26"/>
          <w:szCs w:val="26"/>
          <w:lang w:bidi="my-MM"/>
        </w:rPr>
        <w:t xml:space="preserve"> are i</w:t>
      </w:r>
      <w:r w:rsidR="003E2A07" w:rsidRPr="009607C5">
        <w:rPr>
          <w:rFonts w:ascii="Times New Roman" w:hAnsi="Times New Roman"/>
          <w:sz w:val="26"/>
          <w:szCs w:val="26"/>
          <w:lang w:bidi="my-MM"/>
        </w:rPr>
        <w:t>nvolved in crime prevention, criminal investigation and prosecution against</w:t>
      </w:r>
      <w:r w:rsidR="00280C48" w:rsidRPr="009607C5">
        <w:rPr>
          <w:rFonts w:ascii="Times New Roman" w:hAnsi="Times New Roman"/>
          <w:sz w:val="26"/>
          <w:szCs w:val="26"/>
          <w:lang w:bidi="my-MM"/>
        </w:rPr>
        <w:t xml:space="preserve"> perpetrators in accordance with legal advice</w:t>
      </w:r>
      <w:r w:rsidR="003E2A07" w:rsidRPr="009607C5">
        <w:rPr>
          <w:rFonts w:ascii="Times New Roman" w:hAnsi="Times New Roman"/>
          <w:sz w:val="26"/>
          <w:szCs w:val="26"/>
          <w:lang w:bidi="my-MM"/>
        </w:rPr>
        <w:t>. Police are</w:t>
      </w:r>
      <w:r w:rsidR="00280C48" w:rsidRPr="009607C5">
        <w:rPr>
          <w:rFonts w:ascii="Times New Roman" w:hAnsi="Times New Roman"/>
          <w:sz w:val="26"/>
          <w:szCs w:val="26"/>
          <w:lang w:bidi="my-MM"/>
        </w:rPr>
        <w:t xml:space="preserve"> entitled to act only in accordance with certain codes of conduct such as police manual and criminal procedure code. </w:t>
      </w:r>
      <w:r w:rsidR="00AB10B6" w:rsidRPr="009607C5">
        <w:rPr>
          <w:rFonts w:ascii="Times New Roman" w:hAnsi="Times New Roman"/>
          <w:sz w:val="26"/>
          <w:szCs w:val="26"/>
          <w:lang w:bidi="my-MM"/>
        </w:rPr>
        <w:t>They</w:t>
      </w:r>
      <w:r w:rsidR="003A0AF1" w:rsidRPr="009607C5">
        <w:rPr>
          <w:rFonts w:ascii="Times New Roman" w:hAnsi="Times New Roman"/>
          <w:sz w:val="26"/>
          <w:szCs w:val="26"/>
          <w:lang w:bidi="my-MM"/>
        </w:rPr>
        <w:t xml:space="preserve"> have</w:t>
      </w:r>
      <w:r w:rsidR="00280C48" w:rsidRPr="009607C5">
        <w:rPr>
          <w:rFonts w:ascii="Times New Roman" w:hAnsi="Times New Roman"/>
          <w:sz w:val="26"/>
          <w:szCs w:val="26"/>
          <w:lang w:bidi="my-MM"/>
        </w:rPr>
        <w:t xml:space="preserve"> no right to interfere in court trials and </w:t>
      </w:r>
      <w:r w:rsidR="00D50810" w:rsidRPr="009607C5">
        <w:rPr>
          <w:rFonts w:ascii="Times New Roman" w:hAnsi="Times New Roman"/>
          <w:sz w:val="26"/>
          <w:szCs w:val="26"/>
          <w:lang w:bidi="my-MM"/>
        </w:rPr>
        <w:t>judgment</w:t>
      </w:r>
      <w:r w:rsidR="00303744" w:rsidRPr="009607C5">
        <w:rPr>
          <w:rFonts w:ascii="Times New Roman" w:hAnsi="Times New Roman"/>
          <w:sz w:val="26"/>
          <w:szCs w:val="26"/>
          <w:lang w:bidi="my-MM"/>
        </w:rPr>
        <w:t xml:space="preserve">. </w:t>
      </w:r>
    </w:p>
    <w:p w:rsidR="00BB3E90" w:rsidRPr="009607C5" w:rsidRDefault="00280C48" w:rsidP="009607C5">
      <w:pPr>
        <w:tabs>
          <w:tab w:val="left" w:pos="720"/>
        </w:tabs>
        <w:spacing w:after="100" w:afterAutospacing="1" w:line="288" w:lineRule="auto"/>
        <w:jc w:val="both"/>
        <w:rPr>
          <w:rFonts w:ascii="Times New Roman" w:hAnsi="Times New Roman"/>
          <w:sz w:val="26"/>
          <w:szCs w:val="26"/>
          <w:lang w:bidi="my-MM"/>
        </w:rPr>
      </w:pPr>
      <w:r w:rsidRPr="009607C5">
        <w:rPr>
          <w:rFonts w:ascii="Times New Roman" w:hAnsi="Times New Roman"/>
          <w:sz w:val="26"/>
          <w:szCs w:val="26"/>
          <w:lang w:bidi="my-MM"/>
        </w:rPr>
        <w:t>4.</w:t>
      </w:r>
      <w:r w:rsidRPr="009607C5">
        <w:rPr>
          <w:rFonts w:ascii="Times New Roman" w:hAnsi="Times New Roman"/>
          <w:sz w:val="26"/>
          <w:szCs w:val="26"/>
          <w:lang w:bidi="my-MM"/>
        </w:rPr>
        <w:tab/>
        <w:t xml:space="preserve">Terrorism is deeply intertwined in the case of </w:t>
      </w:r>
      <w:proofErr w:type="spellStart"/>
      <w:r w:rsidRPr="009607C5">
        <w:rPr>
          <w:rFonts w:ascii="Times New Roman" w:hAnsi="Times New Roman"/>
          <w:sz w:val="26"/>
          <w:szCs w:val="26"/>
          <w:lang w:bidi="my-MM"/>
        </w:rPr>
        <w:t>Rakhine</w:t>
      </w:r>
      <w:proofErr w:type="spellEnd"/>
      <w:r w:rsidRPr="009607C5">
        <w:rPr>
          <w:rFonts w:ascii="Times New Roman" w:hAnsi="Times New Roman"/>
          <w:sz w:val="26"/>
          <w:szCs w:val="26"/>
          <w:lang w:bidi="my-MM"/>
        </w:rPr>
        <w:t xml:space="preserve"> State. The influx of </w:t>
      </w:r>
      <w:r w:rsidR="008C3623" w:rsidRPr="009607C5">
        <w:rPr>
          <w:rFonts w:ascii="Times New Roman" w:hAnsi="Times New Roman"/>
          <w:bCs/>
          <w:sz w:val="26"/>
          <w:szCs w:val="26"/>
          <w:lang w:bidi="my-MM"/>
        </w:rPr>
        <w:t>terrorists</w:t>
      </w:r>
      <w:r w:rsidR="00C11D5F">
        <w:rPr>
          <w:rFonts w:ascii="Times New Roman" w:hAnsi="Times New Roman"/>
          <w:bCs/>
          <w:sz w:val="26"/>
          <w:szCs w:val="26"/>
          <w:lang w:bidi="my-MM"/>
        </w:rPr>
        <w:t xml:space="preserve"> </w:t>
      </w:r>
      <w:r w:rsidRPr="009607C5">
        <w:rPr>
          <w:rFonts w:ascii="Times New Roman" w:hAnsi="Times New Roman"/>
          <w:sz w:val="26"/>
          <w:szCs w:val="26"/>
          <w:lang w:bidi="my-MM"/>
        </w:rPr>
        <w:t xml:space="preserve">has disrupted the harmony between communities in </w:t>
      </w:r>
      <w:proofErr w:type="spellStart"/>
      <w:r w:rsidRPr="009607C5">
        <w:rPr>
          <w:rFonts w:ascii="Times New Roman" w:hAnsi="Times New Roman"/>
          <w:sz w:val="26"/>
          <w:szCs w:val="26"/>
          <w:lang w:bidi="my-MM"/>
        </w:rPr>
        <w:t>Rakhine</w:t>
      </w:r>
      <w:proofErr w:type="spellEnd"/>
      <w:r w:rsidRPr="009607C5">
        <w:rPr>
          <w:rFonts w:ascii="Times New Roman" w:hAnsi="Times New Roman"/>
          <w:sz w:val="26"/>
          <w:szCs w:val="26"/>
          <w:lang w:bidi="my-MM"/>
        </w:rPr>
        <w:t xml:space="preserve"> State and further divided communities. Myanmar's efforts are simply a matter of </w:t>
      </w:r>
      <w:r w:rsidR="00313125" w:rsidRPr="009607C5">
        <w:rPr>
          <w:rFonts w:ascii="Times New Roman" w:hAnsi="Times New Roman"/>
          <w:bCs/>
          <w:sz w:val="26"/>
          <w:szCs w:val="26"/>
          <w:lang w:bidi="my-MM"/>
        </w:rPr>
        <w:t xml:space="preserve">preventing </w:t>
      </w:r>
      <w:r w:rsidRPr="009607C5">
        <w:rPr>
          <w:rFonts w:ascii="Times New Roman" w:hAnsi="Times New Roman"/>
          <w:sz w:val="26"/>
          <w:szCs w:val="26"/>
          <w:lang w:bidi="my-MM"/>
        </w:rPr>
        <w:t>the acts of terrorism and propaganda</w:t>
      </w:r>
      <w:r w:rsidR="008769BB" w:rsidRPr="009607C5">
        <w:rPr>
          <w:rFonts w:ascii="Times New Roman" w:hAnsi="Times New Roman"/>
          <w:sz w:val="26"/>
          <w:szCs w:val="26"/>
          <w:lang w:bidi="my-MM"/>
        </w:rPr>
        <w:t>. Myanmar wishes to reaffirm its unwavering commitments to combat terrorism in all its forms and manifestations in cooperation with international and regional institutions while denouncing any form of political, diplomatic, moral or material support for terrorism or extremism</w:t>
      </w:r>
      <w:r w:rsidR="009D3010" w:rsidRPr="009607C5">
        <w:rPr>
          <w:rFonts w:ascii="Times New Roman" w:hAnsi="Times New Roman"/>
          <w:sz w:val="26"/>
          <w:szCs w:val="26"/>
          <w:lang w:bidi="my-MM"/>
        </w:rPr>
        <w:t>.</w:t>
      </w:r>
    </w:p>
    <w:p w:rsidR="00BB3E90" w:rsidRPr="009607C5" w:rsidRDefault="00280C48" w:rsidP="009607C5">
      <w:pPr>
        <w:tabs>
          <w:tab w:val="left" w:pos="720"/>
        </w:tabs>
        <w:spacing w:after="100" w:afterAutospacing="1" w:line="288" w:lineRule="auto"/>
        <w:jc w:val="both"/>
        <w:rPr>
          <w:rFonts w:ascii="Times New Roman" w:eastAsia="Calibri" w:hAnsi="Times New Roman"/>
          <w:b/>
          <w:bCs/>
          <w:sz w:val="26"/>
          <w:szCs w:val="26"/>
          <w:lang w:bidi="my-MM"/>
        </w:rPr>
      </w:pPr>
      <w:r w:rsidRPr="009607C5">
        <w:rPr>
          <w:rFonts w:ascii="Times New Roman" w:eastAsia="Calibri" w:hAnsi="Times New Roman"/>
          <w:b/>
          <w:bCs/>
          <w:sz w:val="26"/>
          <w:szCs w:val="26"/>
          <w:cs/>
          <w:lang w:bidi="my-MM"/>
        </w:rPr>
        <w:t xml:space="preserve">Matters </w:t>
      </w:r>
      <w:r w:rsidRPr="009607C5">
        <w:rPr>
          <w:rFonts w:ascii="Times New Roman" w:eastAsia="Calibri" w:hAnsi="Times New Roman"/>
          <w:b/>
          <w:bCs/>
          <w:sz w:val="26"/>
          <w:szCs w:val="26"/>
          <w:lang w:bidi="my-MM"/>
        </w:rPr>
        <w:t xml:space="preserve">pertaining </w:t>
      </w:r>
      <w:r w:rsidRPr="009607C5">
        <w:rPr>
          <w:rFonts w:ascii="Times New Roman" w:eastAsia="Calibri" w:hAnsi="Times New Roman"/>
          <w:b/>
          <w:bCs/>
          <w:sz w:val="26"/>
          <w:szCs w:val="26"/>
          <w:cs/>
          <w:lang w:bidi="my-MM"/>
        </w:rPr>
        <w:t xml:space="preserve">to </w:t>
      </w:r>
      <w:r w:rsidRPr="009607C5">
        <w:rPr>
          <w:rFonts w:ascii="Times New Roman" w:eastAsia="Calibri" w:hAnsi="Times New Roman"/>
          <w:b/>
          <w:bCs/>
          <w:sz w:val="26"/>
          <w:szCs w:val="26"/>
          <w:lang w:bidi="my-MM"/>
        </w:rPr>
        <w:t xml:space="preserve">anti-trafficking </w:t>
      </w:r>
    </w:p>
    <w:p w:rsidR="00BB3E90" w:rsidRPr="009607C5" w:rsidRDefault="00280C48" w:rsidP="009607C5">
      <w:pPr>
        <w:tabs>
          <w:tab w:val="left" w:pos="720"/>
        </w:tabs>
        <w:spacing w:after="100" w:afterAutospacing="1" w:line="288" w:lineRule="auto"/>
        <w:jc w:val="both"/>
        <w:rPr>
          <w:rFonts w:ascii="Times New Roman" w:eastAsia="Calibri" w:hAnsi="Times New Roman"/>
          <w:bCs/>
          <w:sz w:val="26"/>
          <w:szCs w:val="26"/>
          <w:lang w:bidi="my-MM"/>
        </w:rPr>
      </w:pPr>
      <w:r w:rsidRPr="009607C5">
        <w:rPr>
          <w:rFonts w:ascii="Times New Roman" w:eastAsia="Calibri" w:hAnsi="Times New Roman"/>
          <w:bCs/>
          <w:sz w:val="26"/>
          <w:szCs w:val="26"/>
          <w:lang w:bidi="my-MM"/>
        </w:rPr>
        <w:t>5.</w:t>
      </w:r>
      <w:r w:rsidRPr="009607C5">
        <w:rPr>
          <w:rFonts w:ascii="Times New Roman" w:eastAsia="Calibri" w:hAnsi="Times New Roman"/>
          <w:bCs/>
          <w:sz w:val="26"/>
          <w:szCs w:val="26"/>
          <w:lang w:bidi="my-MM"/>
        </w:rPr>
        <w:tab/>
        <w:t xml:space="preserve">Combating trafficking in persons </w:t>
      </w:r>
      <w:r w:rsidR="008C3623" w:rsidRPr="009607C5">
        <w:rPr>
          <w:rFonts w:ascii="Times New Roman" w:eastAsia="Calibri" w:hAnsi="Times New Roman"/>
          <w:sz w:val="26"/>
          <w:szCs w:val="26"/>
          <w:lang w:bidi="my-MM"/>
        </w:rPr>
        <w:t xml:space="preserve">was adopted </w:t>
      </w:r>
      <w:r w:rsidRPr="009607C5">
        <w:rPr>
          <w:rFonts w:ascii="Times New Roman" w:eastAsia="Calibri" w:hAnsi="Times New Roman"/>
          <w:bCs/>
          <w:sz w:val="26"/>
          <w:szCs w:val="26"/>
          <w:lang w:bidi="my-MM"/>
        </w:rPr>
        <w:t>as a national duty since 1995</w:t>
      </w:r>
      <w:r w:rsidR="008C3623" w:rsidRPr="009607C5">
        <w:rPr>
          <w:rFonts w:ascii="Times New Roman" w:eastAsia="Calibri" w:hAnsi="Times New Roman"/>
          <w:bCs/>
          <w:sz w:val="26"/>
          <w:szCs w:val="26"/>
          <w:lang w:bidi="my-MM"/>
        </w:rPr>
        <w:t xml:space="preserve">. </w:t>
      </w:r>
      <w:r w:rsidRPr="009607C5">
        <w:rPr>
          <w:rFonts w:ascii="Times New Roman" w:eastAsia="Calibri" w:hAnsi="Times New Roman"/>
          <w:sz w:val="26"/>
          <w:szCs w:val="26"/>
          <w:lang w:bidi="my-MM"/>
        </w:rPr>
        <w:t xml:space="preserve">Myanmar </w:t>
      </w:r>
      <w:r w:rsidRPr="009607C5">
        <w:rPr>
          <w:rFonts w:ascii="Times New Roman" w:eastAsia="Calibri" w:hAnsi="Times New Roman"/>
          <w:bCs/>
          <w:sz w:val="26"/>
          <w:szCs w:val="26"/>
          <w:lang w:bidi="my-MM"/>
        </w:rPr>
        <w:t>is a signatory to UN Conventions as well as TIP Protocol and ACTIP</w:t>
      </w:r>
      <w:r w:rsidR="008769BB" w:rsidRPr="009607C5">
        <w:rPr>
          <w:rFonts w:ascii="Times New Roman" w:eastAsia="Calibri" w:hAnsi="Times New Roman"/>
          <w:bCs/>
          <w:sz w:val="26"/>
          <w:szCs w:val="26"/>
          <w:lang w:bidi="my-MM"/>
        </w:rPr>
        <w:t xml:space="preserve">. </w:t>
      </w:r>
      <w:r w:rsidRPr="009607C5">
        <w:rPr>
          <w:rFonts w:ascii="Times New Roman" w:eastAsia="Calibri" w:hAnsi="Times New Roman"/>
          <w:bCs/>
          <w:sz w:val="26"/>
          <w:szCs w:val="26"/>
          <w:lang w:bidi="my-MM"/>
        </w:rPr>
        <w:t xml:space="preserve">A draft bill </w:t>
      </w:r>
      <w:r w:rsidR="003A0AF1" w:rsidRPr="009607C5">
        <w:rPr>
          <w:rFonts w:ascii="Times New Roman" w:eastAsia="Calibri" w:hAnsi="Times New Roman"/>
          <w:bCs/>
          <w:sz w:val="26"/>
          <w:szCs w:val="26"/>
          <w:lang w:bidi="my-MM"/>
        </w:rPr>
        <w:t>amending</w:t>
      </w:r>
      <w:r w:rsidRPr="009607C5">
        <w:rPr>
          <w:rFonts w:ascii="Times New Roman" w:eastAsia="Calibri" w:hAnsi="Times New Roman"/>
          <w:bCs/>
          <w:sz w:val="26"/>
          <w:szCs w:val="26"/>
          <w:lang w:bidi="my-MM"/>
        </w:rPr>
        <w:t xml:space="preserve"> </w:t>
      </w:r>
      <w:r w:rsidRPr="009607C5">
        <w:rPr>
          <w:rFonts w:ascii="Times New Roman" w:eastAsia="Calibri" w:hAnsi="Times New Roman"/>
          <w:bCs/>
          <w:sz w:val="26"/>
          <w:szCs w:val="26"/>
          <w:lang w:bidi="my-MM"/>
        </w:rPr>
        <w:lastRenderedPageBreak/>
        <w:t>Myanmar's Anti-Trafficking in Persons Law</w:t>
      </w:r>
      <w:r w:rsidR="001164D7">
        <w:rPr>
          <w:rFonts w:ascii="Times New Roman" w:eastAsia="Calibri" w:hAnsi="Times New Roman"/>
          <w:bCs/>
          <w:sz w:val="26"/>
          <w:szCs w:val="26"/>
          <w:lang w:bidi="my-MM"/>
        </w:rPr>
        <w:t xml:space="preserve"> </w:t>
      </w:r>
      <w:r w:rsidR="008C3623" w:rsidRPr="009607C5">
        <w:rPr>
          <w:rFonts w:ascii="Times New Roman" w:eastAsia="Calibri" w:hAnsi="Times New Roman"/>
          <w:sz w:val="26"/>
          <w:szCs w:val="26"/>
          <w:lang w:bidi="my-MM"/>
        </w:rPr>
        <w:t>has been finalized</w:t>
      </w:r>
      <w:r w:rsidR="0032043E">
        <w:rPr>
          <w:rFonts w:ascii="Times New Roman" w:eastAsia="Calibri" w:hAnsi="Times New Roman"/>
          <w:sz w:val="26"/>
          <w:szCs w:val="26"/>
          <w:lang w:bidi="my-MM"/>
        </w:rPr>
        <w:t xml:space="preserve"> </w:t>
      </w:r>
      <w:r w:rsidRPr="009607C5">
        <w:rPr>
          <w:rFonts w:ascii="Times New Roman" w:eastAsia="Calibri" w:hAnsi="Times New Roman"/>
          <w:sz w:val="26"/>
          <w:szCs w:val="26"/>
          <w:lang w:bidi="my-MM"/>
        </w:rPr>
        <w:t>to be in line with international standards and current situations and</w:t>
      </w:r>
      <w:r w:rsidRPr="009607C5">
        <w:rPr>
          <w:rFonts w:ascii="Times New Roman" w:eastAsia="Calibri" w:hAnsi="Times New Roman"/>
          <w:bCs/>
          <w:sz w:val="26"/>
          <w:szCs w:val="26"/>
          <w:lang w:bidi="my-MM"/>
        </w:rPr>
        <w:t xml:space="preserve"> the </w:t>
      </w:r>
      <w:r w:rsidR="008C3623" w:rsidRPr="009607C5">
        <w:rPr>
          <w:rFonts w:ascii="Times New Roman" w:eastAsia="Calibri" w:hAnsi="Times New Roman"/>
          <w:sz w:val="26"/>
          <w:szCs w:val="26"/>
          <w:lang w:bidi="my-MM"/>
        </w:rPr>
        <w:t>existing</w:t>
      </w:r>
      <w:r w:rsidR="0032043E">
        <w:rPr>
          <w:rFonts w:ascii="Times New Roman" w:eastAsia="Calibri" w:hAnsi="Times New Roman"/>
          <w:sz w:val="26"/>
          <w:szCs w:val="26"/>
          <w:lang w:bidi="my-MM"/>
        </w:rPr>
        <w:t xml:space="preserve"> </w:t>
      </w:r>
      <w:r w:rsidR="008769BB" w:rsidRPr="009607C5">
        <w:rPr>
          <w:rFonts w:ascii="Times New Roman" w:eastAsia="Calibri" w:hAnsi="Times New Roman"/>
          <w:bCs/>
          <w:sz w:val="26"/>
          <w:szCs w:val="26"/>
          <w:lang w:bidi="my-MM"/>
        </w:rPr>
        <w:t>Rules.</w:t>
      </w:r>
    </w:p>
    <w:p w:rsidR="00375CB7" w:rsidRPr="009607C5" w:rsidRDefault="00D83DAA" w:rsidP="009607C5">
      <w:pPr>
        <w:tabs>
          <w:tab w:val="left" w:pos="720"/>
        </w:tabs>
        <w:spacing w:after="100" w:afterAutospacing="1" w:line="288" w:lineRule="auto"/>
        <w:jc w:val="both"/>
        <w:rPr>
          <w:rFonts w:ascii="Times New Roman" w:eastAsia="Calibri" w:hAnsi="Times New Roman"/>
          <w:bCs/>
          <w:sz w:val="26"/>
          <w:szCs w:val="26"/>
          <w:lang w:bidi="my-MM"/>
        </w:rPr>
      </w:pPr>
      <w:r w:rsidRPr="009607C5">
        <w:rPr>
          <w:rFonts w:ascii="Times New Roman" w:eastAsia="Calibri" w:hAnsi="Times New Roman"/>
          <w:bCs/>
          <w:sz w:val="26"/>
          <w:szCs w:val="26"/>
          <w:lang w:bidi="my-MM"/>
        </w:rPr>
        <w:t>a-</w:t>
      </w:r>
      <w:r w:rsidRPr="009607C5">
        <w:rPr>
          <w:rFonts w:ascii="Times New Roman" w:eastAsia="Calibri" w:hAnsi="Times New Roman"/>
          <w:bCs/>
          <w:sz w:val="26"/>
          <w:szCs w:val="26"/>
          <w:lang w:bidi="my-MM"/>
        </w:rPr>
        <w:tab/>
        <w:t xml:space="preserve">Paragraph 37 of the report; JS9 - </w:t>
      </w:r>
      <w:r w:rsidR="00280C48" w:rsidRPr="009607C5">
        <w:rPr>
          <w:rFonts w:ascii="Times New Roman" w:eastAsia="Calibri" w:hAnsi="Times New Roman"/>
          <w:bCs/>
          <w:sz w:val="26"/>
          <w:szCs w:val="26"/>
          <w:lang w:bidi="my-MM"/>
        </w:rPr>
        <w:t xml:space="preserve">According to our statistics, </w:t>
      </w:r>
      <w:r w:rsidR="00375CB7" w:rsidRPr="009607C5">
        <w:rPr>
          <w:rFonts w:ascii="Times New Roman" w:eastAsia="Calibri" w:hAnsi="Times New Roman"/>
          <w:bCs/>
          <w:sz w:val="26"/>
          <w:szCs w:val="26"/>
          <w:lang w:bidi="my-MM"/>
        </w:rPr>
        <w:t xml:space="preserve">there were only </w:t>
      </w:r>
      <w:r w:rsidR="00D12E76" w:rsidRPr="009607C5">
        <w:rPr>
          <w:rFonts w:ascii="Times New Roman" w:eastAsia="Calibri" w:hAnsi="Times New Roman"/>
          <w:bCs/>
          <w:sz w:val="26"/>
          <w:szCs w:val="26"/>
          <w:lang w:bidi="my-MM"/>
        </w:rPr>
        <w:t>110</w:t>
      </w:r>
      <w:r w:rsidR="00375CB7" w:rsidRPr="009607C5">
        <w:rPr>
          <w:rFonts w:ascii="Times New Roman" w:eastAsia="Calibri" w:hAnsi="Times New Roman"/>
          <w:bCs/>
          <w:sz w:val="26"/>
          <w:szCs w:val="26"/>
          <w:lang w:bidi="my-MM"/>
        </w:rPr>
        <w:t xml:space="preserve"> to 130 </w:t>
      </w:r>
      <w:r w:rsidR="009D37F7" w:rsidRPr="009607C5">
        <w:rPr>
          <w:rFonts w:ascii="Times New Roman" w:eastAsia="Calibri" w:hAnsi="Times New Roman"/>
          <w:bCs/>
          <w:sz w:val="26"/>
          <w:szCs w:val="26"/>
          <w:lang w:bidi="my-MM"/>
        </w:rPr>
        <w:t xml:space="preserve">cases of trafficking in persons </w:t>
      </w:r>
      <w:r w:rsidR="008769BB" w:rsidRPr="009607C5">
        <w:rPr>
          <w:rFonts w:ascii="Times New Roman" w:eastAsia="Calibri" w:hAnsi="Times New Roman"/>
          <w:bCs/>
          <w:sz w:val="26"/>
          <w:szCs w:val="26"/>
          <w:lang w:bidi="my-MM"/>
        </w:rPr>
        <w:t>an</w:t>
      </w:r>
      <w:r w:rsidR="00375CB7" w:rsidRPr="009607C5">
        <w:rPr>
          <w:rFonts w:ascii="Times New Roman" w:eastAsia="Calibri" w:hAnsi="Times New Roman"/>
          <w:bCs/>
          <w:sz w:val="26"/>
          <w:szCs w:val="26"/>
          <w:lang w:bidi="my-MM"/>
        </w:rPr>
        <w:t xml:space="preserve">nually </w:t>
      </w:r>
      <w:r w:rsidR="00D12E76" w:rsidRPr="009607C5">
        <w:rPr>
          <w:rFonts w:ascii="Times New Roman" w:eastAsia="Calibri" w:hAnsi="Times New Roman"/>
          <w:bCs/>
          <w:sz w:val="26"/>
          <w:szCs w:val="26"/>
          <w:lang w:bidi="my-MM"/>
        </w:rPr>
        <w:t>during the period from</w:t>
      </w:r>
      <w:r w:rsidR="00375CB7" w:rsidRPr="009607C5">
        <w:rPr>
          <w:rFonts w:ascii="Times New Roman" w:eastAsia="Calibri" w:hAnsi="Times New Roman"/>
          <w:bCs/>
          <w:sz w:val="26"/>
          <w:szCs w:val="26"/>
          <w:lang w:bidi="my-MM"/>
        </w:rPr>
        <w:t xml:space="preserve"> 2015 to 2020. The details are delineated in the TIP report. </w:t>
      </w:r>
    </w:p>
    <w:p w:rsidR="0071450C" w:rsidRPr="009607C5" w:rsidRDefault="00280C48" w:rsidP="009607C5">
      <w:pPr>
        <w:tabs>
          <w:tab w:val="left" w:pos="720"/>
        </w:tabs>
        <w:spacing w:after="100" w:afterAutospacing="1" w:line="288" w:lineRule="auto"/>
        <w:jc w:val="both"/>
        <w:rPr>
          <w:rFonts w:ascii="Times New Roman" w:eastAsia="Calibri" w:hAnsi="Times New Roman"/>
          <w:bCs/>
          <w:sz w:val="26"/>
          <w:szCs w:val="26"/>
          <w:lang w:bidi="my-MM"/>
        </w:rPr>
      </w:pPr>
      <w:r w:rsidRPr="009607C5">
        <w:rPr>
          <w:rFonts w:ascii="Times New Roman" w:eastAsia="Calibri" w:hAnsi="Times New Roman"/>
          <w:bCs/>
          <w:sz w:val="26"/>
          <w:szCs w:val="26"/>
          <w:lang w:bidi="my-MM"/>
        </w:rPr>
        <w:t>b-</w:t>
      </w:r>
      <w:r w:rsidRPr="009607C5">
        <w:rPr>
          <w:rFonts w:ascii="Times New Roman" w:eastAsia="Calibri" w:hAnsi="Times New Roman"/>
          <w:bCs/>
          <w:sz w:val="26"/>
          <w:szCs w:val="26"/>
          <w:lang w:bidi="my-MM"/>
        </w:rPr>
        <w:tab/>
      </w:r>
      <w:r w:rsidR="00B548C8" w:rsidRPr="009607C5">
        <w:rPr>
          <w:rFonts w:ascii="Times New Roman" w:eastAsia="Calibri" w:hAnsi="Times New Roman"/>
          <w:bCs/>
          <w:sz w:val="26"/>
          <w:szCs w:val="26"/>
          <w:lang w:bidi="my-MM"/>
        </w:rPr>
        <w:t xml:space="preserve">Paragraph 40 of the report - </w:t>
      </w:r>
      <w:r w:rsidR="00D83DAA" w:rsidRPr="009607C5">
        <w:rPr>
          <w:rFonts w:ascii="Times New Roman" w:eastAsia="Calibri" w:hAnsi="Times New Roman"/>
          <w:bCs/>
          <w:sz w:val="26"/>
          <w:szCs w:val="26"/>
          <w:lang w:bidi="my-MM"/>
        </w:rPr>
        <w:t>S</w:t>
      </w:r>
      <w:r w:rsidRPr="009607C5">
        <w:rPr>
          <w:rFonts w:ascii="Times New Roman" w:eastAsia="Calibri" w:hAnsi="Times New Roman"/>
          <w:bCs/>
          <w:sz w:val="26"/>
          <w:szCs w:val="26"/>
          <w:lang w:bidi="my-MM"/>
        </w:rPr>
        <w:t xml:space="preserve">pecial measures </w:t>
      </w:r>
      <w:proofErr w:type="gramStart"/>
      <w:r w:rsidR="00D83DAA" w:rsidRPr="009607C5">
        <w:rPr>
          <w:rFonts w:ascii="Times New Roman" w:eastAsia="Calibri" w:hAnsi="Times New Roman"/>
          <w:bCs/>
          <w:sz w:val="26"/>
          <w:szCs w:val="26"/>
          <w:lang w:bidi="my-MM"/>
        </w:rPr>
        <w:t>have</w:t>
      </w:r>
      <w:proofErr w:type="gramEnd"/>
      <w:r w:rsidR="00D83DAA" w:rsidRPr="009607C5">
        <w:rPr>
          <w:rFonts w:ascii="Times New Roman" w:eastAsia="Calibri" w:hAnsi="Times New Roman"/>
          <w:bCs/>
          <w:sz w:val="26"/>
          <w:szCs w:val="26"/>
          <w:lang w:bidi="my-MM"/>
        </w:rPr>
        <w:t xml:space="preserve"> been taken</w:t>
      </w:r>
      <w:r w:rsidRPr="009607C5">
        <w:rPr>
          <w:rFonts w:ascii="Times New Roman" w:eastAsia="Calibri" w:hAnsi="Times New Roman"/>
          <w:bCs/>
          <w:sz w:val="26"/>
          <w:szCs w:val="26"/>
          <w:lang w:bidi="my-MM"/>
        </w:rPr>
        <w:t xml:space="preserve"> to prevent displaced persons in IDP camps from being subjected to human trafficking</w:t>
      </w:r>
      <w:r w:rsidR="0071450C" w:rsidRPr="009607C5">
        <w:rPr>
          <w:rFonts w:ascii="Times New Roman" w:eastAsia="Calibri" w:hAnsi="Times New Roman"/>
          <w:bCs/>
          <w:sz w:val="26"/>
          <w:szCs w:val="26"/>
          <w:lang w:bidi="my-MM"/>
        </w:rPr>
        <w:t xml:space="preserve"> and people smuggling</w:t>
      </w:r>
      <w:r w:rsidRPr="009607C5">
        <w:rPr>
          <w:rFonts w:ascii="Times New Roman" w:eastAsia="Calibri" w:hAnsi="Times New Roman"/>
          <w:bCs/>
          <w:sz w:val="26"/>
          <w:szCs w:val="26"/>
          <w:lang w:bidi="my-MM"/>
        </w:rPr>
        <w:t xml:space="preserve">. </w:t>
      </w:r>
      <w:r w:rsidR="0071450C" w:rsidRPr="009607C5">
        <w:rPr>
          <w:rFonts w:ascii="Times New Roman" w:eastAsia="Calibri" w:hAnsi="Times New Roman"/>
          <w:bCs/>
          <w:sz w:val="26"/>
          <w:szCs w:val="26"/>
          <w:lang w:bidi="my-MM"/>
        </w:rPr>
        <w:t>In 2020,</w:t>
      </w:r>
      <w:r w:rsidR="0038515B">
        <w:rPr>
          <w:rFonts w:ascii="Times New Roman" w:eastAsia="Calibri" w:hAnsi="Times New Roman"/>
          <w:bCs/>
          <w:sz w:val="26"/>
          <w:szCs w:val="26"/>
          <w:lang w:bidi="my-MM"/>
        </w:rPr>
        <w:t xml:space="preserve"> </w:t>
      </w:r>
      <w:r w:rsidR="008769BB" w:rsidRPr="009607C5">
        <w:rPr>
          <w:rFonts w:ascii="Times New Roman" w:eastAsia="Calibri" w:hAnsi="Times New Roman"/>
          <w:bCs/>
          <w:sz w:val="26"/>
          <w:szCs w:val="26"/>
          <w:lang w:bidi="my-MM"/>
        </w:rPr>
        <w:t xml:space="preserve">awareness raising </w:t>
      </w:r>
      <w:proofErr w:type="spellStart"/>
      <w:r w:rsidR="008769BB" w:rsidRPr="009607C5">
        <w:rPr>
          <w:rFonts w:ascii="Times New Roman" w:eastAsia="Calibri" w:hAnsi="Times New Roman"/>
          <w:bCs/>
          <w:sz w:val="26"/>
          <w:szCs w:val="26"/>
          <w:lang w:bidi="my-MM"/>
        </w:rPr>
        <w:t>programmes</w:t>
      </w:r>
      <w:proofErr w:type="spellEnd"/>
      <w:r w:rsidR="008769BB" w:rsidRPr="009607C5">
        <w:rPr>
          <w:rFonts w:ascii="Times New Roman" w:eastAsia="Calibri" w:hAnsi="Times New Roman"/>
          <w:bCs/>
          <w:sz w:val="26"/>
          <w:szCs w:val="26"/>
          <w:lang w:bidi="my-MM"/>
        </w:rPr>
        <w:t xml:space="preserve"> on human trafficking were conducted</w:t>
      </w:r>
      <w:r w:rsidR="0038515B">
        <w:rPr>
          <w:rFonts w:ascii="Times New Roman" w:eastAsia="Calibri" w:hAnsi="Times New Roman"/>
          <w:bCs/>
          <w:sz w:val="26"/>
          <w:szCs w:val="26"/>
          <w:lang w:bidi="my-MM"/>
        </w:rPr>
        <w:t xml:space="preserve"> </w:t>
      </w:r>
      <w:r w:rsidR="0071450C" w:rsidRPr="009607C5">
        <w:rPr>
          <w:rFonts w:ascii="Times New Roman" w:eastAsia="Calibri" w:hAnsi="Times New Roman"/>
          <w:bCs/>
          <w:sz w:val="26"/>
          <w:szCs w:val="26"/>
          <w:lang w:bidi="my-MM"/>
        </w:rPr>
        <w:t xml:space="preserve">in IDP camps; 54 times in </w:t>
      </w:r>
      <w:proofErr w:type="spellStart"/>
      <w:r w:rsidR="0071450C" w:rsidRPr="009607C5">
        <w:rPr>
          <w:rFonts w:ascii="Times New Roman" w:eastAsia="Calibri" w:hAnsi="Times New Roman"/>
          <w:bCs/>
          <w:sz w:val="26"/>
          <w:szCs w:val="26"/>
          <w:lang w:bidi="my-MM"/>
        </w:rPr>
        <w:t>Kachin</w:t>
      </w:r>
      <w:proofErr w:type="spellEnd"/>
      <w:r w:rsidR="0071450C" w:rsidRPr="009607C5">
        <w:rPr>
          <w:rFonts w:ascii="Times New Roman" w:eastAsia="Calibri" w:hAnsi="Times New Roman"/>
          <w:bCs/>
          <w:sz w:val="26"/>
          <w:szCs w:val="26"/>
          <w:lang w:bidi="my-MM"/>
        </w:rPr>
        <w:t xml:space="preserve"> State and 73 times in </w:t>
      </w:r>
      <w:proofErr w:type="spellStart"/>
      <w:r w:rsidR="0071450C" w:rsidRPr="009607C5">
        <w:rPr>
          <w:rFonts w:ascii="Times New Roman" w:eastAsia="Calibri" w:hAnsi="Times New Roman"/>
          <w:bCs/>
          <w:sz w:val="26"/>
          <w:szCs w:val="26"/>
          <w:lang w:bidi="my-MM"/>
        </w:rPr>
        <w:t>Rakhine</w:t>
      </w:r>
      <w:proofErr w:type="spellEnd"/>
      <w:r w:rsidR="0071450C" w:rsidRPr="009607C5">
        <w:rPr>
          <w:rFonts w:ascii="Times New Roman" w:eastAsia="Calibri" w:hAnsi="Times New Roman"/>
          <w:bCs/>
          <w:sz w:val="26"/>
          <w:szCs w:val="26"/>
          <w:lang w:bidi="my-MM"/>
        </w:rPr>
        <w:t xml:space="preserve"> State.</w:t>
      </w:r>
    </w:p>
    <w:p w:rsidR="00BB3E90" w:rsidRPr="009607C5" w:rsidRDefault="00280C48" w:rsidP="009607C5">
      <w:pPr>
        <w:tabs>
          <w:tab w:val="left" w:pos="720"/>
        </w:tabs>
        <w:spacing w:after="100" w:afterAutospacing="1" w:line="288" w:lineRule="auto"/>
        <w:jc w:val="both"/>
        <w:rPr>
          <w:rFonts w:ascii="Times New Roman" w:eastAsia="Calibri" w:hAnsi="Times New Roman"/>
          <w:b/>
          <w:bCs/>
          <w:sz w:val="26"/>
          <w:szCs w:val="26"/>
          <w:lang w:bidi="my-MM"/>
        </w:rPr>
      </w:pPr>
      <w:r w:rsidRPr="009607C5">
        <w:rPr>
          <w:rFonts w:ascii="Times New Roman" w:eastAsia="Calibri" w:hAnsi="Times New Roman"/>
          <w:b/>
          <w:bCs/>
          <w:sz w:val="26"/>
          <w:szCs w:val="26"/>
          <w:lang w:bidi="my-MM"/>
        </w:rPr>
        <w:t>Prisoners</w:t>
      </w:r>
    </w:p>
    <w:p w:rsidR="008769BB" w:rsidRPr="009607C5" w:rsidRDefault="005A3F17" w:rsidP="009607C5">
      <w:pPr>
        <w:tabs>
          <w:tab w:val="left" w:pos="720"/>
        </w:tabs>
        <w:spacing w:after="100" w:afterAutospacing="1" w:line="288" w:lineRule="auto"/>
        <w:jc w:val="both"/>
        <w:rPr>
          <w:rFonts w:ascii="Times New Roman" w:eastAsia="Calibri" w:hAnsi="Times New Roman"/>
          <w:sz w:val="26"/>
          <w:szCs w:val="26"/>
          <w:lang w:bidi="my-MM"/>
        </w:rPr>
      </w:pPr>
      <w:r w:rsidRPr="009607C5">
        <w:rPr>
          <w:rFonts w:ascii="Times New Roman" w:eastAsia="Calibri" w:hAnsi="Times New Roman"/>
          <w:sz w:val="26"/>
          <w:szCs w:val="26"/>
          <w:lang w:bidi="my-MM"/>
        </w:rPr>
        <w:t>6</w:t>
      </w:r>
      <w:r w:rsidR="00CD5AF6" w:rsidRPr="009607C5">
        <w:rPr>
          <w:rFonts w:ascii="Times New Roman" w:eastAsia="Calibri" w:hAnsi="Times New Roman"/>
          <w:sz w:val="26"/>
          <w:szCs w:val="26"/>
          <w:lang w:bidi="my-MM"/>
        </w:rPr>
        <w:t>.</w:t>
      </w:r>
      <w:r w:rsidR="00CD5AF6" w:rsidRPr="009607C5">
        <w:rPr>
          <w:rFonts w:ascii="Times New Roman" w:eastAsia="Calibri" w:hAnsi="Times New Roman"/>
          <w:sz w:val="26"/>
          <w:szCs w:val="26"/>
          <w:lang w:bidi="my-MM"/>
        </w:rPr>
        <w:tab/>
      </w:r>
      <w:r w:rsidR="00280C48" w:rsidRPr="009607C5">
        <w:rPr>
          <w:rFonts w:ascii="Times New Roman" w:eastAsia="Calibri" w:hAnsi="Times New Roman"/>
          <w:sz w:val="26"/>
          <w:szCs w:val="26"/>
          <w:lang w:bidi="my-MM"/>
        </w:rPr>
        <w:t xml:space="preserve">The </w:t>
      </w:r>
      <w:proofErr w:type="spellStart"/>
      <w:r w:rsidR="00280C48" w:rsidRPr="009607C5">
        <w:rPr>
          <w:rFonts w:ascii="Times New Roman" w:eastAsia="Calibri" w:hAnsi="Times New Roman"/>
          <w:sz w:val="26"/>
          <w:szCs w:val="26"/>
          <w:lang w:bidi="my-MM"/>
        </w:rPr>
        <w:t>Pyidaungsu</w:t>
      </w:r>
      <w:proofErr w:type="spellEnd"/>
      <w:r w:rsidR="0038515B">
        <w:rPr>
          <w:rFonts w:ascii="Times New Roman" w:eastAsia="Calibri" w:hAnsi="Times New Roman"/>
          <w:sz w:val="26"/>
          <w:szCs w:val="26"/>
          <w:lang w:bidi="my-MM"/>
        </w:rPr>
        <w:t xml:space="preserve"> </w:t>
      </w:r>
      <w:proofErr w:type="spellStart"/>
      <w:r w:rsidR="00280C48" w:rsidRPr="009607C5">
        <w:rPr>
          <w:rFonts w:ascii="Times New Roman" w:eastAsia="Calibri" w:hAnsi="Times New Roman"/>
          <w:sz w:val="26"/>
          <w:szCs w:val="26"/>
          <w:lang w:bidi="my-MM"/>
        </w:rPr>
        <w:t>Hluttaw</w:t>
      </w:r>
      <w:proofErr w:type="spellEnd"/>
      <w:r w:rsidR="0038515B">
        <w:rPr>
          <w:rFonts w:ascii="Times New Roman" w:eastAsia="Calibri" w:hAnsi="Times New Roman"/>
          <w:sz w:val="26"/>
          <w:szCs w:val="26"/>
          <w:lang w:bidi="my-MM"/>
        </w:rPr>
        <w:t xml:space="preserve"> </w:t>
      </w:r>
      <w:r w:rsidR="006D5517" w:rsidRPr="009607C5">
        <w:rPr>
          <w:rFonts w:ascii="Times New Roman" w:eastAsia="Calibri" w:hAnsi="Times New Roman"/>
          <w:sz w:val="26"/>
          <w:szCs w:val="26"/>
          <w:lang w:bidi="my-MM"/>
        </w:rPr>
        <w:t xml:space="preserve">(the parliament) </w:t>
      </w:r>
      <w:r w:rsidR="00280C48" w:rsidRPr="009607C5">
        <w:rPr>
          <w:rFonts w:ascii="Times New Roman" w:eastAsia="Calibri" w:hAnsi="Times New Roman"/>
          <w:sz w:val="26"/>
          <w:szCs w:val="26"/>
          <w:lang w:bidi="my-MM"/>
        </w:rPr>
        <w:t>repealed th</w:t>
      </w:r>
      <w:r w:rsidR="001512DB" w:rsidRPr="009607C5">
        <w:rPr>
          <w:rFonts w:ascii="Times New Roman" w:eastAsia="Calibri" w:hAnsi="Times New Roman"/>
          <w:sz w:val="26"/>
          <w:szCs w:val="26"/>
          <w:lang w:bidi="my-MM"/>
        </w:rPr>
        <w:t>e 1950 Emergency Provisions Act</w:t>
      </w:r>
      <w:r w:rsidR="00280C48" w:rsidRPr="009607C5">
        <w:rPr>
          <w:rFonts w:ascii="Times New Roman" w:eastAsia="Calibri" w:hAnsi="Times New Roman"/>
          <w:sz w:val="26"/>
          <w:szCs w:val="26"/>
          <w:lang w:bidi="my-MM"/>
        </w:rPr>
        <w:t xml:space="preserve"> wh</w:t>
      </w:r>
      <w:r w:rsidR="001E548E">
        <w:rPr>
          <w:rFonts w:ascii="Times New Roman" w:eastAsia="Calibri" w:hAnsi="Times New Roman"/>
          <w:sz w:val="26"/>
          <w:szCs w:val="26"/>
          <w:lang w:bidi="my-MM"/>
        </w:rPr>
        <w:t>ich institutes political offences</w:t>
      </w:r>
      <w:r w:rsidR="00280C48" w:rsidRPr="009607C5">
        <w:rPr>
          <w:rFonts w:ascii="Times New Roman" w:eastAsia="Calibri" w:hAnsi="Times New Roman"/>
          <w:sz w:val="26"/>
          <w:szCs w:val="26"/>
          <w:lang w:bidi="my-MM"/>
        </w:rPr>
        <w:t xml:space="preserve"> on 4 October 2016 and the Law on Protection from the Dangers of Those Who Want to Di</w:t>
      </w:r>
      <w:r w:rsidR="00D77EFE" w:rsidRPr="009607C5">
        <w:rPr>
          <w:rFonts w:ascii="Times New Roman" w:eastAsia="Calibri" w:hAnsi="Times New Roman"/>
          <w:sz w:val="26"/>
          <w:szCs w:val="26"/>
          <w:lang w:bidi="my-MM"/>
        </w:rPr>
        <w:t xml:space="preserve">srupt the State on 26 May 2016. </w:t>
      </w:r>
    </w:p>
    <w:p w:rsidR="008D788D" w:rsidRPr="009607C5" w:rsidRDefault="008769BB" w:rsidP="009607C5">
      <w:pPr>
        <w:tabs>
          <w:tab w:val="left" w:pos="720"/>
        </w:tabs>
        <w:spacing w:after="100" w:afterAutospacing="1" w:line="288" w:lineRule="auto"/>
        <w:jc w:val="both"/>
        <w:rPr>
          <w:rFonts w:ascii="Times New Roman" w:hAnsi="Times New Roman"/>
          <w:sz w:val="26"/>
          <w:szCs w:val="26"/>
          <w:lang w:bidi="my-MM"/>
        </w:rPr>
      </w:pPr>
      <w:r w:rsidRPr="009607C5">
        <w:rPr>
          <w:rFonts w:ascii="Times New Roman" w:eastAsia="Calibri" w:hAnsi="Times New Roman"/>
          <w:sz w:val="26"/>
          <w:szCs w:val="26"/>
          <w:lang w:bidi="my-MM"/>
        </w:rPr>
        <w:t>a-</w:t>
      </w:r>
      <w:r w:rsidRPr="009607C5">
        <w:rPr>
          <w:rFonts w:ascii="Times New Roman" w:eastAsia="Calibri" w:hAnsi="Times New Roman"/>
          <w:sz w:val="26"/>
          <w:szCs w:val="26"/>
          <w:lang w:bidi="my-MM"/>
        </w:rPr>
        <w:tab/>
        <w:t>P</w:t>
      </w:r>
      <w:r w:rsidR="005C38FA" w:rsidRPr="009607C5">
        <w:rPr>
          <w:rFonts w:ascii="Times New Roman" w:hAnsi="Times New Roman"/>
          <w:sz w:val="26"/>
          <w:szCs w:val="26"/>
          <w:lang w:bidi="my-MM"/>
        </w:rPr>
        <w:t>aragraph 19; highlights of</w:t>
      </w:r>
      <w:r w:rsidR="00280C48" w:rsidRPr="009607C5">
        <w:rPr>
          <w:rFonts w:ascii="Times New Roman" w:hAnsi="Times New Roman"/>
          <w:sz w:val="26"/>
          <w:szCs w:val="26"/>
          <w:lang w:bidi="my-MM"/>
        </w:rPr>
        <w:t xml:space="preserve"> AAPP (B) </w:t>
      </w:r>
      <w:r w:rsidR="005C38FA" w:rsidRPr="009607C5">
        <w:rPr>
          <w:rFonts w:ascii="Times New Roman" w:hAnsi="Times New Roman"/>
          <w:sz w:val="26"/>
          <w:szCs w:val="26"/>
          <w:lang w:bidi="my-MM"/>
        </w:rPr>
        <w:t xml:space="preserve">- </w:t>
      </w:r>
      <w:r w:rsidR="00280C48" w:rsidRPr="009607C5">
        <w:rPr>
          <w:rFonts w:ascii="Times New Roman" w:hAnsi="Times New Roman"/>
          <w:sz w:val="26"/>
          <w:szCs w:val="26"/>
          <w:lang w:bidi="my-MM"/>
        </w:rPr>
        <w:t xml:space="preserve">There are 42 prisons, 5 detention </w:t>
      </w:r>
      <w:r w:rsidR="007F1F62" w:rsidRPr="009607C5">
        <w:rPr>
          <w:rFonts w:ascii="Times New Roman" w:hAnsi="Times New Roman"/>
          <w:sz w:val="26"/>
          <w:szCs w:val="26"/>
          <w:lang w:bidi="my-MM"/>
        </w:rPr>
        <w:t>centers</w:t>
      </w:r>
      <w:r w:rsidR="00280C48" w:rsidRPr="009607C5">
        <w:rPr>
          <w:rFonts w:ascii="Times New Roman" w:hAnsi="Times New Roman"/>
          <w:sz w:val="26"/>
          <w:szCs w:val="26"/>
          <w:lang w:bidi="my-MM"/>
        </w:rPr>
        <w:t xml:space="preserve"> and 48 </w:t>
      </w:r>
      <w:r w:rsidR="007F1F62" w:rsidRPr="009607C5">
        <w:rPr>
          <w:rFonts w:ascii="Times New Roman" w:hAnsi="Times New Roman"/>
          <w:sz w:val="26"/>
          <w:szCs w:val="26"/>
          <w:lang w:bidi="my-MM"/>
        </w:rPr>
        <w:t>detention facilities</w:t>
      </w:r>
      <w:r w:rsidR="00280C48" w:rsidRPr="009607C5">
        <w:rPr>
          <w:rFonts w:ascii="Times New Roman" w:hAnsi="Times New Roman"/>
          <w:sz w:val="26"/>
          <w:szCs w:val="26"/>
          <w:lang w:bidi="my-MM"/>
        </w:rPr>
        <w:t xml:space="preserve"> </w:t>
      </w:r>
      <w:r w:rsidR="002C2B3C">
        <w:rPr>
          <w:rFonts w:ascii="Times New Roman" w:hAnsi="Times New Roman"/>
          <w:sz w:val="26"/>
          <w:szCs w:val="26"/>
          <w:lang w:bidi="my-MM"/>
        </w:rPr>
        <w:t xml:space="preserve">for prisoners </w:t>
      </w:r>
      <w:r w:rsidR="00280C48" w:rsidRPr="009607C5">
        <w:rPr>
          <w:rFonts w:ascii="Times New Roman" w:hAnsi="Times New Roman"/>
          <w:sz w:val="26"/>
          <w:szCs w:val="26"/>
          <w:lang w:bidi="my-MM"/>
        </w:rPr>
        <w:t>in Myanmar.</w:t>
      </w:r>
      <w:r w:rsidRPr="009607C5">
        <w:rPr>
          <w:rFonts w:ascii="Times New Roman" w:hAnsi="Times New Roman"/>
          <w:sz w:val="26"/>
          <w:szCs w:val="26"/>
          <w:lang w:bidi="my-MM"/>
        </w:rPr>
        <w:t xml:space="preserve"> Therefore, the ratio of inmates to the quantity and space of the prisons is found in line with the UN minimum standard of the Treatment of Prisoners.</w:t>
      </w:r>
    </w:p>
    <w:p w:rsidR="003758B2" w:rsidRPr="009607C5" w:rsidRDefault="008D788D" w:rsidP="009607C5">
      <w:pPr>
        <w:pStyle w:val="ListParagraph"/>
        <w:spacing w:after="100" w:afterAutospacing="1" w:line="288" w:lineRule="auto"/>
        <w:ind w:left="0"/>
        <w:jc w:val="both"/>
        <w:rPr>
          <w:rFonts w:ascii="Times New Roman" w:hAnsi="Times New Roman" w:cs="Times New Roman"/>
          <w:sz w:val="26"/>
          <w:szCs w:val="26"/>
          <w:lang w:bidi="my-MM"/>
        </w:rPr>
      </w:pPr>
      <w:r w:rsidRPr="009607C5">
        <w:rPr>
          <w:rFonts w:ascii="Times New Roman" w:hAnsi="Times New Roman" w:cs="Times New Roman"/>
          <w:sz w:val="26"/>
          <w:szCs w:val="26"/>
          <w:lang w:bidi="my-MM"/>
        </w:rPr>
        <w:t>7.</w:t>
      </w:r>
      <w:r w:rsidRPr="009607C5">
        <w:rPr>
          <w:rFonts w:ascii="Times New Roman" w:hAnsi="Times New Roman" w:cs="Times New Roman"/>
          <w:sz w:val="26"/>
          <w:szCs w:val="26"/>
          <w:lang w:bidi="my-MM"/>
        </w:rPr>
        <w:tab/>
      </w:r>
      <w:r w:rsidR="008769BB" w:rsidRPr="009607C5">
        <w:rPr>
          <w:rFonts w:ascii="Times New Roman" w:hAnsi="Times New Roman" w:cs="Times New Roman"/>
          <w:sz w:val="26"/>
          <w:szCs w:val="26"/>
          <w:lang w:bidi="my-MM"/>
        </w:rPr>
        <w:t>Aw</w:t>
      </w:r>
      <w:r w:rsidR="00280C48" w:rsidRPr="009607C5">
        <w:rPr>
          <w:rFonts w:ascii="Times New Roman" w:hAnsi="Times New Roman" w:cs="Times New Roman"/>
          <w:sz w:val="26"/>
          <w:szCs w:val="26"/>
          <w:lang w:bidi="my-MM"/>
        </w:rPr>
        <w:t>areness raising campaigns on UDHR were provided for prison staff and prisoners on a monthly basis.</w:t>
      </w:r>
    </w:p>
    <w:p w:rsidR="003758B2" w:rsidRPr="009607C5" w:rsidRDefault="003758B2" w:rsidP="009607C5">
      <w:pPr>
        <w:pStyle w:val="ListParagraph"/>
        <w:spacing w:after="100" w:afterAutospacing="1" w:line="288" w:lineRule="auto"/>
        <w:ind w:left="0"/>
        <w:jc w:val="both"/>
        <w:rPr>
          <w:rFonts w:ascii="Times New Roman" w:hAnsi="Times New Roman" w:cs="Times New Roman"/>
          <w:sz w:val="26"/>
          <w:szCs w:val="26"/>
          <w:lang w:bidi="my-MM"/>
        </w:rPr>
      </w:pPr>
    </w:p>
    <w:p w:rsidR="00BB3E90" w:rsidRPr="009607C5" w:rsidRDefault="005C38FA" w:rsidP="009607C5">
      <w:pPr>
        <w:pStyle w:val="ListParagraph"/>
        <w:spacing w:after="100" w:afterAutospacing="1" w:line="288" w:lineRule="auto"/>
        <w:ind w:left="0"/>
        <w:jc w:val="both"/>
        <w:rPr>
          <w:rFonts w:ascii="Times New Roman" w:hAnsi="Times New Roman" w:cs="Times New Roman"/>
          <w:sz w:val="26"/>
          <w:szCs w:val="26"/>
          <w:lang w:bidi="my-MM"/>
        </w:rPr>
      </w:pPr>
      <w:r w:rsidRPr="009607C5">
        <w:rPr>
          <w:rFonts w:ascii="Times New Roman" w:hAnsi="Times New Roman" w:cs="Times New Roman"/>
          <w:sz w:val="26"/>
          <w:szCs w:val="26"/>
          <w:lang w:bidi="my-MM"/>
        </w:rPr>
        <w:t>8</w:t>
      </w:r>
      <w:r w:rsidR="00280C48" w:rsidRPr="009607C5">
        <w:rPr>
          <w:rFonts w:ascii="Times New Roman" w:hAnsi="Times New Roman" w:cs="Times New Roman"/>
          <w:sz w:val="26"/>
          <w:szCs w:val="26"/>
          <w:lang w:bidi="my-MM"/>
        </w:rPr>
        <w:t>.</w:t>
      </w:r>
      <w:r w:rsidR="00280C48" w:rsidRPr="009607C5">
        <w:rPr>
          <w:rFonts w:ascii="Times New Roman" w:hAnsi="Times New Roman" w:cs="Times New Roman"/>
          <w:sz w:val="26"/>
          <w:szCs w:val="26"/>
          <w:lang w:bidi="my-MM"/>
        </w:rPr>
        <w:tab/>
        <w:t xml:space="preserve">Representatives from the ICRC and UNHCR visited Myanmar prisons 402 times from 1999 to 2005 and 222 </w:t>
      </w:r>
      <w:r w:rsidR="000B210C" w:rsidRPr="009607C5">
        <w:rPr>
          <w:rFonts w:ascii="Times New Roman" w:hAnsi="Times New Roman" w:cs="Times New Roman"/>
          <w:sz w:val="26"/>
          <w:szCs w:val="26"/>
          <w:lang w:bidi="my-MM"/>
        </w:rPr>
        <w:t>times</w:t>
      </w:r>
      <w:r w:rsidR="00280C48" w:rsidRPr="009607C5">
        <w:rPr>
          <w:rFonts w:ascii="Times New Roman" w:hAnsi="Times New Roman" w:cs="Times New Roman"/>
          <w:sz w:val="26"/>
          <w:szCs w:val="26"/>
          <w:lang w:bidi="my-MM"/>
        </w:rPr>
        <w:t xml:space="preserve"> from 2011 to 2020. In addition, the UN Special Rapporteurs on Human Rights </w:t>
      </w:r>
      <w:r w:rsidR="0008586C" w:rsidRPr="009607C5">
        <w:rPr>
          <w:rFonts w:ascii="Times New Roman" w:hAnsi="Times New Roman" w:cs="Times New Roman"/>
          <w:bCs/>
          <w:sz w:val="26"/>
          <w:szCs w:val="26"/>
          <w:lang w:bidi="my-MM"/>
        </w:rPr>
        <w:t>have</w:t>
      </w:r>
      <w:r w:rsidR="00F3365D">
        <w:rPr>
          <w:rFonts w:ascii="Times New Roman" w:hAnsi="Times New Roman" w:cs="Times New Roman"/>
          <w:bCs/>
          <w:sz w:val="26"/>
          <w:szCs w:val="26"/>
          <w:lang w:bidi="my-MM"/>
        </w:rPr>
        <w:t xml:space="preserve"> </w:t>
      </w:r>
      <w:r w:rsidR="00280C48" w:rsidRPr="009607C5">
        <w:rPr>
          <w:rFonts w:ascii="Times New Roman" w:hAnsi="Times New Roman" w:cs="Times New Roman"/>
          <w:sz w:val="26"/>
          <w:szCs w:val="26"/>
          <w:lang w:bidi="my-MM"/>
        </w:rPr>
        <w:t xml:space="preserve">conducted 19 visits to </w:t>
      </w:r>
      <w:r w:rsidR="006D5517" w:rsidRPr="009607C5">
        <w:rPr>
          <w:rFonts w:ascii="Times New Roman" w:hAnsi="Times New Roman" w:cs="Times New Roman"/>
          <w:sz w:val="26"/>
          <w:szCs w:val="26"/>
          <w:lang w:bidi="my-MM"/>
        </w:rPr>
        <w:t xml:space="preserve">the </w:t>
      </w:r>
      <w:r w:rsidR="00280C48" w:rsidRPr="009607C5">
        <w:rPr>
          <w:rFonts w:ascii="Times New Roman" w:hAnsi="Times New Roman" w:cs="Times New Roman"/>
          <w:sz w:val="26"/>
          <w:szCs w:val="26"/>
          <w:lang w:bidi="my-MM"/>
        </w:rPr>
        <w:t>prisons.</w:t>
      </w:r>
    </w:p>
    <w:p w:rsidR="003758B2" w:rsidRPr="009607C5" w:rsidRDefault="003758B2" w:rsidP="009607C5">
      <w:pPr>
        <w:pStyle w:val="ListParagraph"/>
        <w:spacing w:after="100" w:afterAutospacing="1" w:line="288" w:lineRule="auto"/>
        <w:ind w:left="0"/>
        <w:jc w:val="both"/>
        <w:rPr>
          <w:rFonts w:ascii="Times New Roman" w:hAnsi="Times New Roman" w:cs="Times New Roman"/>
          <w:sz w:val="26"/>
          <w:szCs w:val="26"/>
          <w:lang w:bidi="my-MM"/>
        </w:rPr>
      </w:pPr>
    </w:p>
    <w:p w:rsidR="00BB3E90" w:rsidRPr="009607C5" w:rsidRDefault="006D38C9" w:rsidP="009607C5">
      <w:pPr>
        <w:pStyle w:val="ListParagraph"/>
        <w:spacing w:after="100" w:afterAutospacing="1" w:line="288" w:lineRule="auto"/>
        <w:ind w:left="0"/>
        <w:jc w:val="both"/>
        <w:rPr>
          <w:rFonts w:ascii="Times New Roman" w:hAnsi="Times New Roman" w:cs="Times New Roman"/>
          <w:sz w:val="26"/>
          <w:szCs w:val="26"/>
          <w:lang w:bidi="my-MM"/>
        </w:rPr>
      </w:pPr>
      <w:r w:rsidRPr="009607C5">
        <w:rPr>
          <w:rFonts w:ascii="Times New Roman" w:hAnsi="Times New Roman" w:cs="Times New Roman"/>
          <w:sz w:val="26"/>
          <w:szCs w:val="26"/>
          <w:lang w:bidi="my-MM"/>
        </w:rPr>
        <w:t>9</w:t>
      </w:r>
      <w:r w:rsidR="00280C48" w:rsidRPr="009607C5">
        <w:rPr>
          <w:rFonts w:ascii="Times New Roman" w:hAnsi="Times New Roman" w:cs="Times New Roman"/>
          <w:sz w:val="26"/>
          <w:szCs w:val="26"/>
          <w:lang w:bidi="my-MM"/>
        </w:rPr>
        <w:t>.</w:t>
      </w:r>
      <w:r w:rsidR="00280C48" w:rsidRPr="009607C5">
        <w:rPr>
          <w:rFonts w:ascii="Times New Roman" w:hAnsi="Times New Roman" w:cs="Times New Roman"/>
          <w:sz w:val="26"/>
          <w:szCs w:val="26"/>
          <w:lang w:bidi="my-MM"/>
        </w:rPr>
        <w:tab/>
        <w:t xml:space="preserve">The Department </w:t>
      </w:r>
      <w:r w:rsidR="00B14B5C" w:rsidRPr="009607C5">
        <w:rPr>
          <w:rFonts w:ascii="Times New Roman" w:hAnsi="Times New Roman" w:cs="Times New Roman"/>
          <w:sz w:val="26"/>
          <w:szCs w:val="26"/>
          <w:lang w:bidi="my-MM"/>
        </w:rPr>
        <w:t>of Prisons, i</w:t>
      </w:r>
      <w:r w:rsidR="00280C48" w:rsidRPr="009607C5">
        <w:rPr>
          <w:rFonts w:ascii="Times New Roman" w:hAnsi="Times New Roman" w:cs="Times New Roman"/>
          <w:sz w:val="26"/>
          <w:szCs w:val="26"/>
          <w:lang w:bidi="my-MM"/>
        </w:rPr>
        <w:t xml:space="preserve">n 2018, constructed 54 water treatment plants and places of worships, including temples and monthly meditation camps. Special arrangements are also </w:t>
      </w:r>
      <w:r w:rsidR="00DD7E66" w:rsidRPr="009607C5">
        <w:rPr>
          <w:rFonts w:ascii="Times New Roman" w:hAnsi="Times New Roman" w:cs="Times New Roman"/>
          <w:sz w:val="26"/>
          <w:szCs w:val="26"/>
          <w:lang w:bidi="my-MM"/>
        </w:rPr>
        <w:t>in place</w:t>
      </w:r>
      <w:r w:rsidR="00280C48" w:rsidRPr="009607C5">
        <w:rPr>
          <w:rFonts w:ascii="Times New Roman" w:hAnsi="Times New Roman" w:cs="Times New Roman"/>
          <w:sz w:val="26"/>
          <w:szCs w:val="26"/>
          <w:lang w:bidi="my-MM"/>
        </w:rPr>
        <w:t xml:space="preserve"> for those who wish to pursue higher and university education.</w:t>
      </w:r>
    </w:p>
    <w:p w:rsidR="003758B2" w:rsidRPr="009607C5" w:rsidRDefault="003758B2" w:rsidP="009607C5">
      <w:pPr>
        <w:pStyle w:val="ListParagraph"/>
        <w:spacing w:after="100" w:afterAutospacing="1" w:line="288" w:lineRule="auto"/>
        <w:ind w:left="0"/>
        <w:jc w:val="both"/>
        <w:rPr>
          <w:rFonts w:ascii="Times New Roman" w:hAnsi="Times New Roman" w:cs="Times New Roman"/>
          <w:sz w:val="26"/>
          <w:szCs w:val="26"/>
          <w:lang w:bidi="my-MM"/>
        </w:rPr>
      </w:pPr>
    </w:p>
    <w:p w:rsidR="00BB3E90" w:rsidRPr="009607C5" w:rsidRDefault="009E30A4" w:rsidP="009607C5">
      <w:pPr>
        <w:pStyle w:val="ListParagraph"/>
        <w:spacing w:after="100" w:afterAutospacing="1" w:line="288" w:lineRule="auto"/>
        <w:ind w:left="0"/>
        <w:jc w:val="both"/>
        <w:rPr>
          <w:rFonts w:ascii="Times New Roman" w:hAnsi="Times New Roman" w:cs="Times New Roman"/>
          <w:sz w:val="26"/>
          <w:szCs w:val="26"/>
          <w:lang w:bidi="my-MM"/>
        </w:rPr>
      </w:pPr>
      <w:r w:rsidRPr="009607C5">
        <w:rPr>
          <w:rFonts w:ascii="Times New Roman" w:hAnsi="Times New Roman" w:cs="Times New Roman"/>
          <w:sz w:val="26"/>
          <w:szCs w:val="26"/>
          <w:lang w:bidi="my-MM"/>
        </w:rPr>
        <w:t>10</w:t>
      </w:r>
      <w:r w:rsidR="00280C48" w:rsidRPr="009607C5">
        <w:rPr>
          <w:rFonts w:ascii="Times New Roman" w:hAnsi="Times New Roman" w:cs="Times New Roman"/>
          <w:sz w:val="26"/>
          <w:szCs w:val="26"/>
          <w:lang w:bidi="my-MM"/>
        </w:rPr>
        <w:t>.</w:t>
      </w:r>
      <w:r w:rsidR="00280C48" w:rsidRPr="009607C5">
        <w:rPr>
          <w:rFonts w:ascii="Times New Roman" w:hAnsi="Times New Roman" w:cs="Times New Roman"/>
          <w:sz w:val="26"/>
          <w:szCs w:val="26"/>
          <w:lang w:bidi="my-MM"/>
        </w:rPr>
        <w:tab/>
        <w:t xml:space="preserve">Established in 2012, the Myanmar National Human Rights Commission (MNHRC) carried out field inspections </w:t>
      </w:r>
      <w:r w:rsidR="00C2568E">
        <w:rPr>
          <w:rFonts w:ascii="Times New Roman" w:hAnsi="Times New Roman" w:cs="Times New Roman"/>
          <w:sz w:val="26"/>
          <w:szCs w:val="26"/>
          <w:lang w:bidi="my-MM"/>
        </w:rPr>
        <w:t>to</w:t>
      </w:r>
      <w:r w:rsidR="00280C48" w:rsidRPr="009607C5">
        <w:rPr>
          <w:rFonts w:ascii="Times New Roman" w:hAnsi="Times New Roman" w:cs="Times New Roman"/>
          <w:sz w:val="26"/>
          <w:szCs w:val="26"/>
          <w:lang w:bidi="my-MM"/>
        </w:rPr>
        <w:t xml:space="preserve"> prisons, </w:t>
      </w:r>
      <w:r w:rsidR="006D3662" w:rsidRPr="009607C5">
        <w:rPr>
          <w:rFonts w:ascii="Times New Roman" w:hAnsi="Times New Roman" w:cs="Times New Roman"/>
          <w:sz w:val="26"/>
          <w:szCs w:val="26"/>
          <w:lang w:bidi="my-MM"/>
        </w:rPr>
        <w:t xml:space="preserve">police custodies and </w:t>
      </w:r>
      <w:r w:rsidR="00B547FF" w:rsidRPr="009607C5">
        <w:rPr>
          <w:rFonts w:ascii="Times New Roman" w:hAnsi="Times New Roman" w:cs="Times New Roman"/>
          <w:sz w:val="26"/>
          <w:szCs w:val="26"/>
          <w:lang w:bidi="my-MM"/>
        </w:rPr>
        <w:t>detention centers</w:t>
      </w:r>
      <w:r w:rsidR="00280C48" w:rsidRPr="009607C5">
        <w:rPr>
          <w:rFonts w:ascii="Times New Roman" w:hAnsi="Times New Roman" w:cs="Times New Roman"/>
          <w:sz w:val="26"/>
          <w:szCs w:val="26"/>
          <w:lang w:bidi="my-MM"/>
        </w:rPr>
        <w:t>. From 2015 to 2018, t</w:t>
      </w:r>
      <w:r w:rsidR="003758B2" w:rsidRPr="009607C5">
        <w:rPr>
          <w:rFonts w:ascii="Times New Roman" w:hAnsi="Times New Roman" w:cs="Times New Roman"/>
          <w:sz w:val="26"/>
          <w:szCs w:val="26"/>
          <w:lang w:bidi="my-MM"/>
        </w:rPr>
        <w:t xml:space="preserve">he commission inspected prisons for </w:t>
      </w:r>
      <w:r w:rsidR="00280C48" w:rsidRPr="009607C5">
        <w:rPr>
          <w:rFonts w:ascii="Times New Roman" w:hAnsi="Times New Roman" w:cs="Times New Roman"/>
          <w:sz w:val="26"/>
          <w:szCs w:val="26"/>
          <w:lang w:bidi="my-MM"/>
        </w:rPr>
        <w:t>68 times; and prison camps 55 times. From</w:t>
      </w:r>
      <w:r w:rsidR="00DD7E66" w:rsidRPr="009607C5">
        <w:rPr>
          <w:rFonts w:ascii="Times New Roman" w:hAnsi="Times New Roman" w:cs="Times New Roman"/>
          <w:sz w:val="26"/>
          <w:szCs w:val="26"/>
          <w:lang w:bidi="my-MM"/>
        </w:rPr>
        <w:t xml:space="preserve"> 2019 to 2020,</w:t>
      </w:r>
      <w:r w:rsidR="00645770">
        <w:rPr>
          <w:rFonts w:ascii="Times New Roman" w:hAnsi="Times New Roman" w:cs="Times New Roman"/>
          <w:sz w:val="26"/>
          <w:szCs w:val="26"/>
          <w:lang w:bidi="my-MM"/>
        </w:rPr>
        <w:t xml:space="preserve"> </w:t>
      </w:r>
      <w:r w:rsidR="00DD7E66" w:rsidRPr="009607C5">
        <w:rPr>
          <w:rFonts w:ascii="Times New Roman" w:hAnsi="Times New Roman" w:cs="Times New Roman"/>
          <w:sz w:val="26"/>
          <w:szCs w:val="26"/>
          <w:lang w:bidi="my-MM"/>
        </w:rPr>
        <w:t>inspections were conducted 48 times</w:t>
      </w:r>
      <w:r w:rsidR="00280C48" w:rsidRPr="009607C5">
        <w:rPr>
          <w:rFonts w:ascii="Times New Roman" w:hAnsi="Times New Roman" w:cs="Times New Roman"/>
          <w:sz w:val="26"/>
          <w:szCs w:val="26"/>
          <w:lang w:bidi="my-MM"/>
        </w:rPr>
        <w:t xml:space="preserve">. In 2020, there were 82 cases </w:t>
      </w:r>
      <w:r w:rsidR="00DD7E66" w:rsidRPr="009607C5">
        <w:rPr>
          <w:rFonts w:ascii="Times New Roman" w:hAnsi="Times New Roman" w:cs="Times New Roman"/>
          <w:sz w:val="26"/>
          <w:szCs w:val="26"/>
          <w:lang w:bidi="my-MM"/>
        </w:rPr>
        <w:t xml:space="preserve">related to </w:t>
      </w:r>
      <w:r w:rsidR="00280C48" w:rsidRPr="009607C5">
        <w:rPr>
          <w:rFonts w:ascii="Times New Roman" w:hAnsi="Times New Roman" w:cs="Times New Roman"/>
          <w:sz w:val="26"/>
          <w:szCs w:val="26"/>
          <w:lang w:bidi="my-MM"/>
        </w:rPr>
        <w:t xml:space="preserve">prison management and torture of prisoners </w:t>
      </w:r>
      <w:r w:rsidR="00802023" w:rsidRPr="009607C5">
        <w:rPr>
          <w:rFonts w:ascii="Times New Roman" w:hAnsi="Times New Roman" w:cs="Times New Roman"/>
          <w:bCs/>
          <w:sz w:val="26"/>
          <w:szCs w:val="26"/>
          <w:lang w:bidi="my-MM"/>
        </w:rPr>
        <w:t>and</w:t>
      </w:r>
      <w:r w:rsidR="00172FF5" w:rsidRPr="009607C5">
        <w:rPr>
          <w:rFonts w:ascii="Times New Roman" w:hAnsi="Times New Roman" w:cs="Times New Roman"/>
          <w:bCs/>
          <w:sz w:val="26"/>
          <w:szCs w:val="26"/>
          <w:lang w:bidi="my-MM"/>
        </w:rPr>
        <w:t xml:space="preserve"> actions have been taken against </w:t>
      </w:r>
      <w:r w:rsidR="00280C48" w:rsidRPr="009607C5">
        <w:rPr>
          <w:rFonts w:ascii="Times New Roman" w:hAnsi="Times New Roman" w:cs="Times New Roman"/>
          <w:sz w:val="26"/>
          <w:szCs w:val="26"/>
          <w:lang w:bidi="my-MM"/>
        </w:rPr>
        <w:t>221 prison staff</w:t>
      </w:r>
      <w:r w:rsidR="008769BB" w:rsidRPr="009607C5">
        <w:rPr>
          <w:rFonts w:ascii="Times New Roman" w:hAnsi="Times New Roman" w:cs="Times New Roman"/>
          <w:sz w:val="26"/>
          <w:szCs w:val="26"/>
          <w:lang w:bidi="my-MM"/>
        </w:rPr>
        <w:t>.</w:t>
      </w:r>
    </w:p>
    <w:p w:rsidR="003758B2" w:rsidRPr="009607C5" w:rsidRDefault="003758B2" w:rsidP="009607C5">
      <w:pPr>
        <w:pStyle w:val="ListParagraph"/>
        <w:spacing w:after="100" w:afterAutospacing="1" w:line="288" w:lineRule="auto"/>
        <w:ind w:left="0"/>
        <w:jc w:val="both"/>
        <w:rPr>
          <w:rFonts w:ascii="Times New Roman" w:hAnsi="Times New Roman" w:cs="Times New Roman"/>
          <w:sz w:val="26"/>
          <w:szCs w:val="26"/>
          <w:lang w:bidi="my-MM"/>
        </w:rPr>
      </w:pPr>
    </w:p>
    <w:p w:rsidR="00C5496F" w:rsidRPr="009607C5" w:rsidRDefault="00A11143" w:rsidP="009607C5">
      <w:pPr>
        <w:pStyle w:val="ListParagraph"/>
        <w:spacing w:after="100" w:afterAutospacing="1" w:line="288" w:lineRule="auto"/>
        <w:ind w:left="0"/>
        <w:jc w:val="both"/>
        <w:rPr>
          <w:rFonts w:ascii="Times New Roman" w:hAnsi="Times New Roman" w:cs="Times New Roman"/>
          <w:sz w:val="26"/>
          <w:szCs w:val="26"/>
          <w:lang w:bidi="my-MM"/>
        </w:rPr>
      </w:pPr>
      <w:r w:rsidRPr="009607C5">
        <w:rPr>
          <w:rFonts w:ascii="Times New Roman" w:hAnsi="Times New Roman" w:cs="Times New Roman"/>
          <w:sz w:val="26"/>
          <w:szCs w:val="26"/>
          <w:lang w:bidi="my-MM"/>
        </w:rPr>
        <w:t>11</w:t>
      </w:r>
      <w:r w:rsidR="00280C48" w:rsidRPr="009607C5">
        <w:rPr>
          <w:rFonts w:ascii="Times New Roman" w:hAnsi="Times New Roman" w:cs="Times New Roman"/>
          <w:sz w:val="26"/>
          <w:szCs w:val="26"/>
          <w:lang w:bidi="my-MM"/>
        </w:rPr>
        <w:t>.</w:t>
      </w:r>
      <w:r w:rsidR="00280C48" w:rsidRPr="009607C5">
        <w:rPr>
          <w:rFonts w:ascii="Times New Roman" w:hAnsi="Times New Roman" w:cs="Times New Roman"/>
          <w:sz w:val="26"/>
          <w:szCs w:val="26"/>
          <w:lang w:bidi="my-MM"/>
        </w:rPr>
        <w:tab/>
      </w:r>
      <w:r w:rsidR="00C5496F" w:rsidRPr="009607C5">
        <w:rPr>
          <w:rFonts w:ascii="Times New Roman" w:hAnsi="Times New Roman" w:cs="Times New Roman"/>
          <w:sz w:val="26"/>
          <w:szCs w:val="26"/>
          <w:lang w:bidi="my-MM"/>
        </w:rPr>
        <w:t>A bill amending the prison law</w:t>
      </w:r>
      <w:r w:rsidR="00280C48" w:rsidRPr="009607C5">
        <w:rPr>
          <w:rFonts w:ascii="Times New Roman" w:hAnsi="Times New Roman" w:cs="Times New Roman"/>
          <w:sz w:val="26"/>
          <w:szCs w:val="26"/>
          <w:lang w:bidi="my-MM"/>
        </w:rPr>
        <w:t xml:space="preserve"> </w:t>
      </w:r>
      <w:r w:rsidR="002435C4">
        <w:rPr>
          <w:rFonts w:ascii="Times New Roman" w:hAnsi="Times New Roman" w:cs="Times New Roman"/>
          <w:sz w:val="26"/>
          <w:szCs w:val="26"/>
          <w:lang w:bidi="my-MM"/>
        </w:rPr>
        <w:t>in</w:t>
      </w:r>
      <w:r w:rsidR="00280C48" w:rsidRPr="009607C5">
        <w:rPr>
          <w:rFonts w:ascii="Times New Roman" w:hAnsi="Times New Roman" w:cs="Times New Roman"/>
          <w:sz w:val="26"/>
          <w:szCs w:val="26"/>
          <w:lang w:bidi="my-MM"/>
        </w:rPr>
        <w:t xml:space="preserve"> li</w:t>
      </w:r>
      <w:r w:rsidR="00C5496F" w:rsidRPr="009607C5">
        <w:rPr>
          <w:rFonts w:ascii="Times New Roman" w:hAnsi="Times New Roman" w:cs="Times New Roman"/>
          <w:sz w:val="26"/>
          <w:szCs w:val="26"/>
          <w:lang w:bidi="my-MM"/>
        </w:rPr>
        <w:t>ne with international standards has been finalized.</w:t>
      </w:r>
    </w:p>
    <w:p w:rsidR="008769BB" w:rsidRPr="009607C5" w:rsidRDefault="008769BB" w:rsidP="009607C5">
      <w:pPr>
        <w:pStyle w:val="ListParagraph"/>
        <w:spacing w:after="100" w:afterAutospacing="1" w:line="288" w:lineRule="auto"/>
        <w:ind w:left="0"/>
        <w:jc w:val="both"/>
        <w:rPr>
          <w:rFonts w:ascii="Times New Roman" w:hAnsi="Times New Roman" w:cs="Times New Roman"/>
          <w:sz w:val="26"/>
          <w:szCs w:val="26"/>
          <w:lang w:bidi="my-MM"/>
        </w:rPr>
      </w:pPr>
    </w:p>
    <w:p w:rsidR="002E49FB" w:rsidRDefault="002E49FB" w:rsidP="009607C5">
      <w:pPr>
        <w:pStyle w:val="ListParagraph"/>
        <w:spacing w:after="100" w:afterAutospacing="1" w:line="288" w:lineRule="auto"/>
        <w:ind w:left="0"/>
        <w:jc w:val="both"/>
        <w:rPr>
          <w:rFonts w:ascii="Times New Roman" w:hAnsi="Times New Roman" w:cs="Times New Roman"/>
          <w:b/>
          <w:sz w:val="26"/>
          <w:szCs w:val="26"/>
          <w:lang w:bidi="my-MM"/>
        </w:rPr>
      </w:pPr>
    </w:p>
    <w:p w:rsidR="002E49FB" w:rsidRDefault="002E49FB" w:rsidP="009607C5">
      <w:pPr>
        <w:pStyle w:val="ListParagraph"/>
        <w:spacing w:after="100" w:afterAutospacing="1" w:line="288" w:lineRule="auto"/>
        <w:ind w:left="0"/>
        <w:jc w:val="both"/>
        <w:rPr>
          <w:rFonts w:ascii="Times New Roman" w:hAnsi="Times New Roman" w:cs="Times New Roman"/>
          <w:b/>
          <w:sz w:val="26"/>
          <w:szCs w:val="26"/>
          <w:lang w:bidi="my-MM"/>
        </w:rPr>
      </w:pPr>
    </w:p>
    <w:p w:rsidR="00514C46" w:rsidRPr="009607C5" w:rsidRDefault="00514C46" w:rsidP="009607C5">
      <w:pPr>
        <w:pStyle w:val="ListParagraph"/>
        <w:spacing w:after="100" w:afterAutospacing="1" w:line="288" w:lineRule="auto"/>
        <w:ind w:left="0"/>
        <w:jc w:val="both"/>
        <w:rPr>
          <w:rFonts w:ascii="Times New Roman" w:hAnsi="Times New Roman" w:cs="Times New Roman"/>
          <w:b/>
          <w:sz w:val="26"/>
          <w:szCs w:val="26"/>
          <w:lang w:bidi="my-MM"/>
        </w:rPr>
      </w:pPr>
      <w:r w:rsidRPr="009607C5">
        <w:rPr>
          <w:rFonts w:ascii="Times New Roman" w:hAnsi="Times New Roman" w:cs="Times New Roman"/>
          <w:b/>
          <w:sz w:val="26"/>
          <w:szCs w:val="26"/>
          <w:lang w:bidi="my-MM"/>
        </w:rPr>
        <w:t>Accountability</w:t>
      </w:r>
    </w:p>
    <w:p w:rsidR="00514C46" w:rsidRPr="009607C5" w:rsidRDefault="009C4577" w:rsidP="009C4577">
      <w:pPr>
        <w:pStyle w:val="Body"/>
        <w:spacing w:after="100" w:afterAutospacing="1" w:line="288" w:lineRule="auto"/>
        <w:jc w:val="both"/>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12.</w:t>
      </w:r>
      <w:r>
        <w:rPr>
          <w:rFonts w:hAnsi="Times New Roman" w:cs="Times New Roman"/>
          <w:bCs/>
          <w:color w:val="auto"/>
          <w:sz w:val="26"/>
          <w:szCs w:val="26"/>
          <w:u w:color="FF0000"/>
          <w:lang w:val="en-US"/>
        </w:rPr>
        <w:tab/>
      </w:r>
      <w:r w:rsidR="00514C46" w:rsidRPr="009607C5">
        <w:rPr>
          <w:rFonts w:hAnsi="Times New Roman" w:cs="Times New Roman"/>
          <w:bCs/>
          <w:color w:val="auto"/>
          <w:sz w:val="26"/>
          <w:szCs w:val="26"/>
          <w:u w:color="FF0000"/>
          <w:lang w:val="en-US"/>
        </w:rPr>
        <w:t>The Government has clearly stated that it will not condone human rights violations.</w:t>
      </w:r>
      <w:r>
        <w:rPr>
          <w:rFonts w:hAnsi="Times New Roman" w:cs="Times New Roman"/>
          <w:bCs/>
          <w:color w:val="auto"/>
          <w:sz w:val="26"/>
          <w:szCs w:val="26"/>
          <w:u w:color="FF0000"/>
          <w:lang w:val="en-US"/>
        </w:rPr>
        <w:t xml:space="preserve"> </w:t>
      </w:r>
      <w:r w:rsidR="00E12987" w:rsidRPr="009607C5">
        <w:rPr>
          <w:rFonts w:hAnsi="Times New Roman" w:cs="Times New Roman"/>
          <w:bCs/>
          <w:color w:val="auto"/>
          <w:sz w:val="26"/>
          <w:szCs w:val="26"/>
          <w:lang w:val="en-US"/>
        </w:rPr>
        <w:t>Special rules, orders and disciplines including Rules of Engagement (ROE) have been issued among military personnel and are being overseen by supervisory officials at all levels to ensure that they respect and do not violate human rights.</w:t>
      </w:r>
      <w:r w:rsidR="00514C46" w:rsidRPr="009607C5">
        <w:rPr>
          <w:rFonts w:hAnsi="Times New Roman" w:cs="Times New Roman"/>
          <w:bCs/>
          <w:color w:val="auto"/>
          <w:sz w:val="26"/>
          <w:szCs w:val="26"/>
          <w:u w:color="FF0000"/>
          <w:lang w:val="en-US"/>
        </w:rPr>
        <w:t xml:space="preserve"> Legal action has been taken against perpetrators if allegations are supported by sufficient evidence. </w:t>
      </w:r>
    </w:p>
    <w:p w:rsidR="00514C46" w:rsidRPr="009607C5" w:rsidRDefault="009C4577" w:rsidP="009C4577">
      <w:pPr>
        <w:pStyle w:val="Body"/>
        <w:spacing w:after="100" w:afterAutospacing="1" w:line="288" w:lineRule="auto"/>
        <w:jc w:val="both"/>
        <w:rPr>
          <w:rFonts w:hAnsi="Times New Roman" w:cs="Times New Roman"/>
          <w:bCs/>
          <w:strike/>
          <w:color w:val="auto"/>
          <w:sz w:val="26"/>
          <w:szCs w:val="26"/>
          <w:lang w:val="en-US"/>
        </w:rPr>
      </w:pPr>
      <w:r>
        <w:rPr>
          <w:rFonts w:hAnsi="Times New Roman" w:cs="Times New Roman"/>
          <w:bCs/>
          <w:color w:val="auto"/>
          <w:sz w:val="26"/>
          <w:szCs w:val="26"/>
          <w:u w:color="FF0000"/>
          <w:lang w:val="en-US"/>
        </w:rPr>
        <w:t>13.</w:t>
      </w:r>
      <w:r>
        <w:rPr>
          <w:rFonts w:hAnsi="Times New Roman" w:cs="Times New Roman"/>
          <w:bCs/>
          <w:color w:val="auto"/>
          <w:sz w:val="26"/>
          <w:szCs w:val="26"/>
          <w:u w:color="FF0000"/>
          <w:lang w:val="en-US"/>
        </w:rPr>
        <w:tab/>
      </w:r>
      <w:r w:rsidR="00514C46" w:rsidRPr="009607C5">
        <w:rPr>
          <w:rFonts w:hAnsi="Times New Roman" w:cs="Times New Roman"/>
          <w:bCs/>
          <w:color w:val="auto"/>
          <w:sz w:val="26"/>
          <w:szCs w:val="26"/>
          <w:u w:color="FF0000"/>
          <w:lang w:val="en-US"/>
        </w:rPr>
        <w:t>There is also a military justice system under the Constitution.</w:t>
      </w:r>
      <w:r w:rsidR="007D66E7">
        <w:rPr>
          <w:rFonts w:hAnsi="Times New Roman" w:cs="Times New Roman"/>
          <w:bCs/>
          <w:color w:val="auto"/>
          <w:sz w:val="26"/>
          <w:szCs w:val="26"/>
          <w:u w:color="FF0000"/>
          <w:lang w:val="en-US"/>
        </w:rPr>
        <w:t xml:space="preserve"> </w:t>
      </w:r>
      <w:r w:rsidR="00514C46" w:rsidRPr="009607C5">
        <w:rPr>
          <w:rFonts w:hAnsi="Times New Roman" w:cs="Times New Roman"/>
          <w:bCs/>
          <w:color w:val="auto"/>
          <w:sz w:val="26"/>
          <w:szCs w:val="26"/>
          <w:u w:color="FF0000"/>
          <w:lang w:val="en-US"/>
        </w:rPr>
        <w:t>Legal action is taken against any criminal, either soldier or officer by the military justice system</w:t>
      </w:r>
      <w:r w:rsidR="008769BB" w:rsidRPr="009607C5">
        <w:rPr>
          <w:rFonts w:hAnsi="Times New Roman" w:cs="Times New Roman"/>
          <w:bCs/>
          <w:color w:val="auto"/>
          <w:sz w:val="26"/>
          <w:szCs w:val="26"/>
          <w:u w:color="FF0000"/>
          <w:lang w:val="en-US"/>
        </w:rPr>
        <w:t>.</w:t>
      </w:r>
    </w:p>
    <w:p w:rsidR="006C549F" w:rsidRPr="009607C5" w:rsidRDefault="009C4577" w:rsidP="009C4577">
      <w:pPr>
        <w:pStyle w:val="Body"/>
        <w:spacing w:after="100" w:afterAutospacing="1" w:line="288" w:lineRule="auto"/>
        <w:jc w:val="both"/>
        <w:rPr>
          <w:rFonts w:hAnsi="Times New Roman" w:cs="Times New Roman"/>
          <w:bCs/>
          <w:color w:val="auto"/>
          <w:sz w:val="26"/>
          <w:szCs w:val="26"/>
          <w:lang w:val="en-US"/>
        </w:rPr>
      </w:pPr>
      <w:r>
        <w:rPr>
          <w:rFonts w:hAnsi="Times New Roman" w:cs="Times New Roman"/>
          <w:bCs/>
          <w:color w:val="auto"/>
          <w:sz w:val="26"/>
          <w:szCs w:val="26"/>
          <w:u w:color="FF0000"/>
          <w:lang w:val="en-US"/>
        </w:rPr>
        <w:t>14.</w:t>
      </w:r>
      <w:r>
        <w:rPr>
          <w:rFonts w:hAnsi="Times New Roman" w:cs="Times New Roman"/>
          <w:bCs/>
          <w:color w:val="auto"/>
          <w:sz w:val="26"/>
          <w:szCs w:val="26"/>
          <w:u w:color="FF0000"/>
          <w:lang w:val="en-US"/>
        </w:rPr>
        <w:tab/>
      </w:r>
      <w:r w:rsidR="00514C46" w:rsidRPr="009607C5">
        <w:rPr>
          <w:rFonts w:hAnsi="Times New Roman" w:cs="Times New Roman"/>
          <w:bCs/>
          <w:color w:val="auto"/>
          <w:sz w:val="26"/>
          <w:szCs w:val="26"/>
          <w:u w:color="FF0000"/>
          <w:lang w:val="en-US"/>
        </w:rPr>
        <w:t xml:space="preserve">The Office of the Judge Advocate General (JAG) of the military has completed </w:t>
      </w:r>
      <w:r w:rsidR="00C9665F">
        <w:rPr>
          <w:rFonts w:hAnsi="Times New Roman" w:cs="Times New Roman"/>
          <w:bCs/>
          <w:color w:val="auto"/>
          <w:sz w:val="26"/>
          <w:szCs w:val="26"/>
          <w:u w:color="FF0000"/>
          <w:lang w:val="en-US"/>
        </w:rPr>
        <w:t xml:space="preserve">investigation on </w:t>
      </w:r>
      <w:r w:rsidR="00514C46" w:rsidRPr="009607C5">
        <w:rPr>
          <w:rFonts w:hAnsi="Times New Roman" w:cs="Times New Roman"/>
          <w:bCs/>
          <w:color w:val="auto"/>
          <w:sz w:val="26"/>
          <w:szCs w:val="26"/>
          <w:u w:color="FF0000"/>
          <w:lang w:val="en-US"/>
        </w:rPr>
        <w:t xml:space="preserve">two incidents - Inn Din and </w:t>
      </w:r>
      <w:proofErr w:type="spellStart"/>
      <w:r w:rsidR="00514C46" w:rsidRPr="009607C5">
        <w:rPr>
          <w:rFonts w:hAnsi="Times New Roman" w:cs="Times New Roman"/>
          <w:bCs/>
          <w:color w:val="auto"/>
          <w:sz w:val="26"/>
          <w:szCs w:val="26"/>
          <w:u w:color="FF0000"/>
          <w:lang w:val="en-US"/>
        </w:rPr>
        <w:t>Gutarpyin</w:t>
      </w:r>
      <w:proofErr w:type="spellEnd"/>
      <w:r w:rsidR="00514C46" w:rsidRPr="009607C5">
        <w:rPr>
          <w:rFonts w:hAnsi="Times New Roman" w:cs="Times New Roman"/>
          <w:bCs/>
          <w:color w:val="auto"/>
          <w:sz w:val="26"/>
          <w:szCs w:val="26"/>
          <w:u w:color="FF0000"/>
          <w:lang w:val="en-US"/>
        </w:rPr>
        <w:t xml:space="preserve">, which are on the list of 13 incidents identified by the </w:t>
      </w:r>
      <w:proofErr w:type="spellStart"/>
      <w:r w:rsidR="00514C46" w:rsidRPr="009607C5">
        <w:rPr>
          <w:rFonts w:hAnsi="Times New Roman" w:cs="Times New Roman"/>
          <w:bCs/>
          <w:color w:val="auto"/>
          <w:sz w:val="26"/>
          <w:szCs w:val="26"/>
          <w:u w:color="FF0000"/>
          <w:lang w:val="en-US"/>
        </w:rPr>
        <w:t>ICoE</w:t>
      </w:r>
      <w:proofErr w:type="spellEnd"/>
      <w:r w:rsidR="00514C46" w:rsidRPr="009607C5">
        <w:rPr>
          <w:rFonts w:hAnsi="Times New Roman" w:cs="Times New Roman"/>
          <w:bCs/>
          <w:color w:val="auto"/>
          <w:sz w:val="26"/>
          <w:szCs w:val="26"/>
          <w:u w:color="FF0000"/>
          <w:lang w:val="en-US"/>
        </w:rPr>
        <w:t xml:space="preserve"> report. </w:t>
      </w:r>
      <w:r w:rsidR="00FC0E25" w:rsidRPr="009607C5">
        <w:rPr>
          <w:rFonts w:hAnsi="Times New Roman" w:cs="Times New Roman"/>
          <w:bCs/>
          <w:color w:val="auto"/>
          <w:sz w:val="26"/>
          <w:szCs w:val="26"/>
          <w:lang w:val="en-US"/>
        </w:rPr>
        <w:t xml:space="preserve">In the case of Inn Din, </w:t>
      </w:r>
      <w:r w:rsidR="00472978" w:rsidRPr="009607C5">
        <w:rPr>
          <w:rFonts w:hAnsi="Times New Roman" w:cs="Times New Roman"/>
          <w:bCs/>
          <w:color w:val="auto"/>
          <w:sz w:val="26"/>
          <w:szCs w:val="26"/>
          <w:lang w:val="en-US"/>
        </w:rPr>
        <w:t>four</w:t>
      </w:r>
      <w:r w:rsidR="00FC0E25" w:rsidRPr="009607C5">
        <w:rPr>
          <w:rFonts w:hAnsi="Times New Roman" w:cs="Times New Roman"/>
          <w:bCs/>
          <w:color w:val="auto"/>
          <w:sz w:val="26"/>
          <w:szCs w:val="26"/>
          <w:lang w:val="en-US"/>
        </w:rPr>
        <w:t xml:space="preserve"> military officers and</w:t>
      </w:r>
      <w:r w:rsidR="00472978" w:rsidRPr="009607C5">
        <w:rPr>
          <w:rFonts w:hAnsi="Times New Roman" w:cs="Times New Roman"/>
          <w:bCs/>
          <w:color w:val="auto"/>
          <w:sz w:val="26"/>
          <w:szCs w:val="26"/>
          <w:lang w:val="en-US"/>
        </w:rPr>
        <w:t xml:space="preserve"> three</w:t>
      </w:r>
      <w:r w:rsidR="00FC0E25" w:rsidRPr="009607C5">
        <w:rPr>
          <w:rFonts w:hAnsi="Times New Roman" w:cs="Times New Roman"/>
          <w:bCs/>
          <w:color w:val="auto"/>
          <w:sz w:val="26"/>
          <w:szCs w:val="26"/>
          <w:lang w:val="en-US"/>
        </w:rPr>
        <w:t xml:space="preserve"> other ranks were sentenced to </w:t>
      </w:r>
      <w:r w:rsidR="00472978" w:rsidRPr="009607C5">
        <w:rPr>
          <w:rFonts w:hAnsi="Times New Roman" w:cs="Times New Roman"/>
          <w:bCs/>
          <w:color w:val="auto"/>
          <w:sz w:val="26"/>
          <w:szCs w:val="26"/>
          <w:lang w:val="en-US"/>
        </w:rPr>
        <w:t>ten</w:t>
      </w:r>
      <w:r w:rsidR="00D47772" w:rsidRPr="009607C5">
        <w:rPr>
          <w:rFonts w:hAnsi="Times New Roman" w:cs="Times New Roman"/>
          <w:bCs/>
          <w:color w:val="auto"/>
          <w:sz w:val="26"/>
          <w:szCs w:val="26"/>
          <w:lang w:val="en-US"/>
        </w:rPr>
        <w:t xml:space="preserve"> years hard labo</w:t>
      </w:r>
      <w:r w:rsidR="00FC0E25" w:rsidRPr="009607C5">
        <w:rPr>
          <w:rFonts w:hAnsi="Times New Roman" w:cs="Times New Roman"/>
          <w:bCs/>
          <w:color w:val="auto"/>
          <w:sz w:val="26"/>
          <w:szCs w:val="26"/>
          <w:lang w:val="en-US"/>
        </w:rPr>
        <w:t>r</w:t>
      </w:r>
      <w:r w:rsidR="008769BB" w:rsidRPr="009607C5">
        <w:rPr>
          <w:rFonts w:hAnsi="Times New Roman" w:cs="Times New Roman"/>
          <w:bCs/>
          <w:color w:val="auto"/>
          <w:sz w:val="26"/>
          <w:szCs w:val="26"/>
          <w:lang w:val="en-US"/>
        </w:rPr>
        <w:t>.</w:t>
      </w:r>
      <w:r w:rsidR="00C9665F">
        <w:rPr>
          <w:rFonts w:hAnsi="Times New Roman" w:cs="Times New Roman"/>
          <w:bCs/>
          <w:color w:val="auto"/>
          <w:sz w:val="26"/>
          <w:szCs w:val="26"/>
          <w:lang w:val="en-US"/>
        </w:rPr>
        <w:t xml:space="preserve"> Action has also taken against perpetrators in the case of Gutarpyin.</w:t>
      </w:r>
    </w:p>
    <w:p w:rsidR="00514C46" w:rsidRPr="009607C5" w:rsidRDefault="009C4577" w:rsidP="009C4577">
      <w:pPr>
        <w:pStyle w:val="Body"/>
        <w:spacing w:after="100" w:afterAutospacing="1" w:line="288" w:lineRule="auto"/>
        <w:jc w:val="both"/>
        <w:rPr>
          <w:rFonts w:hAnsi="Times New Roman" w:cs="Times New Roman"/>
          <w:bCs/>
          <w:color w:val="auto"/>
          <w:sz w:val="26"/>
          <w:szCs w:val="26"/>
          <w:lang w:val="en-US"/>
        </w:rPr>
      </w:pPr>
      <w:r>
        <w:rPr>
          <w:rFonts w:hAnsi="Times New Roman" w:cs="Times New Roman"/>
          <w:bCs/>
          <w:color w:val="auto"/>
          <w:sz w:val="26"/>
          <w:szCs w:val="26"/>
          <w:u w:color="FF0000"/>
          <w:lang w:val="en-US"/>
        </w:rPr>
        <w:t>15.</w:t>
      </w:r>
      <w:r>
        <w:rPr>
          <w:rFonts w:hAnsi="Times New Roman" w:cs="Times New Roman"/>
          <w:bCs/>
          <w:color w:val="auto"/>
          <w:sz w:val="26"/>
          <w:szCs w:val="26"/>
          <w:u w:color="FF0000"/>
          <w:lang w:val="en-US"/>
        </w:rPr>
        <w:tab/>
      </w:r>
      <w:r w:rsidR="00514C46" w:rsidRPr="009607C5">
        <w:rPr>
          <w:rFonts w:hAnsi="Times New Roman" w:cs="Times New Roman"/>
          <w:bCs/>
          <w:color w:val="auto"/>
          <w:sz w:val="26"/>
          <w:szCs w:val="26"/>
          <w:u w:color="FF0000"/>
          <w:lang w:val="en-US"/>
        </w:rPr>
        <w:t xml:space="preserve">The third court-martial concerning alleged human rights violations in </w:t>
      </w:r>
      <w:proofErr w:type="spellStart"/>
      <w:r w:rsidR="00514C46" w:rsidRPr="009607C5">
        <w:rPr>
          <w:rFonts w:hAnsi="Times New Roman" w:cs="Times New Roman"/>
          <w:bCs/>
          <w:color w:val="auto"/>
          <w:sz w:val="26"/>
          <w:szCs w:val="26"/>
          <w:u w:color="FF0000"/>
          <w:lang w:val="en-US"/>
        </w:rPr>
        <w:t>Chut</w:t>
      </w:r>
      <w:proofErr w:type="spellEnd"/>
      <w:r w:rsidR="00514C46" w:rsidRPr="009607C5">
        <w:rPr>
          <w:rFonts w:hAnsi="Times New Roman" w:cs="Times New Roman"/>
          <w:bCs/>
          <w:color w:val="auto"/>
          <w:sz w:val="26"/>
          <w:szCs w:val="26"/>
          <w:u w:color="FF0000"/>
          <w:lang w:val="en-US"/>
        </w:rPr>
        <w:t xml:space="preserve"> </w:t>
      </w:r>
      <w:proofErr w:type="spellStart"/>
      <w:r w:rsidR="00514C46" w:rsidRPr="009607C5">
        <w:rPr>
          <w:rFonts w:hAnsi="Times New Roman" w:cs="Times New Roman"/>
          <w:bCs/>
          <w:color w:val="auto"/>
          <w:sz w:val="26"/>
          <w:szCs w:val="26"/>
          <w:u w:color="FF0000"/>
          <w:lang w:val="en-US"/>
        </w:rPr>
        <w:t>Pyin</w:t>
      </w:r>
      <w:proofErr w:type="spellEnd"/>
      <w:r w:rsidR="00514C46" w:rsidRPr="009607C5">
        <w:rPr>
          <w:rFonts w:hAnsi="Times New Roman" w:cs="Times New Roman"/>
          <w:bCs/>
          <w:color w:val="auto"/>
          <w:sz w:val="26"/>
          <w:szCs w:val="26"/>
          <w:u w:color="FF0000"/>
          <w:lang w:val="en-US"/>
        </w:rPr>
        <w:t xml:space="preserve"> and </w:t>
      </w:r>
      <w:proofErr w:type="spellStart"/>
      <w:r w:rsidR="00514C46" w:rsidRPr="009607C5">
        <w:rPr>
          <w:rFonts w:hAnsi="Times New Roman" w:cs="Times New Roman"/>
          <w:bCs/>
          <w:color w:val="auto"/>
          <w:sz w:val="26"/>
          <w:szCs w:val="26"/>
          <w:u w:color="FF0000"/>
          <w:lang w:val="en-US"/>
        </w:rPr>
        <w:t>Maung</w:t>
      </w:r>
      <w:proofErr w:type="spellEnd"/>
      <w:r w:rsidR="00514C46" w:rsidRPr="009607C5">
        <w:rPr>
          <w:rFonts w:hAnsi="Times New Roman" w:cs="Times New Roman"/>
          <w:bCs/>
          <w:color w:val="auto"/>
          <w:sz w:val="26"/>
          <w:szCs w:val="26"/>
          <w:u w:color="FF0000"/>
          <w:lang w:val="en-US"/>
        </w:rPr>
        <w:t xml:space="preserve"> Nu villages is now under process.</w:t>
      </w:r>
      <w:r w:rsidR="00621CB0">
        <w:rPr>
          <w:rFonts w:hAnsi="Times New Roman" w:cs="Times New Roman"/>
          <w:bCs/>
          <w:color w:val="auto"/>
          <w:sz w:val="26"/>
          <w:szCs w:val="26"/>
          <w:u w:color="FF0000"/>
          <w:lang w:val="en-US"/>
        </w:rPr>
        <w:t xml:space="preserve"> </w:t>
      </w:r>
      <w:r w:rsidR="006C549F" w:rsidRPr="009607C5">
        <w:rPr>
          <w:rFonts w:hAnsi="Times New Roman" w:cs="Times New Roman"/>
          <w:bCs/>
          <w:color w:val="auto"/>
          <w:sz w:val="26"/>
          <w:szCs w:val="26"/>
          <w:lang w:val="en-US"/>
        </w:rPr>
        <w:t>Likewise, complaints from conflict-affected areas, includi</w:t>
      </w:r>
      <w:r w:rsidR="006323CC">
        <w:rPr>
          <w:rFonts w:hAnsi="Times New Roman" w:cs="Times New Roman"/>
          <w:bCs/>
          <w:color w:val="auto"/>
          <w:sz w:val="26"/>
          <w:szCs w:val="26"/>
          <w:lang w:val="en-US"/>
        </w:rPr>
        <w:t xml:space="preserve">ng Shan, </w:t>
      </w:r>
      <w:proofErr w:type="spellStart"/>
      <w:r w:rsidR="006323CC">
        <w:rPr>
          <w:rFonts w:hAnsi="Times New Roman" w:cs="Times New Roman"/>
          <w:bCs/>
          <w:color w:val="auto"/>
          <w:sz w:val="26"/>
          <w:szCs w:val="26"/>
          <w:lang w:val="en-US"/>
        </w:rPr>
        <w:t>Kachin</w:t>
      </w:r>
      <w:proofErr w:type="spellEnd"/>
      <w:r w:rsidR="006323CC">
        <w:rPr>
          <w:rFonts w:hAnsi="Times New Roman" w:cs="Times New Roman"/>
          <w:bCs/>
          <w:color w:val="auto"/>
          <w:sz w:val="26"/>
          <w:szCs w:val="26"/>
          <w:lang w:val="en-US"/>
        </w:rPr>
        <w:t xml:space="preserve"> and </w:t>
      </w:r>
      <w:proofErr w:type="spellStart"/>
      <w:r w:rsidR="006323CC">
        <w:rPr>
          <w:rFonts w:hAnsi="Times New Roman" w:cs="Times New Roman"/>
          <w:bCs/>
          <w:color w:val="auto"/>
          <w:sz w:val="26"/>
          <w:szCs w:val="26"/>
          <w:lang w:val="en-US"/>
        </w:rPr>
        <w:t>Kayin</w:t>
      </w:r>
      <w:proofErr w:type="spellEnd"/>
      <w:r w:rsidR="006323CC">
        <w:rPr>
          <w:rFonts w:hAnsi="Times New Roman" w:cs="Times New Roman"/>
          <w:bCs/>
          <w:color w:val="auto"/>
          <w:sz w:val="26"/>
          <w:szCs w:val="26"/>
          <w:lang w:val="en-US"/>
        </w:rPr>
        <w:t xml:space="preserve"> State</w:t>
      </w:r>
      <w:r w:rsidR="006C549F" w:rsidRPr="009607C5">
        <w:rPr>
          <w:rFonts w:hAnsi="Times New Roman" w:cs="Times New Roman"/>
          <w:bCs/>
          <w:color w:val="auto"/>
          <w:sz w:val="26"/>
          <w:szCs w:val="26"/>
          <w:lang w:val="en-US"/>
        </w:rPr>
        <w:t>s are being addressed.</w:t>
      </w:r>
      <w:bookmarkStart w:id="0" w:name="_GoBack"/>
      <w:bookmarkEnd w:id="0"/>
    </w:p>
    <w:p w:rsidR="00514C46" w:rsidRPr="009607C5" w:rsidRDefault="009C4577" w:rsidP="009C4577">
      <w:pPr>
        <w:pStyle w:val="Body"/>
        <w:spacing w:after="100" w:afterAutospacing="1" w:line="288" w:lineRule="auto"/>
        <w:jc w:val="both"/>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16.</w:t>
      </w:r>
      <w:r>
        <w:rPr>
          <w:rFonts w:hAnsi="Times New Roman" w:cs="Times New Roman"/>
          <w:bCs/>
          <w:color w:val="auto"/>
          <w:sz w:val="26"/>
          <w:szCs w:val="26"/>
          <w:u w:color="FF0000"/>
          <w:lang w:val="en-US"/>
        </w:rPr>
        <w:tab/>
      </w:r>
      <w:r w:rsidR="00514C46" w:rsidRPr="009607C5">
        <w:rPr>
          <w:rFonts w:hAnsi="Times New Roman" w:cs="Times New Roman"/>
          <w:bCs/>
          <w:color w:val="auto"/>
          <w:sz w:val="26"/>
          <w:szCs w:val="26"/>
          <w:u w:color="FF0000"/>
          <w:lang w:val="en-US"/>
        </w:rPr>
        <w:t xml:space="preserve">The military will also continue to investigate the remaining cases mentioned in the report of </w:t>
      </w:r>
      <w:proofErr w:type="spellStart"/>
      <w:r w:rsidR="00514C46" w:rsidRPr="009607C5">
        <w:rPr>
          <w:rFonts w:hAnsi="Times New Roman" w:cs="Times New Roman"/>
          <w:bCs/>
          <w:color w:val="auto"/>
          <w:sz w:val="26"/>
          <w:szCs w:val="26"/>
          <w:u w:color="FF0000"/>
          <w:lang w:val="en-US"/>
        </w:rPr>
        <w:t>ICoE</w:t>
      </w:r>
      <w:proofErr w:type="spellEnd"/>
      <w:r w:rsidR="00514C46" w:rsidRPr="009607C5">
        <w:rPr>
          <w:rFonts w:hAnsi="Times New Roman" w:cs="Times New Roman"/>
          <w:bCs/>
          <w:color w:val="auto"/>
          <w:sz w:val="26"/>
          <w:szCs w:val="26"/>
          <w:u w:color="FF0000"/>
          <w:lang w:val="en-US"/>
        </w:rPr>
        <w:t>. Such significant steps taken by the military indicate Myanmar’s willingness to ensuring accountability for the most severe allegations.</w:t>
      </w:r>
    </w:p>
    <w:p w:rsidR="006C549F" w:rsidRDefault="009C4577" w:rsidP="009C4577">
      <w:pPr>
        <w:pStyle w:val="Body"/>
        <w:spacing w:after="100" w:afterAutospacing="1" w:line="288" w:lineRule="auto"/>
        <w:jc w:val="both"/>
        <w:rPr>
          <w:rFonts w:hAnsi="Times New Roman" w:cs="Times New Roman"/>
          <w:bCs/>
          <w:color w:val="auto"/>
          <w:sz w:val="26"/>
          <w:szCs w:val="26"/>
          <w:lang w:val="en-US"/>
        </w:rPr>
      </w:pPr>
      <w:r>
        <w:rPr>
          <w:rFonts w:hAnsi="Times New Roman" w:cs="Times New Roman"/>
          <w:bCs/>
          <w:color w:val="auto"/>
          <w:sz w:val="26"/>
          <w:szCs w:val="26"/>
          <w:lang w:val="en-US"/>
        </w:rPr>
        <w:t>17.</w:t>
      </w:r>
      <w:r>
        <w:rPr>
          <w:rFonts w:hAnsi="Times New Roman" w:cs="Times New Roman"/>
          <w:bCs/>
          <w:color w:val="auto"/>
          <w:sz w:val="26"/>
          <w:szCs w:val="26"/>
          <w:lang w:val="en-US"/>
        </w:rPr>
        <w:tab/>
      </w:r>
      <w:r w:rsidR="006C549F" w:rsidRPr="009607C5">
        <w:rPr>
          <w:rFonts w:hAnsi="Times New Roman" w:cs="Times New Roman"/>
          <w:bCs/>
          <w:color w:val="auto"/>
          <w:sz w:val="26"/>
          <w:szCs w:val="26"/>
          <w:lang w:val="en-US"/>
        </w:rPr>
        <w:t xml:space="preserve">We have also been resolving the matters pertaining to the recruitment of child soldiers since 2012 in collaboration with UNCTFMR. To date, 1,007 children, who were mistakenly recruited, have been systematically handed over to their parents or guardians. 106 responsible officers and 361 other ranks were effectively prosecuted under military justice system.  The </w:t>
      </w:r>
      <w:proofErr w:type="spellStart"/>
      <w:r w:rsidR="006C549F" w:rsidRPr="009607C5">
        <w:rPr>
          <w:rFonts w:hAnsi="Times New Roman" w:cs="Times New Roman"/>
          <w:bCs/>
          <w:color w:val="auto"/>
          <w:sz w:val="26"/>
          <w:szCs w:val="26"/>
          <w:lang w:val="en-US"/>
        </w:rPr>
        <w:t>Tatmadaw</w:t>
      </w:r>
      <w:proofErr w:type="spellEnd"/>
      <w:r w:rsidR="006C549F" w:rsidRPr="009607C5">
        <w:rPr>
          <w:rFonts w:hAnsi="Times New Roman" w:cs="Times New Roman"/>
          <w:bCs/>
          <w:color w:val="auto"/>
          <w:sz w:val="26"/>
          <w:szCs w:val="26"/>
          <w:lang w:val="en-US"/>
        </w:rPr>
        <w:t xml:space="preserve"> has been actively participating in the implementation of </w:t>
      </w:r>
      <w:r w:rsidR="00442DD9" w:rsidRPr="009607C5">
        <w:rPr>
          <w:rFonts w:hAnsi="Times New Roman" w:cs="Times New Roman"/>
          <w:bCs/>
          <w:color w:val="auto"/>
          <w:sz w:val="26"/>
          <w:szCs w:val="26"/>
          <w:lang w:val="en-US"/>
        </w:rPr>
        <w:t>the National Action Plan on Prevention and Response to Conflict-related Sexual Violence</w:t>
      </w:r>
      <w:r w:rsidR="008769BB" w:rsidRPr="009607C5">
        <w:rPr>
          <w:rFonts w:hAnsi="Times New Roman" w:cs="Times New Roman"/>
          <w:bCs/>
          <w:color w:val="auto"/>
          <w:sz w:val="26"/>
          <w:szCs w:val="26"/>
          <w:lang w:val="en-US"/>
        </w:rPr>
        <w:t>. A</w:t>
      </w:r>
      <w:r w:rsidR="00AA6670" w:rsidRPr="009607C5">
        <w:rPr>
          <w:rFonts w:hAnsi="Times New Roman" w:cs="Times New Roman"/>
          <w:bCs/>
          <w:color w:val="auto"/>
          <w:sz w:val="26"/>
          <w:szCs w:val="26"/>
          <w:lang w:val="en-US"/>
        </w:rPr>
        <w:t>nyone in the military</w:t>
      </w:r>
      <w:r w:rsidR="006C549F" w:rsidRPr="009607C5">
        <w:rPr>
          <w:rFonts w:hAnsi="Times New Roman" w:cs="Times New Roman"/>
          <w:bCs/>
          <w:color w:val="auto"/>
          <w:sz w:val="26"/>
          <w:szCs w:val="26"/>
          <w:lang w:val="en-US"/>
        </w:rPr>
        <w:t xml:space="preserve"> found committed any crime regarding sexual violence or rape</w:t>
      </w:r>
      <w:r w:rsidR="00D458EB">
        <w:rPr>
          <w:rFonts w:hAnsi="Times New Roman" w:cs="Times New Roman"/>
          <w:bCs/>
          <w:color w:val="auto"/>
          <w:sz w:val="26"/>
          <w:szCs w:val="26"/>
          <w:lang w:val="en-US"/>
        </w:rPr>
        <w:t xml:space="preserve"> </w:t>
      </w:r>
      <w:r w:rsidR="006C549F" w:rsidRPr="009607C5">
        <w:rPr>
          <w:rFonts w:hAnsi="Times New Roman" w:cs="Times New Roman"/>
          <w:bCs/>
          <w:color w:val="auto"/>
          <w:sz w:val="26"/>
          <w:szCs w:val="26"/>
          <w:lang w:val="en-US"/>
        </w:rPr>
        <w:t xml:space="preserve">will be sentenced </w:t>
      </w:r>
      <w:r w:rsidR="00AA6670" w:rsidRPr="009607C5">
        <w:rPr>
          <w:rFonts w:hAnsi="Times New Roman" w:cs="Times New Roman"/>
          <w:bCs/>
          <w:color w:val="auto"/>
          <w:sz w:val="26"/>
          <w:szCs w:val="26"/>
          <w:lang w:val="en-US"/>
        </w:rPr>
        <w:t xml:space="preserve">up </w:t>
      </w:r>
      <w:r w:rsidR="008769BB" w:rsidRPr="009607C5">
        <w:rPr>
          <w:rFonts w:hAnsi="Times New Roman" w:cs="Times New Roman"/>
          <w:bCs/>
          <w:color w:val="auto"/>
          <w:sz w:val="26"/>
          <w:szCs w:val="26"/>
          <w:lang w:val="en-US"/>
        </w:rPr>
        <w:t>to 20 years.</w:t>
      </w:r>
    </w:p>
    <w:p w:rsidR="002C5EF1" w:rsidRDefault="002C5EF1" w:rsidP="009C4577">
      <w:pPr>
        <w:pStyle w:val="Body"/>
        <w:spacing w:after="100" w:afterAutospacing="1" w:line="288" w:lineRule="auto"/>
        <w:jc w:val="both"/>
        <w:rPr>
          <w:rFonts w:hAnsi="Times New Roman" w:cs="Times New Roman"/>
          <w:bCs/>
          <w:color w:val="auto"/>
          <w:sz w:val="26"/>
          <w:szCs w:val="26"/>
          <w:lang w:val="en-US"/>
        </w:rPr>
      </w:pPr>
      <w:r>
        <w:rPr>
          <w:rFonts w:hAnsi="Times New Roman" w:cs="Times New Roman"/>
          <w:bCs/>
          <w:color w:val="auto"/>
          <w:sz w:val="26"/>
          <w:szCs w:val="26"/>
          <w:lang w:val="en-US"/>
        </w:rPr>
        <w:t>18.</w:t>
      </w:r>
      <w:r>
        <w:rPr>
          <w:rFonts w:hAnsi="Times New Roman" w:cs="Times New Roman"/>
          <w:bCs/>
          <w:color w:val="auto"/>
          <w:sz w:val="26"/>
          <w:szCs w:val="26"/>
          <w:lang w:val="en-US"/>
        </w:rPr>
        <w:tab/>
        <w:t>I thank you.</w:t>
      </w:r>
    </w:p>
    <w:p w:rsidR="00D458EB" w:rsidRPr="009607C5" w:rsidRDefault="00D458EB" w:rsidP="00D458EB">
      <w:pPr>
        <w:pStyle w:val="Body"/>
        <w:spacing w:after="100" w:afterAutospacing="1" w:line="288" w:lineRule="auto"/>
        <w:jc w:val="center"/>
        <w:rPr>
          <w:rFonts w:hAnsi="Times New Roman" w:cs="Times New Roman"/>
          <w:bCs/>
          <w:color w:val="auto"/>
          <w:sz w:val="26"/>
          <w:szCs w:val="26"/>
          <w:lang w:val="en-US"/>
        </w:rPr>
      </w:pPr>
      <w:r>
        <w:rPr>
          <w:rFonts w:hAnsi="Times New Roman" w:cs="Times New Roman"/>
          <w:bCs/>
          <w:color w:val="auto"/>
          <w:sz w:val="26"/>
          <w:szCs w:val="26"/>
          <w:lang w:val="en-US"/>
        </w:rPr>
        <w:t>* * *</w:t>
      </w:r>
    </w:p>
    <w:p w:rsidR="00514C46" w:rsidRPr="009607C5" w:rsidRDefault="00514C46" w:rsidP="009607C5">
      <w:pPr>
        <w:pStyle w:val="ListParagraph"/>
        <w:spacing w:after="100" w:afterAutospacing="1" w:line="288" w:lineRule="auto"/>
        <w:ind w:left="0"/>
        <w:jc w:val="both"/>
        <w:rPr>
          <w:rFonts w:ascii="Times New Roman" w:hAnsi="Times New Roman" w:cs="Times New Roman"/>
          <w:b/>
          <w:sz w:val="26"/>
          <w:szCs w:val="26"/>
          <w:lang w:bidi="my-MM"/>
        </w:rPr>
      </w:pPr>
    </w:p>
    <w:p w:rsidR="00514C46" w:rsidRPr="009607C5" w:rsidRDefault="00514C46" w:rsidP="009607C5">
      <w:pPr>
        <w:pStyle w:val="ListParagraph"/>
        <w:spacing w:after="100" w:afterAutospacing="1" w:line="288" w:lineRule="auto"/>
        <w:ind w:left="0"/>
        <w:jc w:val="both"/>
        <w:rPr>
          <w:rFonts w:ascii="Times New Roman" w:hAnsi="Times New Roman" w:cs="Times New Roman"/>
          <w:strike/>
          <w:sz w:val="26"/>
          <w:szCs w:val="26"/>
          <w:lang w:bidi="my-MM"/>
        </w:rPr>
      </w:pPr>
    </w:p>
    <w:p w:rsidR="00514C46" w:rsidRPr="009607C5" w:rsidRDefault="00514C46" w:rsidP="009607C5">
      <w:pPr>
        <w:pStyle w:val="ListParagraph"/>
        <w:spacing w:after="100" w:afterAutospacing="1" w:line="288" w:lineRule="auto"/>
        <w:ind w:left="0"/>
        <w:jc w:val="both"/>
        <w:rPr>
          <w:rFonts w:ascii="Times New Roman" w:hAnsi="Times New Roman" w:cs="Times New Roman"/>
          <w:strike/>
          <w:sz w:val="26"/>
          <w:szCs w:val="26"/>
          <w:lang w:bidi="my-MM"/>
        </w:rPr>
      </w:pPr>
    </w:p>
    <w:sectPr w:rsidR="00514C46" w:rsidRPr="009607C5" w:rsidSect="00DE1A28">
      <w:headerReference w:type="default" r:id="rId9"/>
      <w:footerReference w:type="default" r:id="rId10"/>
      <w:headerReference w:type="first" r:id="rId11"/>
      <w:footerReference w:type="first" r:id="rId12"/>
      <w:pgSz w:w="11909" w:h="16834" w:code="9"/>
      <w:pgMar w:top="720" w:right="720" w:bottom="720" w:left="1440" w:header="432" w:footer="43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A0C031" w15:done="0"/>
  <w15:commentEx w15:paraId="54E56DA6" w15:done="0"/>
  <w15:commentEx w15:paraId="00AC69B4" w15:done="0"/>
  <w15:commentEx w15:paraId="715FBD2F" w15:done="0"/>
  <w15:commentEx w15:paraId="00E9A705" w15:done="0"/>
  <w15:commentEx w15:paraId="1EB91BE6" w15:done="0"/>
  <w15:commentEx w15:paraId="68B283C2" w15:done="0"/>
  <w15:commentEx w15:paraId="72A53945" w15:done="0"/>
  <w15:commentEx w15:paraId="47930381" w15:done="0"/>
  <w15:commentEx w15:paraId="6DFA3404" w15:done="0"/>
  <w15:commentEx w15:paraId="32AA7A96" w15:done="0"/>
  <w15:commentEx w15:paraId="5B8D0801" w15:done="0"/>
  <w15:commentEx w15:paraId="4C78EB59" w15:done="0"/>
  <w15:commentEx w15:paraId="55E99F21" w15:done="0"/>
  <w15:commentEx w15:paraId="7E8AA11B" w15:done="0"/>
  <w15:commentEx w15:paraId="5BF5D6F5" w15:done="0"/>
  <w15:commentEx w15:paraId="01444F99" w15:done="0"/>
  <w15:commentEx w15:paraId="34AE44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0C031" w16cid:durableId="23B54B3B"/>
  <w16cid:commentId w16cid:paraId="54E56DA6" w16cid:durableId="23B54B3C"/>
  <w16cid:commentId w16cid:paraId="00AC69B4" w16cid:durableId="23B54B3D"/>
  <w16cid:commentId w16cid:paraId="715FBD2F" w16cid:durableId="23B54B3E"/>
  <w16cid:commentId w16cid:paraId="00E9A705" w16cid:durableId="23B54B3F"/>
  <w16cid:commentId w16cid:paraId="1EB91BE6" w16cid:durableId="23B54B40"/>
  <w16cid:commentId w16cid:paraId="68B283C2" w16cid:durableId="23B54B41"/>
  <w16cid:commentId w16cid:paraId="72A53945" w16cid:durableId="23B54B42"/>
  <w16cid:commentId w16cid:paraId="47930381" w16cid:durableId="23B54B43"/>
  <w16cid:commentId w16cid:paraId="6DFA3404" w16cid:durableId="23B54B44"/>
  <w16cid:commentId w16cid:paraId="32AA7A96" w16cid:durableId="23B54B45"/>
  <w16cid:commentId w16cid:paraId="5B8D0801" w16cid:durableId="23B54B46"/>
  <w16cid:commentId w16cid:paraId="4C78EB59" w16cid:durableId="23B54B47"/>
  <w16cid:commentId w16cid:paraId="55E99F21" w16cid:durableId="23B54B48"/>
  <w16cid:commentId w16cid:paraId="7E8AA11B" w16cid:durableId="23B54B49"/>
  <w16cid:commentId w16cid:paraId="5BF5D6F5" w16cid:durableId="23B54B4A"/>
  <w16cid:commentId w16cid:paraId="01444F99" w16cid:durableId="23B54B4B"/>
  <w16cid:commentId w16cid:paraId="34AE44D9" w16cid:durableId="23B54B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94" w:rsidRDefault="00121C94">
      <w:pPr>
        <w:spacing w:after="0" w:line="240" w:lineRule="auto"/>
      </w:pPr>
      <w:r>
        <w:separator/>
      </w:r>
    </w:p>
  </w:endnote>
  <w:endnote w:type="continuationSeparator" w:id="0">
    <w:p w:rsidR="00121C94" w:rsidRDefault="0012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0" w:rsidRPr="009A74E3" w:rsidRDefault="00280C48">
    <w:pPr>
      <w:pStyle w:val="Footer"/>
      <w:jc w:val="center"/>
      <w:rPr>
        <w:rFonts w:ascii="Times New Roman" w:hAnsi="Times New Roman" w:cs="Times New Roman"/>
        <w:b/>
        <w:bCs/>
        <w:sz w:val="26"/>
        <w:szCs w:val="26"/>
        <w:u w:val="single"/>
        <w:cs/>
        <w:lang w:bidi="my-MM"/>
      </w:rPr>
    </w:pPr>
    <w:r w:rsidRPr="009A74E3">
      <w:rPr>
        <w:rFonts w:ascii="Times New Roman" w:hAnsi="Times New Roman" w:cs="Times New Roman"/>
        <w:b/>
        <w:bCs/>
        <w:sz w:val="26"/>
        <w:szCs w:val="26"/>
        <w:u w:val="single"/>
        <w:lang w:bidi="my-MM"/>
      </w:rPr>
      <w:t>R</w:t>
    </w:r>
    <w:r w:rsidRPr="009A74E3">
      <w:rPr>
        <w:rFonts w:ascii="Times New Roman" w:hAnsi="Times New Roman" w:cs="Times New Roman"/>
        <w:b/>
        <w:bCs/>
        <w:sz w:val="26"/>
        <w:szCs w:val="26"/>
        <w:u w:val="single"/>
        <w:cs/>
        <w:lang w:bidi="my-MM"/>
      </w:rPr>
      <w:t>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0" w:rsidRPr="009A74E3" w:rsidRDefault="00280C48">
    <w:pPr>
      <w:pStyle w:val="Footer"/>
      <w:jc w:val="center"/>
      <w:rPr>
        <w:rFonts w:ascii="Times New Roman" w:hAnsi="Times New Roman" w:cs="Times New Roman"/>
        <w:b/>
        <w:bCs/>
        <w:sz w:val="26"/>
        <w:szCs w:val="26"/>
        <w:u w:val="single"/>
        <w:lang w:bidi="my-MM"/>
      </w:rPr>
    </w:pPr>
    <w:r w:rsidRPr="009A74E3">
      <w:rPr>
        <w:rFonts w:ascii="Times New Roman" w:hAnsi="Times New Roman" w:cs="Times New Roman"/>
        <w:b/>
        <w:bCs/>
        <w:sz w:val="26"/>
        <w:szCs w:val="26"/>
        <w:u w:val="single"/>
        <w:lang w:bidi="my-MM"/>
      </w:rPr>
      <w:t>R</w:t>
    </w:r>
    <w:r w:rsidRPr="009A74E3">
      <w:rPr>
        <w:rFonts w:ascii="Times New Roman" w:hAnsi="Times New Roman" w:cs="Times New Roman"/>
        <w:b/>
        <w:bCs/>
        <w:sz w:val="26"/>
        <w:szCs w:val="26"/>
        <w:u w:val="single"/>
        <w:cs/>
        <w:lang w:bidi="my-MM"/>
      </w:rPr>
      <w:t>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94" w:rsidRDefault="00121C94">
      <w:pPr>
        <w:spacing w:after="0" w:line="240" w:lineRule="auto"/>
      </w:pPr>
      <w:r>
        <w:separator/>
      </w:r>
    </w:p>
  </w:footnote>
  <w:footnote w:type="continuationSeparator" w:id="0">
    <w:p w:rsidR="00121C94" w:rsidRDefault="00121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21750952"/>
      <w:docPartObj>
        <w:docPartGallery w:val="Page Numbers (Top of Page)"/>
        <w:docPartUnique/>
      </w:docPartObj>
    </w:sdtPr>
    <w:sdtEndPr>
      <w:rPr>
        <w:noProof/>
      </w:rPr>
    </w:sdtEndPr>
    <w:sdtContent>
      <w:p w:rsidR="00CD5AF6" w:rsidRPr="009A74E3" w:rsidRDefault="00CD5AF6" w:rsidP="00CD5AF6">
        <w:pPr>
          <w:pStyle w:val="Header"/>
          <w:jc w:val="center"/>
          <w:rPr>
            <w:rFonts w:cs="Calibri"/>
            <w:b/>
            <w:bCs/>
            <w:sz w:val="26"/>
            <w:szCs w:val="26"/>
          </w:rPr>
        </w:pPr>
        <w:r w:rsidRPr="009A74E3">
          <w:rPr>
            <w:rFonts w:ascii="Times New Roman" w:hAnsi="Times New Roman" w:cs="Times New Roman"/>
            <w:b/>
            <w:bCs/>
            <w:sz w:val="26"/>
            <w:szCs w:val="26"/>
            <w:u w:val="single"/>
            <w:lang w:bidi="my-MM"/>
          </w:rPr>
          <w:t>Restricted</w:t>
        </w:r>
      </w:p>
      <w:p w:rsidR="00BB3E90" w:rsidRPr="009A74E3" w:rsidRDefault="003B1684" w:rsidP="00CD5AF6">
        <w:pPr>
          <w:pStyle w:val="Header"/>
          <w:jc w:val="center"/>
          <w:rPr>
            <w:sz w:val="26"/>
            <w:szCs w:val="26"/>
          </w:rPr>
        </w:pPr>
        <w:r w:rsidRPr="009A74E3">
          <w:rPr>
            <w:rFonts w:ascii="Times New Roman" w:hAnsi="Times New Roman" w:cs="Times New Roman"/>
            <w:sz w:val="26"/>
            <w:szCs w:val="26"/>
          </w:rPr>
          <w:fldChar w:fldCharType="begin"/>
        </w:r>
        <w:r w:rsidR="00CD5AF6" w:rsidRPr="009A74E3">
          <w:rPr>
            <w:rFonts w:ascii="Times New Roman" w:hAnsi="Times New Roman" w:cs="Times New Roman"/>
            <w:sz w:val="26"/>
            <w:szCs w:val="26"/>
          </w:rPr>
          <w:instrText xml:space="preserve"> PAGE   \* MERGEFORMAT </w:instrText>
        </w:r>
        <w:r w:rsidRPr="009A74E3">
          <w:rPr>
            <w:rFonts w:ascii="Times New Roman" w:hAnsi="Times New Roman" w:cs="Times New Roman"/>
            <w:sz w:val="26"/>
            <w:szCs w:val="26"/>
          </w:rPr>
          <w:fldChar w:fldCharType="separate"/>
        </w:r>
        <w:r w:rsidR="006323CC">
          <w:rPr>
            <w:rFonts w:ascii="Times New Roman" w:hAnsi="Times New Roman" w:cs="Times New Roman"/>
            <w:noProof/>
            <w:sz w:val="26"/>
            <w:szCs w:val="26"/>
          </w:rPr>
          <w:t>3</w:t>
        </w:r>
        <w:r w:rsidRPr="009A74E3">
          <w:rPr>
            <w:rFonts w:ascii="Times New Roman" w:hAnsi="Times New Roman" w:cs="Times New Roman"/>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0" w:rsidRDefault="00280C48">
    <w:pPr>
      <w:pStyle w:val="Header"/>
      <w:jc w:val="center"/>
      <w:rPr>
        <w:rFonts w:ascii="Times New Roman" w:hAnsi="Times New Roman" w:cs="Times New Roman"/>
        <w:b/>
        <w:bCs/>
        <w:sz w:val="26"/>
        <w:szCs w:val="26"/>
        <w:u w:val="single"/>
        <w:lang w:bidi="my-MM"/>
      </w:rPr>
    </w:pPr>
    <w:r w:rsidRPr="009A74E3">
      <w:rPr>
        <w:rFonts w:ascii="Times New Roman" w:hAnsi="Times New Roman" w:cs="Times New Roman"/>
        <w:b/>
        <w:bCs/>
        <w:sz w:val="26"/>
        <w:szCs w:val="26"/>
        <w:u w:val="single"/>
        <w:lang w:bidi="my-MM"/>
      </w:rPr>
      <w:t>Restricted</w:t>
    </w:r>
  </w:p>
  <w:p w:rsidR="009A74E3" w:rsidRPr="001A0AD8" w:rsidRDefault="001A0AD8" w:rsidP="001A0AD8">
    <w:pPr>
      <w:pStyle w:val="Header"/>
      <w:jc w:val="right"/>
      <w:rPr>
        <w:rFonts w:ascii="Times New Roman" w:hAnsi="Times New Roman" w:cs="Times New Roman"/>
        <w:bCs/>
        <w:i/>
        <w:sz w:val="20"/>
        <w:szCs w:val="20"/>
      </w:rPr>
    </w:pPr>
    <w:r>
      <w:rPr>
        <w:rFonts w:ascii="Times New Roman" w:hAnsi="Times New Roman" w:cs="Times New Roman"/>
        <w:bCs/>
        <w:i/>
        <w:sz w:val="20"/>
        <w:szCs w:val="20"/>
      </w:rPr>
      <w:t>As of 2</w:t>
    </w:r>
    <w:r w:rsidR="006323CC">
      <w:rPr>
        <w:rFonts w:ascii="Times New Roman" w:hAnsi="Times New Roman" w:cs="Times New Roman"/>
        <w:bCs/>
        <w:i/>
        <w:sz w:val="20"/>
        <w:szCs w:val="20"/>
      </w:rPr>
      <w:t>5</w:t>
    </w:r>
    <w:r>
      <w:rPr>
        <w:rFonts w:ascii="Times New Roman" w:hAnsi="Times New Roman" w:cs="Times New Roman"/>
        <w:bCs/>
        <w:i/>
        <w:sz w:val="20"/>
        <w:szCs w:val="20"/>
      </w:rPr>
      <w:t xml:space="preserve"> January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392BB82"/>
    <w:lvl w:ilvl="0" w:tplc="C63C74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AA6C8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BB706AB2"/>
    <w:lvl w:ilvl="0" w:tplc="84ECCB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31447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F800B3D8"/>
    <w:lvl w:ilvl="0" w:tplc="8C622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F3C7F"/>
    <w:multiLevelType w:val="hybridMultilevel"/>
    <w:tmpl w:val="7D34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90"/>
    <w:rsid w:val="00003C3B"/>
    <w:rsid w:val="00014410"/>
    <w:rsid w:val="00037B3A"/>
    <w:rsid w:val="0004290E"/>
    <w:rsid w:val="000464FE"/>
    <w:rsid w:val="0008586C"/>
    <w:rsid w:val="000B210C"/>
    <w:rsid w:val="000B7C8D"/>
    <w:rsid w:val="000D4BF2"/>
    <w:rsid w:val="001164D7"/>
    <w:rsid w:val="00121C94"/>
    <w:rsid w:val="0013443B"/>
    <w:rsid w:val="001412DB"/>
    <w:rsid w:val="001512DB"/>
    <w:rsid w:val="00172FF5"/>
    <w:rsid w:val="001A0AD8"/>
    <w:rsid w:val="001C1924"/>
    <w:rsid w:val="001D790B"/>
    <w:rsid w:val="001E548E"/>
    <w:rsid w:val="001F0ADA"/>
    <w:rsid w:val="00232B1D"/>
    <w:rsid w:val="00240624"/>
    <w:rsid w:val="00240E80"/>
    <w:rsid w:val="002435C4"/>
    <w:rsid w:val="002451BC"/>
    <w:rsid w:val="002648C4"/>
    <w:rsid w:val="002656AA"/>
    <w:rsid w:val="002721E6"/>
    <w:rsid w:val="00280C48"/>
    <w:rsid w:val="00281B0B"/>
    <w:rsid w:val="002A5766"/>
    <w:rsid w:val="002C2B3C"/>
    <w:rsid w:val="002C5EF1"/>
    <w:rsid w:val="002D65F4"/>
    <w:rsid w:val="002E49FB"/>
    <w:rsid w:val="00300EE7"/>
    <w:rsid w:val="00303744"/>
    <w:rsid w:val="0031032C"/>
    <w:rsid w:val="00313125"/>
    <w:rsid w:val="0032043E"/>
    <w:rsid w:val="00350BC1"/>
    <w:rsid w:val="003605C2"/>
    <w:rsid w:val="003758B2"/>
    <w:rsid w:val="00375CB7"/>
    <w:rsid w:val="0038515B"/>
    <w:rsid w:val="0038654C"/>
    <w:rsid w:val="00397225"/>
    <w:rsid w:val="003A0AF1"/>
    <w:rsid w:val="003A6FCD"/>
    <w:rsid w:val="003B1684"/>
    <w:rsid w:val="003C13F0"/>
    <w:rsid w:val="003D653D"/>
    <w:rsid w:val="003E2A07"/>
    <w:rsid w:val="0040642F"/>
    <w:rsid w:val="004260BF"/>
    <w:rsid w:val="00442DD9"/>
    <w:rsid w:val="00456570"/>
    <w:rsid w:val="00472978"/>
    <w:rsid w:val="00494E3A"/>
    <w:rsid w:val="004B3675"/>
    <w:rsid w:val="004E550A"/>
    <w:rsid w:val="00507F4E"/>
    <w:rsid w:val="00514C46"/>
    <w:rsid w:val="005469B0"/>
    <w:rsid w:val="00554C2D"/>
    <w:rsid w:val="00557719"/>
    <w:rsid w:val="00574657"/>
    <w:rsid w:val="005A1058"/>
    <w:rsid w:val="005A3F17"/>
    <w:rsid w:val="005C0792"/>
    <w:rsid w:val="005C1945"/>
    <w:rsid w:val="005C38FA"/>
    <w:rsid w:val="005C70BE"/>
    <w:rsid w:val="005D0020"/>
    <w:rsid w:val="005D0977"/>
    <w:rsid w:val="00621CB0"/>
    <w:rsid w:val="006323CC"/>
    <w:rsid w:val="00645770"/>
    <w:rsid w:val="006614DF"/>
    <w:rsid w:val="006743CB"/>
    <w:rsid w:val="006A5CA7"/>
    <w:rsid w:val="006A74F0"/>
    <w:rsid w:val="006C25E7"/>
    <w:rsid w:val="006C549F"/>
    <w:rsid w:val="006D31F6"/>
    <w:rsid w:val="006D3662"/>
    <w:rsid w:val="006D38C9"/>
    <w:rsid w:val="006D5517"/>
    <w:rsid w:val="006D553C"/>
    <w:rsid w:val="006D6FA0"/>
    <w:rsid w:val="007119FF"/>
    <w:rsid w:val="0071450C"/>
    <w:rsid w:val="007250A3"/>
    <w:rsid w:val="00731DC4"/>
    <w:rsid w:val="007366DE"/>
    <w:rsid w:val="00742E4A"/>
    <w:rsid w:val="007636E6"/>
    <w:rsid w:val="0077077D"/>
    <w:rsid w:val="00773C02"/>
    <w:rsid w:val="007976E3"/>
    <w:rsid w:val="007A0D13"/>
    <w:rsid w:val="007B079A"/>
    <w:rsid w:val="007C5C6A"/>
    <w:rsid w:val="007D66E7"/>
    <w:rsid w:val="007E38ED"/>
    <w:rsid w:val="007E77F3"/>
    <w:rsid w:val="007F1F62"/>
    <w:rsid w:val="00802023"/>
    <w:rsid w:val="00825FB4"/>
    <w:rsid w:val="00835C9F"/>
    <w:rsid w:val="008556DB"/>
    <w:rsid w:val="00875670"/>
    <w:rsid w:val="008769BB"/>
    <w:rsid w:val="008C16E8"/>
    <w:rsid w:val="008C3623"/>
    <w:rsid w:val="008D788D"/>
    <w:rsid w:val="008E0E1D"/>
    <w:rsid w:val="008E68D1"/>
    <w:rsid w:val="008F43D1"/>
    <w:rsid w:val="009118F0"/>
    <w:rsid w:val="00912A27"/>
    <w:rsid w:val="0093068B"/>
    <w:rsid w:val="009377EA"/>
    <w:rsid w:val="00957380"/>
    <w:rsid w:val="009607C5"/>
    <w:rsid w:val="00972248"/>
    <w:rsid w:val="00985EE5"/>
    <w:rsid w:val="00993266"/>
    <w:rsid w:val="00996C92"/>
    <w:rsid w:val="009A74E3"/>
    <w:rsid w:val="009C3AC8"/>
    <w:rsid w:val="009C4577"/>
    <w:rsid w:val="009D3010"/>
    <w:rsid w:val="009D37F7"/>
    <w:rsid w:val="009E0059"/>
    <w:rsid w:val="009E30A4"/>
    <w:rsid w:val="00A11143"/>
    <w:rsid w:val="00A22378"/>
    <w:rsid w:val="00A502B7"/>
    <w:rsid w:val="00A56319"/>
    <w:rsid w:val="00A76C78"/>
    <w:rsid w:val="00AA6670"/>
    <w:rsid w:val="00AB10B6"/>
    <w:rsid w:val="00AB2907"/>
    <w:rsid w:val="00AC4F09"/>
    <w:rsid w:val="00B11BEA"/>
    <w:rsid w:val="00B1326C"/>
    <w:rsid w:val="00B1403C"/>
    <w:rsid w:val="00B14AD9"/>
    <w:rsid w:val="00B14B5C"/>
    <w:rsid w:val="00B53537"/>
    <w:rsid w:val="00B547FF"/>
    <w:rsid w:val="00B548C8"/>
    <w:rsid w:val="00B6145C"/>
    <w:rsid w:val="00B95FC5"/>
    <w:rsid w:val="00B96719"/>
    <w:rsid w:val="00B96E80"/>
    <w:rsid w:val="00BB3E90"/>
    <w:rsid w:val="00BD6EB3"/>
    <w:rsid w:val="00BE0CD2"/>
    <w:rsid w:val="00BE60A5"/>
    <w:rsid w:val="00BE6630"/>
    <w:rsid w:val="00BF5B3D"/>
    <w:rsid w:val="00C11A6B"/>
    <w:rsid w:val="00C11D5F"/>
    <w:rsid w:val="00C24319"/>
    <w:rsid w:val="00C2568E"/>
    <w:rsid w:val="00C5496F"/>
    <w:rsid w:val="00C9665F"/>
    <w:rsid w:val="00C97EE9"/>
    <w:rsid w:val="00CA7B38"/>
    <w:rsid w:val="00CB6F18"/>
    <w:rsid w:val="00CD32E3"/>
    <w:rsid w:val="00CD5AF6"/>
    <w:rsid w:val="00CD5C44"/>
    <w:rsid w:val="00CF39F2"/>
    <w:rsid w:val="00D01AA8"/>
    <w:rsid w:val="00D07BAC"/>
    <w:rsid w:val="00D12645"/>
    <w:rsid w:val="00D12E76"/>
    <w:rsid w:val="00D14657"/>
    <w:rsid w:val="00D1704B"/>
    <w:rsid w:val="00D3293B"/>
    <w:rsid w:val="00D40D3A"/>
    <w:rsid w:val="00D458EB"/>
    <w:rsid w:val="00D45E31"/>
    <w:rsid w:val="00D46ED7"/>
    <w:rsid w:val="00D47772"/>
    <w:rsid w:val="00D50810"/>
    <w:rsid w:val="00D522BE"/>
    <w:rsid w:val="00D5764D"/>
    <w:rsid w:val="00D673A1"/>
    <w:rsid w:val="00D72D4B"/>
    <w:rsid w:val="00D77EFE"/>
    <w:rsid w:val="00D83DAA"/>
    <w:rsid w:val="00D97F2F"/>
    <w:rsid w:val="00DA537F"/>
    <w:rsid w:val="00DB2BCF"/>
    <w:rsid w:val="00DD7E66"/>
    <w:rsid w:val="00DE1A28"/>
    <w:rsid w:val="00E02549"/>
    <w:rsid w:val="00E039C9"/>
    <w:rsid w:val="00E03B8A"/>
    <w:rsid w:val="00E03E9F"/>
    <w:rsid w:val="00E12987"/>
    <w:rsid w:val="00E24380"/>
    <w:rsid w:val="00E4487B"/>
    <w:rsid w:val="00E54BEA"/>
    <w:rsid w:val="00E64593"/>
    <w:rsid w:val="00E6642E"/>
    <w:rsid w:val="00E759D8"/>
    <w:rsid w:val="00E872AD"/>
    <w:rsid w:val="00E90649"/>
    <w:rsid w:val="00EE628D"/>
    <w:rsid w:val="00F006AD"/>
    <w:rsid w:val="00F12A76"/>
    <w:rsid w:val="00F2619A"/>
    <w:rsid w:val="00F276DB"/>
    <w:rsid w:val="00F3082E"/>
    <w:rsid w:val="00F3365D"/>
    <w:rsid w:val="00F3491D"/>
    <w:rsid w:val="00F51470"/>
    <w:rsid w:val="00F7273C"/>
    <w:rsid w:val="00F77704"/>
    <w:rsid w:val="00F91B38"/>
    <w:rsid w:val="00FA04A9"/>
    <w:rsid w:val="00FA0BF9"/>
    <w:rsid w:val="00FA521D"/>
    <w:rsid w:val="00FB313F"/>
    <w:rsid w:val="00FB7715"/>
    <w:rsid w:val="00FC0E25"/>
    <w:rsid w:val="00FC32E9"/>
    <w:rsid w:val="00FC4741"/>
    <w:rsid w:val="00FF47A3"/>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80"/>
    <w:rPr>
      <w:rFonts w:eastAsia="Times New Roman" w:cs="Times New Roman"/>
    </w:rPr>
  </w:style>
  <w:style w:type="paragraph" w:styleId="Heading1">
    <w:name w:val="heading 1"/>
    <w:basedOn w:val="Normal"/>
    <w:next w:val="Normal"/>
    <w:link w:val="Heading1Char"/>
    <w:uiPriority w:val="9"/>
    <w:qFormat/>
    <w:rsid w:val="00B96E80"/>
    <w:pPr>
      <w:keepNext/>
      <w:keepLines/>
      <w:spacing w:before="480" w:after="0"/>
      <w:outlineLvl w:val="0"/>
    </w:pPr>
    <w:rPr>
      <w:rFonts w:ascii="Cambria" w:eastAsia="SimSun" w:hAnsi="Cambria" w:cs="SimSu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96E80"/>
  </w:style>
  <w:style w:type="character" w:styleId="Hyperlink">
    <w:name w:val="Hyperlink"/>
    <w:basedOn w:val="DefaultParagraphFont"/>
    <w:uiPriority w:val="99"/>
    <w:rsid w:val="00B96E80"/>
    <w:rPr>
      <w:color w:val="0000FF"/>
      <w:u w:val="single"/>
    </w:rPr>
  </w:style>
  <w:style w:type="table" w:styleId="TableGrid">
    <w:name w:val="Table Grid"/>
    <w:basedOn w:val="TableNormal"/>
    <w:uiPriority w:val="59"/>
    <w:rsid w:val="00B96E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96E80"/>
    <w:pPr>
      <w:tabs>
        <w:tab w:val="center" w:pos="4680"/>
        <w:tab w:val="right" w:pos="9360"/>
      </w:tabs>
      <w:spacing w:after="0" w:line="240" w:lineRule="auto"/>
    </w:pPr>
    <w:rPr>
      <w:rFonts w:eastAsia="Calibri" w:cs="SimSun"/>
    </w:rPr>
  </w:style>
  <w:style w:type="character" w:customStyle="1" w:styleId="HeaderChar">
    <w:name w:val="Header Char"/>
    <w:basedOn w:val="DefaultParagraphFont"/>
    <w:link w:val="Header"/>
    <w:uiPriority w:val="99"/>
    <w:rsid w:val="00B96E80"/>
  </w:style>
  <w:style w:type="paragraph" w:styleId="Footer">
    <w:name w:val="footer"/>
    <w:basedOn w:val="Normal"/>
    <w:link w:val="FooterChar"/>
    <w:uiPriority w:val="99"/>
    <w:rsid w:val="00B96E80"/>
    <w:pPr>
      <w:tabs>
        <w:tab w:val="center" w:pos="4680"/>
        <w:tab w:val="right" w:pos="9360"/>
      </w:tabs>
      <w:spacing w:after="0" w:line="240" w:lineRule="auto"/>
    </w:pPr>
    <w:rPr>
      <w:rFonts w:eastAsia="Calibri" w:cs="SimSun"/>
    </w:rPr>
  </w:style>
  <w:style w:type="character" w:customStyle="1" w:styleId="FooterChar">
    <w:name w:val="Footer Char"/>
    <w:basedOn w:val="DefaultParagraphFont"/>
    <w:link w:val="Footer"/>
    <w:uiPriority w:val="99"/>
    <w:rsid w:val="00B96E80"/>
  </w:style>
  <w:style w:type="paragraph" w:styleId="BalloonText">
    <w:name w:val="Balloon Text"/>
    <w:basedOn w:val="Normal"/>
    <w:link w:val="BalloonTextChar"/>
    <w:uiPriority w:val="99"/>
    <w:rsid w:val="00B9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6E80"/>
    <w:rPr>
      <w:rFonts w:ascii="Tahoma" w:hAnsi="Tahoma" w:cs="Tahoma"/>
      <w:sz w:val="16"/>
      <w:szCs w:val="16"/>
    </w:rPr>
  </w:style>
  <w:style w:type="paragraph" w:styleId="NoSpacing">
    <w:name w:val="No Spacing"/>
    <w:uiPriority w:val="1"/>
    <w:qFormat/>
    <w:rsid w:val="00B96E80"/>
    <w:pPr>
      <w:spacing w:after="0" w:line="240" w:lineRule="auto"/>
    </w:pPr>
  </w:style>
  <w:style w:type="paragraph" w:styleId="ListParagraph">
    <w:name w:val="List Paragraph"/>
    <w:basedOn w:val="Normal"/>
    <w:uiPriority w:val="34"/>
    <w:qFormat/>
    <w:rsid w:val="00B96E80"/>
    <w:pPr>
      <w:ind w:left="720"/>
      <w:contextualSpacing/>
    </w:pPr>
    <w:rPr>
      <w:rFonts w:eastAsia="Calibri" w:cs="SimSun"/>
    </w:rPr>
  </w:style>
  <w:style w:type="paragraph" w:styleId="Caption">
    <w:name w:val="caption"/>
    <w:basedOn w:val="Normal"/>
    <w:next w:val="Normal"/>
    <w:uiPriority w:val="35"/>
    <w:qFormat/>
    <w:rsid w:val="00B96E80"/>
    <w:pPr>
      <w:spacing w:line="240" w:lineRule="auto"/>
    </w:pPr>
    <w:rPr>
      <w:rFonts w:eastAsia="Calibri" w:cs="SimSun"/>
      <w:b/>
      <w:bCs/>
      <w:color w:val="4F81BD"/>
      <w:sz w:val="18"/>
      <w:szCs w:val="18"/>
    </w:rPr>
  </w:style>
  <w:style w:type="character" w:customStyle="1" w:styleId="Heading1Char">
    <w:name w:val="Heading 1 Char"/>
    <w:basedOn w:val="DefaultParagraphFont"/>
    <w:link w:val="Heading1"/>
    <w:uiPriority w:val="9"/>
    <w:rsid w:val="00B96E80"/>
    <w:rPr>
      <w:rFonts w:ascii="Cambria" w:eastAsia="SimSun" w:hAnsi="Cambria" w:cs="SimSun"/>
      <w:b/>
      <w:bCs/>
      <w:color w:val="365F91"/>
      <w:sz w:val="28"/>
      <w:szCs w:val="28"/>
    </w:rPr>
  </w:style>
  <w:style w:type="paragraph" w:styleId="NormalWeb">
    <w:name w:val="Normal (Web)"/>
    <w:basedOn w:val="Normal"/>
    <w:uiPriority w:val="99"/>
    <w:rsid w:val="00B96E80"/>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6D553C"/>
    <w:rPr>
      <w:sz w:val="16"/>
      <w:szCs w:val="16"/>
    </w:rPr>
  </w:style>
  <w:style w:type="paragraph" w:styleId="CommentText">
    <w:name w:val="annotation text"/>
    <w:basedOn w:val="Normal"/>
    <w:link w:val="CommentTextChar"/>
    <w:uiPriority w:val="99"/>
    <w:semiHidden/>
    <w:unhideWhenUsed/>
    <w:rsid w:val="006D553C"/>
    <w:pPr>
      <w:spacing w:line="240" w:lineRule="auto"/>
    </w:pPr>
    <w:rPr>
      <w:sz w:val="20"/>
      <w:szCs w:val="20"/>
    </w:rPr>
  </w:style>
  <w:style w:type="character" w:customStyle="1" w:styleId="CommentTextChar">
    <w:name w:val="Comment Text Char"/>
    <w:basedOn w:val="DefaultParagraphFont"/>
    <w:link w:val="CommentText"/>
    <w:uiPriority w:val="99"/>
    <w:semiHidden/>
    <w:rsid w:val="006D553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53C"/>
    <w:rPr>
      <w:b/>
      <w:bCs/>
    </w:rPr>
  </w:style>
  <w:style w:type="character" w:customStyle="1" w:styleId="CommentSubjectChar">
    <w:name w:val="Comment Subject Char"/>
    <w:basedOn w:val="CommentTextChar"/>
    <w:link w:val="CommentSubject"/>
    <w:uiPriority w:val="99"/>
    <w:semiHidden/>
    <w:rsid w:val="006D553C"/>
    <w:rPr>
      <w:rFonts w:eastAsia="Times New Roman" w:cs="Times New Roman"/>
      <w:b/>
      <w:bCs/>
      <w:sz w:val="20"/>
      <w:szCs w:val="20"/>
    </w:rPr>
  </w:style>
  <w:style w:type="character" w:styleId="SubtleEmphasis">
    <w:name w:val="Subtle Emphasis"/>
    <w:basedOn w:val="DefaultParagraphFont"/>
    <w:uiPriority w:val="19"/>
    <w:qFormat/>
    <w:rsid w:val="00F51470"/>
    <w:rPr>
      <w:i/>
      <w:iCs/>
      <w:color w:val="808080" w:themeColor="text1" w:themeTint="7F"/>
    </w:rPr>
  </w:style>
  <w:style w:type="paragraph" w:customStyle="1" w:styleId="Body">
    <w:name w:val="Body"/>
    <w:rsid w:val="00514C4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80"/>
    <w:rPr>
      <w:rFonts w:eastAsia="Times New Roman" w:cs="Times New Roman"/>
    </w:rPr>
  </w:style>
  <w:style w:type="paragraph" w:styleId="Heading1">
    <w:name w:val="heading 1"/>
    <w:basedOn w:val="Normal"/>
    <w:next w:val="Normal"/>
    <w:link w:val="Heading1Char"/>
    <w:uiPriority w:val="9"/>
    <w:qFormat/>
    <w:rsid w:val="00B96E80"/>
    <w:pPr>
      <w:keepNext/>
      <w:keepLines/>
      <w:spacing w:before="480" w:after="0"/>
      <w:outlineLvl w:val="0"/>
    </w:pPr>
    <w:rPr>
      <w:rFonts w:ascii="Cambria" w:eastAsia="SimSun" w:hAnsi="Cambria" w:cs="SimSu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96E80"/>
  </w:style>
  <w:style w:type="character" w:styleId="Hyperlink">
    <w:name w:val="Hyperlink"/>
    <w:basedOn w:val="DefaultParagraphFont"/>
    <w:uiPriority w:val="99"/>
    <w:rsid w:val="00B96E80"/>
    <w:rPr>
      <w:color w:val="0000FF"/>
      <w:u w:val="single"/>
    </w:rPr>
  </w:style>
  <w:style w:type="table" w:styleId="TableGrid">
    <w:name w:val="Table Grid"/>
    <w:basedOn w:val="TableNormal"/>
    <w:uiPriority w:val="59"/>
    <w:rsid w:val="00B96E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96E80"/>
    <w:pPr>
      <w:tabs>
        <w:tab w:val="center" w:pos="4680"/>
        <w:tab w:val="right" w:pos="9360"/>
      </w:tabs>
      <w:spacing w:after="0" w:line="240" w:lineRule="auto"/>
    </w:pPr>
    <w:rPr>
      <w:rFonts w:eastAsia="Calibri" w:cs="SimSun"/>
    </w:rPr>
  </w:style>
  <w:style w:type="character" w:customStyle="1" w:styleId="HeaderChar">
    <w:name w:val="Header Char"/>
    <w:basedOn w:val="DefaultParagraphFont"/>
    <w:link w:val="Header"/>
    <w:uiPriority w:val="99"/>
    <w:rsid w:val="00B96E80"/>
  </w:style>
  <w:style w:type="paragraph" w:styleId="Footer">
    <w:name w:val="footer"/>
    <w:basedOn w:val="Normal"/>
    <w:link w:val="FooterChar"/>
    <w:uiPriority w:val="99"/>
    <w:rsid w:val="00B96E80"/>
    <w:pPr>
      <w:tabs>
        <w:tab w:val="center" w:pos="4680"/>
        <w:tab w:val="right" w:pos="9360"/>
      </w:tabs>
      <w:spacing w:after="0" w:line="240" w:lineRule="auto"/>
    </w:pPr>
    <w:rPr>
      <w:rFonts w:eastAsia="Calibri" w:cs="SimSun"/>
    </w:rPr>
  </w:style>
  <w:style w:type="character" w:customStyle="1" w:styleId="FooterChar">
    <w:name w:val="Footer Char"/>
    <w:basedOn w:val="DefaultParagraphFont"/>
    <w:link w:val="Footer"/>
    <w:uiPriority w:val="99"/>
    <w:rsid w:val="00B96E80"/>
  </w:style>
  <w:style w:type="paragraph" w:styleId="BalloonText">
    <w:name w:val="Balloon Text"/>
    <w:basedOn w:val="Normal"/>
    <w:link w:val="BalloonTextChar"/>
    <w:uiPriority w:val="99"/>
    <w:rsid w:val="00B96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96E80"/>
    <w:rPr>
      <w:rFonts w:ascii="Tahoma" w:hAnsi="Tahoma" w:cs="Tahoma"/>
      <w:sz w:val="16"/>
      <w:szCs w:val="16"/>
    </w:rPr>
  </w:style>
  <w:style w:type="paragraph" w:styleId="NoSpacing">
    <w:name w:val="No Spacing"/>
    <w:uiPriority w:val="1"/>
    <w:qFormat/>
    <w:rsid w:val="00B96E80"/>
    <w:pPr>
      <w:spacing w:after="0" w:line="240" w:lineRule="auto"/>
    </w:pPr>
  </w:style>
  <w:style w:type="paragraph" w:styleId="ListParagraph">
    <w:name w:val="List Paragraph"/>
    <w:basedOn w:val="Normal"/>
    <w:uiPriority w:val="34"/>
    <w:qFormat/>
    <w:rsid w:val="00B96E80"/>
    <w:pPr>
      <w:ind w:left="720"/>
      <w:contextualSpacing/>
    </w:pPr>
    <w:rPr>
      <w:rFonts w:eastAsia="Calibri" w:cs="SimSun"/>
    </w:rPr>
  </w:style>
  <w:style w:type="paragraph" w:styleId="Caption">
    <w:name w:val="caption"/>
    <w:basedOn w:val="Normal"/>
    <w:next w:val="Normal"/>
    <w:uiPriority w:val="35"/>
    <w:qFormat/>
    <w:rsid w:val="00B96E80"/>
    <w:pPr>
      <w:spacing w:line="240" w:lineRule="auto"/>
    </w:pPr>
    <w:rPr>
      <w:rFonts w:eastAsia="Calibri" w:cs="SimSun"/>
      <w:b/>
      <w:bCs/>
      <w:color w:val="4F81BD"/>
      <w:sz w:val="18"/>
      <w:szCs w:val="18"/>
    </w:rPr>
  </w:style>
  <w:style w:type="character" w:customStyle="1" w:styleId="Heading1Char">
    <w:name w:val="Heading 1 Char"/>
    <w:basedOn w:val="DefaultParagraphFont"/>
    <w:link w:val="Heading1"/>
    <w:uiPriority w:val="9"/>
    <w:rsid w:val="00B96E80"/>
    <w:rPr>
      <w:rFonts w:ascii="Cambria" w:eastAsia="SimSun" w:hAnsi="Cambria" w:cs="SimSun"/>
      <w:b/>
      <w:bCs/>
      <w:color w:val="365F91"/>
      <w:sz w:val="28"/>
      <w:szCs w:val="28"/>
    </w:rPr>
  </w:style>
  <w:style w:type="paragraph" w:styleId="NormalWeb">
    <w:name w:val="Normal (Web)"/>
    <w:basedOn w:val="Normal"/>
    <w:uiPriority w:val="99"/>
    <w:rsid w:val="00B96E80"/>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6D553C"/>
    <w:rPr>
      <w:sz w:val="16"/>
      <w:szCs w:val="16"/>
    </w:rPr>
  </w:style>
  <w:style w:type="paragraph" w:styleId="CommentText">
    <w:name w:val="annotation text"/>
    <w:basedOn w:val="Normal"/>
    <w:link w:val="CommentTextChar"/>
    <w:uiPriority w:val="99"/>
    <w:semiHidden/>
    <w:unhideWhenUsed/>
    <w:rsid w:val="006D553C"/>
    <w:pPr>
      <w:spacing w:line="240" w:lineRule="auto"/>
    </w:pPr>
    <w:rPr>
      <w:sz w:val="20"/>
      <w:szCs w:val="20"/>
    </w:rPr>
  </w:style>
  <w:style w:type="character" w:customStyle="1" w:styleId="CommentTextChar">
    <w:name w:val="Comment Text Char"/>
    <w:basedOn w:val="DefaultParagraphFont"/>
    <w:link w:val="CommentText"/>
    <w:uiPriority w:val="99"/>
    <w:semiHidden/>
    <w:rsid w:val="006D553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53C"/>
    <w:rPr>
      <w:b/>
      <w:bCs/>
    </w:rPr>
  </w:style>
  <w:style w:type="character" w:customStyle="1" w:styleId="CommentSubjectChar">
    <w:name w:val="Comment Subject Char"/>
    <w:basedOn w:val="CommentTextChar"/>
    <w:link w:val="CommentSubject"/>
    <w:uiPriority w:val="99"/>
    <w:semiHidden/>
    <w:rsid w:val="006D553C"/>
    <w:rPr>
      <w:rFonts w:eastAsia="Times New Roman" w:cs="Times New Roman"/>
      <w:b/>
      <w:bCs/>
      <w:sz w:val="20"/>
      <w:szCs w:val="20"/>
    </w:rPr>
  </w:style>
  <w:style w:type="character" w:styleId="SubtleEmphasis">
    <w:name w:val="Subtle Emphasis"/>
    <w:basedOn w:val="DefaultParagraphFont"/>
    <w:uiPriority w:val="19"/>
    <w:qFormat/>
    <w:rsid w:val="00F51470"/>
    <w:rPr>
      <w:i/>
      <w:iCs/>
      <w:color w:val="808080" w:themeColor="text1" w:themeTint="7F"/>
    </w:rPr>
  </w:style>
  <w:style w:type="paragraph" w:customStyle="1" w:styleId="Body">
    <w:name w:val="Body"/>
    <w:rsid w:val="00514C4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4CEC4-C824-4D5B-957D-A84197EE0874}"/>
</file>

<file path=customXml/itemProps2.xml><?xml version="1.0" encoding="utf-8"?>
<ds:datastoreItem xmlns:ds="http://schemas.openxmlformats.org/officeDocument/2006/customXml" ds:itemID="{6A5E8E56-7E62-4128-A749-5CB157D8149F}"/>
</file>

<file path=customXml/itemProps3.xml><?xml version="1.0" encoding="utf-8"?>
<ds:datastoreItem xmlns:ds="http://schemas.openxmlformats.org/officeDocument/2006/customXml" ds:itemID="{D213B283-02AF-4D70-A274-AA155725A0DE}"/>
</file>

<file path=customXml/itemProps4.xml><?xml version="1.0" encoding="utf-8"?>
<ds:datastoreItem xmlns:ds="http://schemas.openxmlformats.org/officeDocument/2006/customXml" ds:itemID="{37789404-2E0C-4B1D-8CF4-70F211BBB04A}"/>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Zen Sian</cp:lastModifiedBy>
  <cp:revision>2</cp:revision>
  <cp:lastPrinted>2021-01-23T10:39:00Z</cp:lastPrinted>
  <dcterms:created xsi:type="dcterms:W3CDTF">2021-01-25T15:28:00Z</dcterms:created>
  <dcterms:modified xsi:type="dcterms:W3CDTF">2021-01-25T15:28:00Z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