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46BF8" w14:textId="77777777" w:rsidR="005D6F28" w:rsidRPr="00611C0D" w:rsidRDefault="005D6F28" w:rsidP="00C54E2B">
      <w:pPr>
        <w:bidi/>
        <w:spacing w:after="120" w:line="240" w:lineRule="auto"/>
        <w:ind w:left="-86" w:right="-360"/>
        <w:jc w:val="center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0"/>
          <w:szCs w:val="44"/>
          <w:rtl/>
          <w:lang w:bidi="ar-OM"/>
        </w:rPr>
      </w:pPr>
    </w:p>
    <w:p w14:paraId="0C3EF25F" w14:textId="77777777" w:rsidR="00AB55BB" w:rsidRPr="00611C0D" w:rsidRDefault="00AB55BB" w:rsidP="005D6F28">
      <w:pPr>
        <w:bidi/>
        <w:spacing w:after="120" w:line="240" w:lineRule="auto"/>
        <w:ind w:left="-86" w:right="-360"/>
        <w:jc w:val="center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0"/>
          <w:szCs w:val="44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0"/>
          <w:szCs w:val="44"/>
          <w:rtl/>
        </w:rPr>
        <w:t xml:space="preserve">كلمة سلطنة عمان </w:t>
      </w:r>
    </w:p>
    <w:p w14:paraId="65E4E1DA" w14:textId="77777777" w:rsidR="00AB55BB" w:rsidRPr="00611C0D" w:rsidRDefault="00AB55BB" w:rsidP="00C54E2B">
      <w:pPr>
        <w:bidi/>
        <w:spacing w:after="120" w:line="240" w:lineRule="auto"/>
        <w:ind w:left="-86" w:right="-360"/>
        <w:jc w:val="center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0"/>
          <w:szCs w:val="44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0"/>
          <w:szCs w:val="44"/>
          <w:rtl/>
        </w:rPr>
        <w:t>يلقيها معالي الدكتور عبدالله بن محمد السعيدي   الموقر</w:t>
      </w:r>
    </w:p>
    <w:p w14:paraId="18B96301" w14:textId="77777777" w:rsidR="00AB55BB" w:rsidRPr="00611C0D" w:rsidRDefault="00AB55BB" w:rsidP="00C54E2B">
      <w:pPr>
        <w:bidi/>
        <w:spacing w:after="120" w:line="240" w:lineRule="auto"/>
        <w:ind w:left="-86" w:right="-360"/>
        <w:jc w:val="center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0"/>
          <w:szCs w:val="44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0"/>
          <w:szCs w:val="44"/>
          <w:rtl/>
        </w:rPr>
        <w:t>وزير العدل والشؤون القانونية</w:t>
      </w:r>
    </w:p>
    <w:p w14:paraId="1B17EC0A" w14:textId="77777777" w:rsidR="00AB55BB" w:rsidRPr="00611C0D" w:rsidRDefault="00AB55BB" w:rsidP="00C54E2B">
      <w:pPr>
        <w:bidi/>
        <w:spacing w:after="120" w:line="240" w:lineRule="auto"/>
        <w:ind w:left="-86" w:right="-360"/>
        <w:jc w:val="center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0"/>
          <w:szCs w:val="44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0"/>
          <w:szCs w:val="44"/>
          <w:rtl/>
        </w:rPr>
        <w:t xml:space="preserve"> في الاستعراض الدوري الشامل الثالث للسلطنة </w:t>
      </w:r>
    </w:p>
    <w:p w14:paraId="7FC70AD4" w14:textId="77777777" w:rsidR="00AB55BB" w:rsidRPr="00611C0D" w:rsidRDefault="00AB55BB" w:rsidP="00C54E2B">
      <w:pPr>
        <w:bidi/>
        <w:spacing w:after="120" w:line="240" w:lineRule="auto"/>
        <w:ind w:left="-86" w:right="-360"/>
        <w:jc w:val="center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0"/>
          <w:szCs w:val="44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0"/>
          <w:szCs w:val="44"/>
          <w:rtl/>
        </w:rPr>
        <w:t xml:space="preserve"> قصر الأمم المتحدة -</w:t>
      </w:r>
      <w:r w:rsidR="004062D1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0"/>
          <w:szCs w:val="44"/>
          <w:rtl/>
        </w:rPr>
        <w:t xml:space="preserve"> جنيف بتاريخ 2</w:t>
      </w:r>
      <w:r w:rsidR="004062D1"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0"/>
          <w:szCs w:val="44"/>
          <w:rtl/>
        </w:rPr>
        <w:t>1</w:t>
      </w: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0"/>
          <w:szCs w:val="44"/>
          <w:rtl/>
        </w:rPr>
        <w:t xml:space="preserve"> من يناير 2021م</w:t>
      </w:r>
    </w:p>
    <w:p w14:paraId="11F766FF" w14:textId="77777777" w:rsidR="00813062" w:rsidRPr="00611C0D" w:rsidRDefault="00813062" w:rsidP="00C54E2B">
      <w:pPr>
        <w:bidi/>
        <w:ind w:left="-90" w:right="-360"/>
        <w:jc w:val="center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Cs w:val="34"/>
          <w:rtl/>
        </w:rPr>
      </w:pPr>
    </w:p>
    <w:p w14:paraId="5B370167" w14:textId="77777777" w:rsidR="005F4A11" w:rsidRPr="00611C0D" w:rsidRDefault="009E74A6" w:rsidP="00C54E2B">
      <w:pPr>
        <w:bidi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>شكر</w:t>
      </w:r>
      <w:r w:rsidR="0042313F"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>ً</w:t>
      </w:r>
      <w:r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ا </w:t>
      </w:r>
      <w:r w:rsidR="00FA579A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</w:t>
      </w:r>
      <w:r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الرئيس</w:t>
      </w:r>
    </w:p>
    <w:p w14:paraId="683DB22B" w14:textId="52160FE0" w:rsidR="00AB55BB" w:rsidRPr="00611C0D" w:rsidRDefault="00AB55BB" w:rsidP="008E4A36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      أود</w:t>
      </w:r>
      <w:r w:rsidR="00A8253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بالنيابة</w:t>
      </w:r>
      <w:r w:rsidR="00A8253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عن وفد</w:t>
      </w:r>
      <w:r w:rsidR="0084006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سلطنة</w:t>
      </w:r>
      <w:r w:rsidR="0084006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عمان</w:t>
      </w:r>
      <w:r w:rsidR="0084006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أن </w:t>
      </w:r>
      <w:r w:rsidR="0084006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أتقدمَ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بالشكر</w:t>
      </w:r>
      <w:r w:rsidR="0084006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والتقدير</w:t>
      </w:r>
      <w:r w:rsidR="0084006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إلى مجلس</w:t>
      </w:r>
      <w:r w:rsidR="0084006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كم الموقر</w:t>
      </w:r>
      <w:r w:rsidR="0084006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وأخص</w:t>
      </w:r>
      <w:r w:rsidR="003800B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با</w:t>
      </w:r>
      <w:r w:rsidR="008E4A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لشكر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3800B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المفوضيةَ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3800B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الساميةَ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لحقوق</w:t>
      </w:r>
      <w:r w:rsidR="003800B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الإنسان</w:t>
      </w:r>
      <w:r w:rsidR="00A304E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وأعضاء الترويكا كل من جمهورية مالاوي وجمهورية أوزبكستان، </w:t>
      </w:r>
      <w:r w:rsidR="00B6781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وأوكرانيا</w:t>
      </w:r>
      <w:r w:rsidR="00A304E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150ED268" w14:textId="692C19C4" w:rsidR="00A304E6" w:rsidRPr="00611C0D" w:rsidRDefault="00A304E6" w:rsidP="00A304E6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ab/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ab/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ab/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ويسرني أن أتقدم بالتهنئة إلى </w:t>
      </w:r>
      <w:r w:rsidR="00B6781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سعادة السفيرة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نزهة خان المندوبة الدائمة لجمهورية فيجي على </w:t>
      </w:r>
      <w:proofErr w:type="spellStart"/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تبؤها</w:t>
      </w:r>
      <w:proofErr w:type="spellEnd"/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رئاسة مجلس حقوق الإنسان للعام الحالي .</w:t>
      </w:r>
    </w:p>
    <w:p w14:paraId="21E90F16" w14:textId="77777777" w:rsidR="00813062" w:rsidRPr="00611C0D" w:rsidRDefault="00813062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"/>
          <w:szCs w:val="16"/>
        </w:rPr>
      </w:pPr>
    </w:p>
    <w:p w14:paraId="68175941" w14:textId="73B465E4" w:rsidR="00A304E6" w:rsidRPr="00611C0D" w:rsidRDefault="00AB55BB" w:rsidP="00A304E6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وإنه لي</w:t>
      </w:r>
      <w:r w:rsidR="00D4222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سعد</w:t>
      </w:r>
      <w:r w:rsidR="00D4222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نا أن نكون</w:t>
      </w:r>
      <w:r w:rsidR="00D4222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معكم اليوم</w:t>
      </w:r>
      <w:r w:rsidR="00D4222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لنشاطر</w:t>
      </w:r>
      <w:r w:rsidR="0024037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كم </w:t>
      </w:r>
      <w:r w:rsidR="0024037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التقدمَ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الذي أحرزناه</w:t>
      </w:r>
      <w:r w:rsidR="0024037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منذ الاستعراض</w:t>
      </w:r>
      <w:r w:rsidR="008151F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الدوري</w:t>
      </w:r>
      <w:r w:rsidR="008151F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الشامل</w:t>
      </w:r>
      <w:r w:rsidR="008151F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الثاني لحقوق</w:t>
      </w:r>
      <w:r w:rsidR="008151F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الإنسان</w:t>
      </w:r>
      <w:r w:rsidR="008151F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lastRenderedPageBreak/>
        <w:t>الذي أجريناه في الخامس</w:t>
      </w:r>
      <w:r w:rsidR="008151F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من نوفمبر</w:t>
      </w:r>
      <w:r w:rsidR="008151F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453A2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من 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عام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2015</w:t>
      </w:r>
      <w:r w:rsidR="00A304E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م وما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حققناه من إنجازات</w:t>
      </w:r>
      <w:r w:rsidR="00F433B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في مجال</w:t>
      </w:r>
      <w:r w:rsidR="00F433B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حقوق</w:t>
      </w:r>
      <w:r w:rsidR="00F433B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الإنسان</w:t>
      </w:r>
      <w:r w:rsidR="00A304E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04F49550" w14:textId="5DF8A14C" w:rsidR="00AB55BB" w:rsidRPr="00611C0D" w:rsidRDefault="00A304E6" w:rsidP="00A304E6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 رغم الظروف الحالية الصعبة التي يمر بها العالم جراء تفشي جائحة كرونا (</w:t>
      </w:r>
      <w:proofErr w:type="spellStart"/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كوفيد</w:t>
      </w:r>
      <w:proofErr w:type="spellEnd"/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94269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19) وم</w:t>
      </w:r>
      <w:r w:rsidR="00942694" w:rsidRPr="00611C0D">
        <w:rPr>
          <w:rFonts w:ascii="Sakkal Majalla" w:eastAsia="Times New Roman" w:hAnsi="Sakkal Majalla" w:cs="HASOOB" w:hint="eastAsia"/>
          <w:i/>
          <w:iCs/>
          <w:color w:val="244061" w:themeColor="accent1" w:themeShade="80"/>
          <w:sz w:val="48"/>
          <w:szCs w:val="48"/>
          <w:rtl/>
        </w:rPr>
        <w:t>ا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سببته من </w:t>
      </w:r>
      <w:r w:rsidR="0094269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تحديات</w:t>
      </w:r>
      <w:r w:rsidR="00942694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  <w:t xml:space="preserve">  </w:t>
      </w:r>
      <w:r w:rsidR="0094269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  <w:lang w:bidi="ar-OM"/>
        </w:rPr>
        <w:t xml:space="preserve"> غير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أن السلطنة أبت إلا أن تكون حاضرة في مجلسكم الموقر لتقديم تقريرها الثالث وهذا ما يؤكد بجلاء</w:t>
      </w:r>
      <w:r w:rsidR="0094269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على حرص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سلطنة عمان الدائم على الالتزام والوفاء بتعهداتها الدولية وحماية وتعزيز حقوق </w:t>
      </w:r>
      <w:r w:rsidR="0094269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الإنسان.</w:t>
      </w:r>
    </w:p>
    <w:p w14:paraId="3610DB21" w14:textId="77777777" w:rsidR="00AB55BB" w:rsidRPr="00611C0D" w:rsidRDefault="00AB55BB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ومما لا شك فيه أن الحوار</w:t>
      </w:r>
      <w:r w:rsidR="00E5559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الذي ن</w:t>
      </w:r>
      <w:r w:rsidR="00E5559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جريه</w:t>
      </w:r>
      <w:r w:rsidR="00E5559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معكم اليوم</w:t>
      </w:r>
      <w:r w:rsidR="00E5559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في إطار</w:t>
      </w:r>
      <w:r w:rsidR="00E5559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عملية</w:t>
      </w:r>
      <w:r w:rsidR="00E5559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الاستعراض</w:t>
      </w:r>
      <w:r w:rsidR="00E5559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الدوري</w:t>
      </w:r>
      <w:r w:rsidR="00E5559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الشامل</w:t>
      </w:r>
      <w:r w:rsidR="007B68C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يمثل</w:t>
      </w:r>
      <w:r w:rsidR="007B68C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فرصة</w:t>
      </w:r>
      <w:r w:rsidR="007B68C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مواتية</w:t>
      </w:r>
      <w:r w:rsidR="007B68C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لسلطنة</w:t>
      </w:r>
      <w:r w:rsidR="007B68C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عمان</w:t>
      </w:r>
      <w:r w:rsidR="007B68C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لدعم</w:t>
      </w:r>
      <w:r w:rsidR="007B68C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جهود</w:t>
      </w:r>
      <w:r w:rsidR="007B68C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ها في مجال</w:t>
      </w:r>
      <w:r w:rsidR="007B68C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تعزيز</w:t>
      </w:r>
      <w:r w:rsidR="0025753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وحماية</w:t>
      </w:r>
      <w:r w:rsidR="0025753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حقوق</w:t>
      </w:r>
      <w:r w:rsidR="0025753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الإنسان.</w:t>
      </w:r>
    </w:p>
    <w:p w14:paraId="3FB35C40" w14:textId="77777777" w:rsidR="00813062" w:rsidRPr="00611C0D" w:rsidRDefault="00813062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"/>
          <w:szCs w:val="16"/>
          <w:rtl/>
        </w:rPr>
      </w:pPr>
    </w:p>
    <w:p w14:paraId="5EE6E63B" w14:textId="77777777" w:rsidR="00CC62EC" w:rsidRPr="00611C0D" w:rsidRDefault="00CC62EC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        إن سلطنة</w:t>
      </w:r>
      <w:r w:rsidR="0025753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عُمان</w:t>
      </w:r>
      <w:r w:rsidR="0025753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ومنذ شُروعِها في عملية</w:t>
      </w:r>
      <w:r w:rsidR="0025753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إعداد</w:t>
      </w:r>
      <w:r w:rsidR="00594B6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تقرير</w:t>
      </w:r>
      <w:r w:rsidR="00594B6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ها الأول</w:t>
      </w:r>
      <w:r w:rsidR="00594B6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أولت بالغ</w:t>
      </w:r>
      <w:r w:rsidR="006959F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العناية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الاهتمام</w:t>
      </w:r>
      <w:r w:rsidR="006959F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82E3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لهذه التقارير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واحترام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نظام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الاستعراض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الدوري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الشامل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وأهداف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ه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النبيلة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التي توفر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الفرصة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للدول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لمراجعة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وتقييم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وتطوير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قوانين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ها 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وتدابير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ها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الوطنية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المتعلقة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بحقوق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الإنسان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ب</w:t>
      </w:r>
      <w:r w:rsidR="00F260B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غية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موا</w:t>
      </w:r>
      <w:r w:rsidR="00F260B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ء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مت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ها مع المعايير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الدولية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السامية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ومن منطلق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هذه القناعة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قام مجلس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الوزراء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في 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سلطنة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عُمان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بتشكيل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لجنة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</w:t>
      </w:r>
      <w:r w:rsidR="00AF135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ز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ارية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تشمل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عضويت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ها كافة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lastRenderedPageBreak/>
        <w:t>الوزارات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والأجهزة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الحكومية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المعنية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بالشأن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الحقوقي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وكَ</w:t>
      </w:r>
      <w:r w:rsidR="00F260B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ل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َّ</w:t>
      </w:r>
      <w:r w:rsidR="00F260B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فها بإعداد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260B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التقرير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260B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الدوري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="00F260B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وال</w:t>
      </w:r>
      <w:r w:rsidR="00F260B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إ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شراف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على دراسة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وتنفيذ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التوصيات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التي تتمخض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عن مناقشة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تقارير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ها الوطنية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في إطار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الاستعراض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الدوري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الشامل</w:t>
      </w:r>
      <w:r w:rsidR="00326B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.</w:t>
      </w:r>
    </w:p>
    <w:p w14:paraId="5B1B3D40" w14:textId="77777777" w:rsidR="00813062" w:rsidRPr="00611C0D" w:rsidRDefault="00813062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</w:p>
    <w:p w14:paraId="3F099598" w14:textId="77777777" w:rsidR="00CC62EC" w:rsidRPr="00611C0D" w:rsidRDefault="00CC62EC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ووفق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هذه المنهجية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</w:t>
      </w:r>
      <w:r w:rsidR="00F80FA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قر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ر مجلس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الوزراء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في جلست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ه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رقم 22/2016، تكليف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اللجنة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القانونية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المُنبثقةِ عن اللجنة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الوزارية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 بمتابعة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التوصيات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التي قَبلتها السلطنة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عند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مناقشة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التقرير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الدوري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الشامل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الثاني للسلطنة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. </w:t>
      </w:r>
      <w:r w:rsidR="00E90F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حيث تم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قبول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A8253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مائةٍ</w:t>
      </w:r>
      <w:r w:rsidR="003B237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وتسع</w:t>
      </w:r>
      <w:r w:rsidR="00A8253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3B237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261C1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وستين 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(169) توصية</w:t>
      </w:r>
      <w:r w:rsidR="00A8253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 بشكل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كلي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ٍّ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أو جزئي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ٍّ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من أصل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261C1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مائتين وثلاث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261C1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وثلاثين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(233) توصية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تَلقتها في الجولةِ الثانية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للمراجعة</w:t>
      </w:r>
      <w:r w:rsidR="00B9268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وأخذت بالعلم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بـ</w:t>
      </w:r>
      <w:r w:rsidR="00261C1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ثمان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261C1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653F6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وعشرين 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(28) توصية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، ولم تحظَ </w:t>
      </w:r>
      <w:r w:rsidR="00653F6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ست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ٌّ</w:t>
      </w:r>
      <w:r w:rsidR="00653F6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وثلاثون 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(36) توصية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653F6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ب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الإجماع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90F6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المطلوب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90F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؛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وقد عقدت اللجنة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E90F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القانونية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سلسلة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 الاجتماعا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ت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في هذا الإطار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كما نظ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َّ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مت عدد</w:t>
      </w:r>
      <w:r w:rsidR="009547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ًا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من الورش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والملتقيات</w:t>
      </w:r>
      <w:r w:rsidR="00C77E6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مع العديد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 مؤسسات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المجتمع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المدني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والجهات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الحكومية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في السلطنة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لبحث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مقترحات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ها حول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السبل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المثلى لمتابعة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نتائج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الاستعراض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،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lastRenderedPageBreak/>
        <w:t>وعملية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إعداد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التقرير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الثالث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على نحو جماعي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ومشترك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شكلًا ومضمونًا. </w:t>
      </w:r>
    </w:p>
    <w:p w14:paraId="6DBCBDC9" w14:textId="77777777" w:rsidR="00813062" w:rsidRPr="00611C0D" w:rsidRDefault="00813062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"/>
          <w:szCs w:val="16"/>
          <w:rtl/>
        </w:rPr>
      </w:pPr>
    </w:p>
    <w:p w14:paraId="7CC9B27D" w14:textId="77777777" w:rsidR="004A6792" w:rsidRPr="00611C0D" w:rsidRDefault="00E90F6A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</w:t>
      </w:r>
      <w:r w:rsidR="00D95B74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َ</w:t>
      </w:r>
      <w:r w:rsidR="004A6792"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D3E5E"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>الرئيس</w:t>
      </w:r>
      <w:r w:rsidR="00D95B74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ِ</w:t>
      </w:r>
      <w:r w:rsidR="008D3E5E"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>،</w:t>
      </w:r>
    </w:p>
    <w:p w14:paraId="60D169F5" w14:textId="77777777" w:rsidR="004A6792" w:rsidRPr="00611C0D" w:rsidRDefault="004A6792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واجهت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بلادي في بد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ية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العام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الماضي 2020م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حدث</w:t>
      </w:r>
      <w:r w:rsidR="009547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ًا 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جسيم</w:t>
      </w:r>
      <w:r w:rsidR="009547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ًا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ومؤلم</w:t>
      </w:r>
      <w:r w:rsidR="009547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ًا</w:t>
      </w:r>
      <w:r w:rsidR="008D3E5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للشعب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D3E5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العماني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="008D3E5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،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ففي العاشر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 </w:t>
      </w:r>
      <w:r w:rsidR="00C50D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يناير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C50D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من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العام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المنصرم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D16BC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نتقل إلى رحمة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الله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C50D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السلطان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C50D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قابوس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بن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سعيد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المُعظم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– طيب الله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ثراه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– وهو الأب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المُؤسس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لدولة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مان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الحديثة</w:t>
      </w:r>
      <w:r w:rsidR="00D95B7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، </w:t>
      </w:r>
      <w:r w:rsidR="008D3E5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1306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</w:t>
      </w:r>
      <w:r w:rsidR="008D3E5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كان 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راسمًا ومنشئًا و</w:t>
      </w:r>
      <w:r w:rsidR="008D3E5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داعمًا </w:t>
      </w:r>
      <w:r w:rsidR="009547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للمكانة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الدولية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التي تحظى بها عمان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حاليًا</w:t>
      </w:r>
      <w:r w:rsidR="007B31D9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ودور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7B31D9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ها في إرساء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7B31D9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دعائم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7B31D9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السل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م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والأمن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والعدالة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والتعاون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بين مختلف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الدول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والشعوب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ومعززًا لحقوق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الإنسان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بما في ذلك احترام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9547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المواثيق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والمعاهدات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الإقليمية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7B31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</w:t>
      </w:r>
      <w:r w:rsidR="007B31D9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الدولية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7B31D9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وقواعد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القانون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الدولي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="0095477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9547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لحقوق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الإنسان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9547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5CDAC248" w14:textId="77777777" w:rsidR="00813062" w:rsidRPr="00611C0D" w:rsidRDefault="00813062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"/>
          <w:szCs w:val="16"/>
          <w:rtl/>
        </w:rPr>
      </w:pPr>
    </w:p>
    <w:p w14:paraId="4F5C1BAC" w14:textId="77777777" w:rsidR="00F260B0" w:rsidRPr="00611C0D" w:rsidRDefault="007C302E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وقد كان هذا الحدث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الجلل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بمثابة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تحد</w:t>
      </w:r>
      <w:r w:rsidR="00FF7D0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كبير</w:t>
      </w:r>
      <w:r w:rsidR="00FF7D0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لكافة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333D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وحدات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333D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وهيئات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333D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الدولة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333D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المختلفة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ولفاعلية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النظام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الأساسي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للدولة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، 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وبحمد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الله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وتوفيق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أثبتت عمان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للعالم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333D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أجمع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متانة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ورسوخ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بنيان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ها القانوني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والمؤسسي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="003D138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؛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حيث أدى تطبيق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الإجراءات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التي نص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عليها الباب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الأول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 النظام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الأساسي</w:t>
      </w:r>
      <w:r w:rsidR="00385B8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للدولة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ذات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الصلة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بانتقال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ولاية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الحكم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إلى  ضمان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انتقال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سلمي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وسلس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للسلطة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الأمر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lastRenderedPageBreak/>
        <w:t>الذي تم خلال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ساعات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معدودة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ابتداءً من إعلان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شغور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منصب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السلطان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مرورًا باجتماع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مجلس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العائلة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المالكة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ومجلس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الدفاع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لتثبيت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ن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ْ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أوصى به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جلالة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السلطان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333D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في رسالت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333D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</w:t>
      </w:r>
      <w:r w:rsidR="008333D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انتهاءً بتأدية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مولانا جلالة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السلطان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هيثم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بن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طارق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F260B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-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حفظه الله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ورعاه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F260B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-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اليمين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333D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القانونية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8333D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المنصوص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عليها في المادة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(7)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السابعةِ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 النظام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الأساسي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للدولة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في جلسة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مشتركة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لمجلسي عمان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والدفاع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إيذانًا بممارسة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السلطان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الجديد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صلاحيات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ه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القانونية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كرئيس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للدولة</w:t>
      </w:r>
      <w:r w:rsidR="003F2D9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.</w:t>
      </w:r>
    </w:p>
    <w:p w14:paraId="1B9E7552" w14:textId="77777777" w:rsidR="00730DE2" w:rsidRPr="00611C0D" w:rsidRDefault="00C53DD9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</w:t>
      </w:r>
      <w:r w:rsidR="005E67EF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َ</w:t>
      </w:r>
      <w:r w:rsidR="00730DE2"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333D7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الرئيس</w:t>
      </w:r>
      <w:r w:rsidR="005E67EF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ِ</w:t>
      </w:r>
      <w:r w:rsidR="008333D7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، السيدات</w:t>
      </w:r>
      <w:r w:rsidR="005E67EF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ُ</w:t>
      </w:r>
      <w:r w:rsidR="00730DE2"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333D7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والسادة</w:t>
      </w:r>
      <w:r w:rsidR="005E67EF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ُ</w:t>
      </w:r>
      <w:r w:rsidR="008333D7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،</w:t>
      </w:r>
    </w:p>
    <w:p w14:paraId="29078A7B" w14:textId="77777777" w:rsidR="00DE2563" w:rsidRPr="00611C0D" w:rsidRDefault="00E2596D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       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يسرني أن أحيط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مجلس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ك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ْ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الموقر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علمًا بأنه قد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تم 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في يوم الحادي عشر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من 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هذا الشهر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إصدار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نظام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أ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ساسي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ٍّ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جديد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للدولة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حيث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أك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د هذا النظام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الجديد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7859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ــ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حسبما أشارت إليه ديباجت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7859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ـ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ـ 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أنه صدر ل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تعزيز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الحقوق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والواجبات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والحريات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0B03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العامة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ود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عمًا لمؤسسات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الدولة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7859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ومرسخا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7859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مبدأ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الشورى، 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وقد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ضعت  نصوص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النظام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الأساسي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الجديدِ 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للدولة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آلية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محددة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ومستقرة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لانتقال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ولاية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الحكم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في السلطنة، كما أكد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هذا النظام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على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مبدأ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استقلال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قضاء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وسيادة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الق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انون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كأساس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للحكم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علاوة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على التأكيد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على دور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الدولة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DE256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في كفالة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DE256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تمتع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DE256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المواطنين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والمقيمين على 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lastRenderedPageBreak/>
        <w:t>أرض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7859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ها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بصفة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قانونية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DE256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ب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المزيد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من الحقوق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والحريات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ومن أهم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="00FF715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ها</w:t>
      </w:r>
      <w:r w:rsidR="00DE256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:</w:t>
      </w:r>
    </w:p>
    <w:p w14:paraId="2158534C" w14:textId="77777777" w:rsidR="000B0376" w:rsidRPr="00611C0D" w:rsidRDefault="00DE2563" w:rsidP="00C54E2B">
      <w:pPr>
        <w:pStyle w:val="Paragraphedeliste"/>
        <w:numPr>
          <w:ilvl w:val="0"/>
          <w:numId w:val="16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المساواة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بين المرأة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والرجل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ورعاية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الطفل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الأشخاص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82E3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ذوي الإعاقة</w:t>
      </w:r>
      <w:r w:rsidR="005E67E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967F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والنشءِ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والشباب</w:t>
      </w:r>
      <w:r w:rsidR="00E967F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وأن</w:t>
      </w:r>
      <w:r w:rsidR="00E967F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َّ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القضاء</w:t>
      </w:r>
      <w:r w:rsidR="00E967F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مستقل</w:t>
      </w:r>
      <w:r w:rsidR="00E967F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ٌ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ولا سلطان</w:t>
      </w:r>
      <w:r w:rsidR="00E967F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على القضاة</w:t>
      </w:r>
      <w:r w:rsidR="00E967F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في قضائ</w:t>
      </w:r>
      <w:r w:rsidR="00E967F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هم لغير</w:t>
      </w:r>
      <w:r w:rsidR="00E967F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القانون</w:t>
      </w:r>
      <w:r w:rsidR="00E967F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54805071" w14:textId="77777777" w:rsidR="00DE2563" w:rsidRPr="00611C0D" w:rsidRDefault="00866403" w:rsidP="00C54E2B">
      <w:pPr>
        <w:pStyle w:val="Paragraphedeliste"/>
        <w:numPr>
          <w:ilvl w:val="0"/>
          <w:numId w:val="16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إلزامية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التعليم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حتى مرحلة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التعليم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الأساسي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وتشجيع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إنشاء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الجامعات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والبحث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العلمي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ورعاية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المبدعين والمبتكرين.</w:t>
      </w:r>
    </w:p>
    <w:p w14:paraId="599AE3FA" w14:textId="77777777" w:rsidR="00866403" w:rsidRPr="00611C0D" w:rsidRDefault="00866403" w:rsidP="00C54E2B">
      <w:pPr>
        <w:pStyle w:val="Paragraphedeliste"/>
        <w:numPr>
          <w:ilvl w:val="0"/>
          <w:numId w:val="16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الحق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في الحياة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والكرامة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الإنسانية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والحياة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الآمنة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وحرمة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الحياة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الخاصة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لكل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إنسان</w:t>
      </w:r>
      <w:r w:rsidR="007220D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2628E15D" w14:textId="77777777" w:rsidR="00866403" w:rsidRPr="00611C0D" w:rsidRDefault="009A201E" w:rsidP="00C54E2B">
      <w:pPr>
        <w:pStyle w:val="Paragraphedeliste"/>
        <w:numPr>
          <w:ilvl w:val="0"/>
          <w:numId w:val="16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ن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َّ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6640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السجون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86640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هي دور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ٌ</w:t>
      </w:r>
      <w:r w:rsidR="0086640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للإصلا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ح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والتأهيل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وتخضع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لإشراف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6640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قضائي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ٍّ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يُحظر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فيها كل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ُّ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ما ينافي كرامة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الإنسان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أو يعرض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صحت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للخطر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095A63B6" w14:textId="77777777" w:rsidR="00866403" w:rsidRPr="00611C0D" w:rsidRDefault="00236B5A" w:rsidP="00C54E2B">
      <w:pPr>
        <w:pStyle w:val="Paragraphedeliste"/>
        <w:numPr>
          <w:ilvl w:val="0"/>
          <w:numId w:val="16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مع</w:t>
      </w:r>
      <w:r w:rsidR="002506E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التأكيد</w:t>
      </w:r>
      <w:r w:rsidR="002506E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على</w:t>
      </w:r>
      <w:r w:rsidR="0086640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نهج</w:t>
      </w:r>
      <w:r w:rsidR="002506E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6640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الدولة</w:t>
      </w:r>
      <w:r w:rsidR="002506E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6640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في إرساء</w:t>
      </w:r>
      <w:r w:rsidR="002506E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6640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نظام</w:t>
      </w:r>
      <w:r w:rsidR="002506E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6640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الإدارة</w:t>
      </w:r>
      <w:r w:rsidR="002506E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86640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المحلية</w:t>
      </w:r>
      <w:r w:rsidR="002506E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والدور</w:t>
      </w:r>
      <w:r w:rsidR="002506E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الذي تقوم</w:t>
      </w:r>
      <w:r w:rsidR="002506E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به المجالس</w:t>
      </w:r>
      <w:r w:rsidR="002506E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البلدية</w:t>
      </w:r>
      <w:r w:rsidR="002506E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المنتخبة</w:t>
      </w:r>
      <w:r w:rsidR="002506E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6BAFF60F" w14:textId="77777777" w:rsidR="00785976" w:rsidRPr="00611C0D" w:rsidRDefault="00785976" w:rsidP="00C54E2B">
      <w:pPr>
        <w:pStyle w:val="Paragraphedeliste"/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2"/>
          <w:szCs w:val="14"/>
        </w:rPr>
      </w:pPr>
    </w:p>
    <w:p w14:paraId="587F9F73" w14:textId="77777777" w:rsidR="00FD50D1" w:rsidRPr="00611C0D" w:rsidRDefault="00236B5A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وقد أفرد هذا النظام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بابًا خاصًا لمجلس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عمان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يتضمن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اختصاصات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التشريعية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والرقابية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ويؤكد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على دور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ومساهمت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الشاملة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في مسيرة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التنمية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الشاملة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للوطن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FD50D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3314DE50" w14:textId="77777777" w:rsidR="00C54E2B" w:rsidRPr="00611C0D" w:rsidRDefault="00FD50D1" w:rsidP="00094053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      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كما أفرد هذا النظام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فصلًا خاص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ًّ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 للسلطة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القضائية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مبين</w:t>
      </w:r>
      <w:r w:rsidR="005B620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 فيه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الضمانات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التي يتمتع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بها القضاة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أثناء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ممارست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ْ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عمل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ْ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lastRenderedPageBreak/>
        <w:t>باستقلال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تام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ٍّ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ودون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تدخل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من أي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جهة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أخرى 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واعتبار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َ </w:t>
      </w:r>
      <w:r w:rsidR="005B620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مثل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5B620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هذا التدخل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236B5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جريمة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يعاقب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عليها القانون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فضلًا عن التأكيد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على دور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المحاماة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باعتبار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ها مهنة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حرة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تشارك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ُ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السلطة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القضائية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في تحقيق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العدالة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وسيادة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القانون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وكفالة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حق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الدفاع</w:t>
      </w:r>
      <w:r w:rsidR="00CA768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مع تمت</w:t>
      </w:r>
      <w:r w:rsidR="003043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ُّ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ع</w:t>
      </w:r>
      <w:r w:rsidR="003043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المحامين بكافة</w:t>
      </w:r>
      <w:r w:rsidR="003043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الضمانات</w:t>
      </w:r>
      <w:r w:rsidR="003043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اللازمة</w:t>
      </w:r>
      <w:r w:rsidR="003043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لممارسة</w:t>
      </w:r>
      <w:r w:rsidR="003043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حق</w:t>
      </w:r>
      <w:r w:rsidR="003043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ِّ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الدفاع</w:t>
      </w:r>
      <w:r w:rsidR="003043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أمام</w:t>
      </w:r>
      <w:r w:rsidR="003043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المحاكم</w:t>
      </w:r>
      <w:r w:rsidR="003043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ِ</w:t>
      </w:r>
      <w:r w:rsidR="00E2596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42A16D3E" w14:textId="77777777" w:rsidR="00C40167" w:rsidRPr="00611C0D" w:rsidRDefault="00C53DD9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</w:t>
      </w:r>
      <w:r w:rsidR="00FE44A1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َ</w:t>
      </w:r>
      <w:r w:rsidR="00C40167"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الرئيس</w:t>
      </w:r>
      <w:r w:rsidR="00FE44A1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ِ</w:t>
      </w:r>
      <w:r w:rsidR="00F260B0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،</w:t>
      </w:r>
    </w:p>
    <w:p w14:paraId="45E8B69E" w14:textId="77777777" w:rsidR="009E74A6" w:rsidRPr="00611C0D" w:rsidRDefault="008321B3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         </w:t>
      </w:r>
      <w:r w:rsidR="009E74A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يوضح التقرير الذي بين </w:t>
      </w:r>
      <w:r w:rsidR="009F152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</w:t>
      </w:r>
      <w:r w:rsidR="009E74A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يديكم </w:t>
      </w:r>
      <w:r w:rsidR="00F260B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الآن، الجهود</w:t>
      </w:r>
      <w:r w:rsidR="00C02915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الصادقة التي</w:t>
      </w:r>
      <w:r w:rsidR="009E74A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D02CA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بذلتها بلادي</w:t>
      </w:r>
      <w:r w:rsidR="009F152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9E74A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سلطنة عمان </w:t>
      </w:r>
      <w:r w:rsidR="009F152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من </w:t>
      </w:r>
      <w:r w:rsidR="00D02CA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أجل تنفيذ</w:t>
      </w:r>
      <w:r w:rsidR="009E74A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C02915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التوصيات التي قبلتها، والتي من شأنها تعزيز حقوق الإ</w:t>
      </w:r>
      <w:r w:rsidR="00ED114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نسان في السلطنة، ولعل من أبرز الإنجازات التي تحققت ف</w:t>
      </w:r>
      <w:r w:rsidR="00F260B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ي صعيد تنفيذ هذه التوصيات ما ي</w:t>
      </w:r>
      <w:r w:rsidR="00F260B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أتي</w:t>
      </w:r>
      <w:r w:rsidR="00ED114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:</w:t>
      </w:r>
    </w:p>
    <w:p w14:paraId="0BB2B61A" w14:textId="7FA917C5" w:rsidR="004B2492" w:rsidRPr="00611C0D" w:rsidRDefault="00ED114F" w:rsidP="00C54E2B">
      <w:pPr>
        <w:pStyle w:val="Paragraphedeliste"/>
        <w:numPr>
          <w:ilvl w:val="0"/>
          <w:numId w:val="17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الانضمام إلى </w:t>
      </w:r>
      <w:r w:rsidR="004B249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العهد الدولي الخاص بالحقوق الاقتصادية و</w:t>
      </w:r>
      <w:r w:rsidR="00D049D5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الاجتماعية والثقافية لعام 1966م</w:t>
      </w:r>
      <w:r w:rsidR="00B6781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6200A9BB" w14:textId="029A6898" w:rsidR="00ED114F" w:rsidRPr="00611C0D" w:rsidRDefault="00ED114F" w:rsidP="00C54E2B">
      <w:pPr>
        <w:pStyle w:val="Paragraphedeliste"/>
        <w:numPr>
          <w:ilvl w:val="0"/>
          <w:numId w:val="17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الانضمام إلى اتفاقية مناهضة التعذيب وغيره من ضروب المعاملة أو العقوبة القاسية أو اللاإنسانية أو المهينة</w:t>
      </w:r>
      <w:r w:rsidR="00B6781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4E7C642B" w14:textId="5B16B043" w:rsidR="00730DE2" w:rsidRPr="00611C0D" w:rsidRDefault="00C53DD9" w:rsidP="00C54E2B">
      <w:pPr>
        <w:pStyle w:val="Paragraphedeliste"/>
        <w:numPr>
          <w:ilvl w:val="0"/>
          <w:numId w:val="17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الانضمام إلى </w:t>
      </w:r>
      <w:r w:rsidR="00ED114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الاتفاقية الدولية</w:t>
      </w:r>
      <w:r w:rsidR="00D049D5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لحماية جميع الأشخاص من الاختفاء القسري</w:t>
      </w:r>
      <w:r w:rsidR="00B6781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151B9B6B" w14:textId="6FA31BDC" w:rsidR="008321B3" w:rsidRPr="00611C0D" w:rsidRDefault="004D24E1" w:rsidP="00C54E2B">
      <w:pPr>
        <w:pStyle w:val="Paragraphedeliste"/>
        <w:numPr>
          <w:ilvl w:val="0"/>
          <w:numId w:val="17"/>
        </w:numPr>
        <w:bidi/>
        <w:spacing w:after="40"/>
        <w:ind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lastRenderedPageBreak/>
        <w:t>سحب التحفظ على الفقرة (4) من المادة (15) من اتفاقية القضاء على جميع أشكال التمييز ضد المرأة (سيد</w:t>
      </w:r>
      <w:r w:rsidR="004B050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و)</w:t>
      </w:r>
      <w:r w:rsidR="00B6781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5F260A85" w14:textId="77777777" w:rsidR="004C7064" w:rsidRPr="00611C0D" w:rsidRDefault="004C7064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</w:p>
    <w:p w14:paraId="516E886D" w14:textId="77777777" w:rsidR="008321B3" w:rsidRPr="00611C0D" w:rsidRDefault="008321B3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         </w:t>
      </w:r>
      <w:r w:rsidR="00F260B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وانطلاق</w:t>
      </w:r>
      <w:r w:rsidR="00F260B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F260B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 سعي </w:t>
      </w:r>
      <w:r w:rsidR="009F152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سلطنة عمان الحثيث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لاستيفاء التقارير الدورية المطلوبة منها من الهيئات </w:t>
      </w:r>
      <w:r w:rsidR="009F152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التعاهدية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ومواصلة للجهود التي تبذلها في متابعة تنفيذ التوصيات الصادرة</w:t>
      </w:r>
      <w:r w:rsidR="009F152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عنها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، قامت خلال الفترة التي يغطيها هذا التقرير (2016-2020)، باستعراض تقاريرها الدورية لتنفيذ أحكام الاتفاقيات الدولية </w:t>
      </w:r>
      <w:r w:rsidR="009F152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الآتية:</w:t>
      </w:r>
    </w:p>
    <w:p w14:paraId="18749DF5" w14:textId="77777777" w:rsidR="008321B3" w:rsidRPr="00611C0D" w:rsidRDefault="008321B3" w:rsidP="00C54E2B">
      <w:pPr>
        <w:pStyle w:val="Paragraphedeliste"/>
        <w:numPr>
          <w:ilvl w:val="0"/>
          <w:numId w:val="19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اتفاقية حقوق الطفل (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  <w:t>CRC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).</w:t>
      </w:r>
    </w:p>
    <w:p w14:paraId="4CDC8A1C" w14:textId="77777777" w:rsidR="008321B3" w:rsidRPr="00611C0D" w:rsidRDefault="008321B3" w:rsidP="00C54E2B">
      <w:pPr>
        <w:pStyle w:val="Paragraphedeliste"/>
        <w:numPr>
          <w:ilvl w:val="0"/>
          <w:numId w:val="19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اتفاقية القضاء على كافة أشكال التمييز العُنصري (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  <w:t>CERD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).</w:t>
      </w:r>
    </w:p>
    <w:p w14:paraId="43AB204D" w14:textId="77777777" w:rsidR="008321B3" w:rsidRPr="00611C0D" w:rsidRDefault="008321B3" w:rsidP="00C54E2B">
      <w:pPr>
        <w:pStyle w:val="Paragraphedeliste"/>
        <w:numPr>
          <w:ilvl w:val="0"/>
          <w:numId w:val="19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اتفاقية القضاء على كافة أشكال التمييز ضد المرأة (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  <w:t>CERAW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).</w:t>
      </w:r>
    </w:p>
    <w:p w14:paraId="1702F26E" w14:textId="77777777" w:rsidR="008321B3" w:rsidRPr="00611C0D" w:rsidRDefault="008321B3" w:rsidP="00C54E2B">
      <w:pPr>
        <w:pStyle w:val="Paragraphedeliste"/>
        <w:numPr>
          <w:ilvl w:val="0"/>
          <w:numId w:val="19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اتفاقية حقوق الأشخاص ذوي الإعاقة (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  <w:t>CRDP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).</w:t>
      </w:r>
    </w:p>
    <w:p w14:paraId="671B323C" w14:textId="77777777" w:rsidR="008321B3" w:rsidRPr="00611C0D" w:rsidRDefault="008321B3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وقَدمت السلطنة في </w:t>
      </w:r>
      <w:r w:rsidR="00FF7D0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التاسع </w:t>
      </w:r>
      <w:r w:rsidR="007F50D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من مايو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2019م الوثيقة الأساسية الموحدة المعدّلة بشأن حُقوق الإنسان التي تُشكِّل جزءًا من التقارير المقدمة من الدول الأطراف.</w:t>
      </w:r>
      <w:r w:rsidR="009F152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واستعرضت تقريرها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lastRenderedPageBreak/>
        <w:t>الوطني الطوعي الأول لأهداف التنمية المستدامة 2030 في يوليو 2019م.</w:t>
      </w:r>
    </w:p>
    <w:p w14:paraId="1963248E" w14:textId="77777777" w:rsidR="00F11C83" w:rsidRPr="00611C0D" w:rsidRDefault="004B32C8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</w:t>
      </w:r>
      <w:r w:rsidR="00FE44A1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َ</w:t>
      </w:r>
      <w:r w:rsidR="00F11C83"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الرئيس</w:t>
      </w:r>
      <w:r w:rsidR="00FE44A1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ِ</w:t>
      </w:r>
      <w:r w:rsidR="00F11C83"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>،</w:t>
      </w:r>
    </w:p>
    <w:p w14:paraId="0B7E1FA0" w14:textId="77777777" w:rsidR="0083562F" w:rsidRPr="00611C0D" w:rsidRDefault="0083562F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إن</w:t>
      </w:r>
      <w:r w:rsidR="007E049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المتتبع لم</w:t>
      </w:r>
      <w:r w:rsidR="007E049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س</w:t>
      </w:r>
      <w:r w:rsidR="007E049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ي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ر</w:t>
      </w:r>
      <w:r w:rsidR="007E049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ة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التنمية الشاملة في سلطنة عمان </w:t>
      </w:r>
      <w:r w:rsidR="007E049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منذ </w:t>
      </w:r>
      <w:r w:rsidR="009F152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عام </w:t>
      </w:r>
      <w:r w:rsidR="007E049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1970م</w:t>
      </w:r>
      <w:r w:rsidR="007E049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وحتى </w:t>
      </w:r>
      <w:r w:rsidR="009F152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الآن،</w:t>
      </w:r>
      <w:r w:rsidR="007E049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يجد أنها</w:t>
      </w:r>
      <w:r w:rsidR="007E049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7E049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تضع </w:t>
      </w:r>
      <w:r w:rsidR="007E049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المواطن العماني </w:t>
      </w:r>
      <w:r w:rsidR="007E049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ركيزة</w:t>
      </w:r>
      <w:r w:rsidR="007E049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7E049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لها، وت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مضي على نحو </w:t>
      </w:r>
      <w:r w:rsidR="00FF7D0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952F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تصاعدي</w:t>
      </w:r>
      <w:r w:rsidR="00FF7D0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ٍ</w:t>
      </w:r>
      <w:r w:rsidR="007E049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و</w:t>
      </w:r>
      <w:r w:rsidR="00796AA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ذلك </w:t>
      </w:r>
      <w:r w:rsidR="00A85F3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إ</w:t>
      </w:r>
      <w:r w:rsidR="00796AA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يمان</w:t>
      </w:r>
      <w:r w:rsidR="00C50D7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796AA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 من السلطنة</w:t>
      </w:r>
      <w:r w:rsidR="0044092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FE44A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بأ</w:t>
      </w:r>
      <w:r w:rsidR="00796AA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ن أي تنمية لا تقوم على</w:t>
      </w:r>
      <w:r w:rsidR="0044092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إن</w:t>
      </w:r>
      <w:r w:rsidR="00796AA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الإنسان </w:t>
      </w:r>
      <w:r w:rsidR="004C578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محورٌ لها</w:t>
      </w:r>
      <w:r w:rsidR="00952F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سيكون مصيرها الفشل لا محالة، بل و</w:t>
      </w:r>
      <w:r w:rsidR="00952F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ن تبعاتها ستنعكس سلب</w:t>
      </w:r>
      <w:r w:rsidR="00796AA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 على المجتمع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.</w:t>
      </w:r>
    </w:p>
    <w:p w14:paraId="008FEDE8" w14:textId="77777777" w:rsidR="009A42D2" w:rsidRPr="00611C0D" w:rsidRDefault="004B32C8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وقد تضمن </w:t>
      </w:r>
      <w:r w:rsidR="0093023D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التقرير</w:t>
      </w:r>
      <w:r w:rsidR="0020020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FF7D0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الوطني لحقوق الإنسان في السلطنة </w:t>
      </w:r>
      <w:r w:rsidR="0020020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الجهود التي تبذلها الحكومة لتحقي</w:t>
      </w:r>
      <w:r w:rsidR="00952F1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ق أهداف التنمية </w:t>
      </w:r>
      <w:r w:rsidR="00952F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المستدامة، </w:t>
      </w:r>
      <w:r w:rsidR="00952F1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وفق</w:t>
      </w:r>
      <w:r w:rsidR="00952F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952F1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</w:t>
      </w:r>
      <w:r w:rsidR="00952F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20020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لجدول أعمال التنمية المستدامة في خطط واستراتيجيات التنمية في </w:t>
      </w:r>
      <w:r w:rsidR="009F152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عُمان،</w:t>
      </w:r>
      <w:r w:rsidR="0020020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وفي مقدمتها خطة التنمية الخمسية التاسعة </w:t>
      </w:r>
      <w:r w:rsidR="0020020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  <w:lang w:bidi="ar"/>
        </w:rPr>
        <w:t xml:space="preserve">(2016- 2020) </w:t>
      </w:r>
      <w:r w:rsidR="0020020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ورؤية عُمان </w:t>
      </w:r>
      <w:r w:rsidR="0020020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  <w:lang w:bidi="ar"/>
        </w:rPr>
        <w:t>2040.</w:t>
      </w:r>
    </w:p>
    <w:p w14:paraId="2CA69A46" w14:textId="77777777" w:rsidR="00DE2D75" w:rsidRPr="00611C0D" w:rsidRDefault="004B32C8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</w:t>
      </w:r>
      <w:r w:rsidR="009A42D2"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الرئيس</w:t>
      </w:r>
      <w:r w:rsidR="00952F1F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،</w:t>
      </w:r>
    </w:p>
    <w:p w14:paraId="0E7943BB" w14:textId="77777777" w:rsidR="00DE2D75" w:rsidRPr="00611C0D" w:rsidRDefault="00FF7D0F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لقد أكدت سلطنة عمان مرار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وتكرار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</w:t>
      </w:r>
      <w:r w:rsidR="00D1771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أن لديها التشريعات والمؤسسات الكافية لحماية حقوق الإن</w:t>
      </w:r>
      <w:r w:rsidR="00730DE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س</w:t>
      </w:r>
      <w:r w:rsidR="005D0B8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ان على أراضيها</w:t>
      </w:r>
      <w:r w:rsidR="005D0B8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ولا أدل على ذلك مما حفل به تقرير السلطنة من عدد كبير من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التشريعات</w:t>
      </w:r>
      <w:r w:rsidR="005D0B8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ذات الصلة بتعزيز حقوق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الإنسان،</w:t>
      </w:r>
      <w:r w:rsidR="005D0B8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علاو</w:t>
      </w:r>
      <w:r w:rsidR="0044092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ة على ما </w:t>
      </w:r>
      <w:r w:rsidR="0044092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lastRenderedPageBreak/>
        <w:t>أ</w:t>
      </w:r>
      <w:r w:rsidR="005B620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كد</w:t>
      </w:r>
      <w:r w:rsidR="0044092A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عليه </w:t>
      </w:r>
      <w:r w:rsidR="00772B2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التقرير من تو</w:t>
      </w:r>
      <w:r w:rsidR="005D0B8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فر المؤسسات المعنية بدعم تمتع العمانيين والمقيمين </w:t>
      </w:r>
      <w:r w:rsidR="009F152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على</w:t>
      </w:r>
      <w:r w:rsidR="005D0B8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أرض السلطنة بحقوق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الإنسان،</w:t>
      </w:r>
      <w:r w:rsidR="00952F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بما يتوافق مع </w:t>
      </w:r>
      <w:r w:rsidR="005B620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</w:t>
      </w:r>
      <w:r w:rsidR="00952F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</w:t>
      </w:r>
      <w:r w:rsidR="005D0B8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واثيق الدول</w:t>
      </w:r>
      <w:r w:rsidR="005B620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ية</w:t>
      </w:r>
      <w:r w:rsidR="005D0B8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التي تُعد وفقًا لما أفصح عنه النظام الأساسي للدولة جزءًا من قانون البلاد النافذ.</w:t>
      </w:r>
    </w:p>
    <w:p w14:paraId="5D2802CF" w14:textId="77777777" w:rsidR="00FF7D0F" w:rsidRPr="00611C0D" w:rsidRDefault="00FF7D0F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</w:t>
      </w:r>
      <w:r w:rsidR="00664E08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9F1526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الرئيس</w:t>
      </w:r>
      <w:r w:rsidR="00664E08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ِ</w:t>
      </w:r>
      <w:r w:rsidR="009F1526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،</w:t>
      </w:r>
    </w:p>
    <w:p w14:paraId="6300A54A" w14:textId="77777777" w:rsidR="00D1771F" w:rsidRPr="00611C0D" w:rsidRDefault="00D1771F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لا شك أن الحق في التعليم يعد من أسمى الحقوق بعد الحق في الحياة، </w:t>
      </w:r>
      <w:r w:rsidR="009F152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وتوفيره لأفراد </w:t>
      </w:r>
      <w:r w:rsidR="008B2C9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المجتمع يمكنهم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 الخروج من حالة الجهل إلى حالة التنوير. وفي عمان كان</w:t>
      </w:r>
      <w:r w:rsidR="00952F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ت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5D0B8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إتاحة هذا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5D0B8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الحق للعمانيين وغيرهم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من أولويات الحكومة منذ عام 1970</w:t>
      </w:r>
      <w:r w:rsidR="00952F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B2C9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وتمثل ذلك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796AA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ب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السعي في الإسراع من وتيرة بناء المدارس في شتى</w:t>
      </w:r>
      <w:r w:rsidR="00796AA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أرجاء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السلطنة </w:t>
      </w:r>
      <w:r w:rsidR="005B620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رغم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وعورة التضاريس الجغرافية، إلا أن ذلك </w:t>
      </w:r>
      <w:r w:rsidR="00D7278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لم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D7278A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ي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قف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عائقًا</w:t>
      </w:r>
      <w:r w:rsidR="00952F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121F1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أمام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هدف نشر العلم في ربوع عمان</w:t>
      </w:r>
      <w:r w:rsidR="00796AA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فضلا عن تطوير مناهج التعليم بما يواكب تطورات العصر </w:t>
      </w:r>
      <w:r w:rsidR="004C578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ويعزز ثقافة</w:t>
      </w:r>
      <w:r w:rsidR="00796AA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حقوق الإنسان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.</w:t>
      </w:r>
    </w:p>
    <w:p w14:paraId="2AD1E133" w14:textId="77777777" w:rsidR="00AA0CCE" w:rsidRPr="00611C0D" w:rsidRDefault="00D1771F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والآن، وبعد مرور </w:t>
      </w:r>
      <w:r w:rsidR="0020020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50</w:t>
      </w:r>
      <w:r w:rsidR="00FF7D0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4B526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خمسين </w:t>
      </w:r>
      <w:r w:rsidR="00FF7D0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عام</w:t>
      </w:r>
      <w:r w:rsidR="00FF7D0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ًا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 مسيرة النهضة المباركة، أصبحت السلطنة تدعم مسار ترسيخ الابتكار ضمن أهداف التعليم الوطنية، ليتمكن الطالب من مواكبة التطورات العلمية التي يشهدها العالم، لاسيما في المجال التقني.</w:t>
      </w:r>
    </w:p>
    <w:p w14:paraId="50B928C9" w14:textId="77777777" w:rsidR="00E74433" w:rsidRPr="00611C0D" w:rsidRDefault="00E74433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سعادةَ</w:t>
      </w:r>
      <w:r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الرئيسِ، السيداتُ</w:t>
      </w:r>
      <w:r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والسادةُ،</w:t>
      </w:r>
    </w:p>
    <w:p w14:paraId="6A5E76E4" w14:textId="77777777" w:rsidR="00121F16" w:rsidRPr="00611C0D" w:rsidRDefault="005D0B80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lastRenderedPageBreak/>
        <w:t xml:space="preserve">       </w:t>
      </w:r>
      <w:r w:rsidR="009A5678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</w:t>
      </w:r>
      <w:r w:rsidR="0083562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في مجال الرعاية الصحية </w:t>
      </w:r>
      <w:r w:rsidR="009A5678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اعتمدت السل</w:t>
      </w:r>
      <w:r w:rsidR="00121F1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طنة على استراتيجية وطنية صحية (</w:t>
      </w:r>
      <w:r w:rsidR="009A5678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الصحة 2050)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، </w:t>
      </w:r>
      <w:r w:rsidR="00FC302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وفي سبيل موا</w:t>
      </w:r>
      <w:r w:rsidR="00121F1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جهة جائحة كورونا (كوفيد 19) 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شكلت </w:t>
      </w:r>
      <w:r w:rsidR="00FC302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السلطنة 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لجنة علي</w:t>
      </w:r>
      <w:r w:rsidR="00E77FB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للتعامل مع </w:t>
      </w:r>
      <w:r w:rsidR="00FC302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</w:t>
      </w:r>
      <w:r w:rsidR="00121F1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جائحة</w:t>
      </w:r>
      <w:r w:rsidR="00121F1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</w:t>
      </w:r>
      <w:r w:rsidR="00FC302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121F1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</w:t>
      </w:r>
      <w:r w:rsidR="00952F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أسهمت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121F1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قرارات هذه اللجنة </w:t>
      </w:r>
      <w:r w:rsidR="00C4566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في</w:t>
      </w:r>
      <w:r w:rsidR="006E211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احتواء </w:t>
      </w:r>
      <w:r w:rsidR="00121F1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هذا </w:t>
      </w:r>
      <w:r w:rsidR="006E211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الوباء </w:t>
      </w:r>
      <w:r w:rsidR="00C4566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</w:t>
      </w:r>
      <w:r w:rsidR="006E211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الحد من تفشيه</w:t>
      </w:r>
      <w:r w:rsidR="00952F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مع الحفاظ على الحقوق الإنسانية وبالأخص حق الرعاية الصحية </w:t>
      </w:r>
      <w:r w:rsidR="006E211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للمواطنين والمقيمين على حد سواء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، ومن أهم الإجراءات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التي اتخذتها السلطنة 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للحد من تفشي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هذه الجائحة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تقديم الفحوصات والعلاج المجاني لجميع ا</w:t>
      </w:r>
      <w:r w:rsidR="009540F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لمصابين بالفيروس من المقيمين ال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ذين لا يملكون إمكانية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سداد تكلفة</w:t>
      </w:r>
      <w:r w:rsidR="00672A1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الفحص</w:t>
      </w:r>
      <w:r w:rsidR="003D5447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121F1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العلاج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لأي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سبب كان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</w:t>
      </w:r>
      <w:r w:rsidR="009540F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كما وفرت الحكومة مراكز للعزل المؤسسي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للذين </w:t>
      </w:r>
      <w:r w:rsidR="00B310D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لا</w:t>
      </w:r>
      <w:r w:rsidR="00FF7D0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تتوفر </w:t>
      </w:r>
      <w:r w:rsidR="00C4566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FF7D0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لديهم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أماكن </w:t>
      </w:r>
      <w:r w:rsidR="00FF7D0F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العزل المنزلي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الصحية، علمًا أن السلطنة تسعى </w:t>
      </w:r>
      <w:r w:rsidR="00FF7D0F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جاهدة بالتنسيق مع منظمة الصحة العالمية </w:t>
      </w:r>
      <w:r w:rsidR="00425C5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للحد من تفشي الجائحة، علاوة على التنسيق مع الشركات المصنعة للقاح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للحصول عليه وتوفيره </w:t>
      </w:r>
      <w:r w:rsidR="00425C5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للمواطنين والمقيمين في السلطنة</w:t>
      </w:r>
      <w:r w:rsidR="00121F1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وقد بد</w:t>
      </w:r>
      <w:r w:rsidR="00C4566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</w:t>
      </w:r>
      <w:r w:rsidR="00121F1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التلقيح في السلطنة في الأسبوع الأخير من شهر ديسمبر من العام المنصرم.</w:t>
      </w:r>
    </w:p>
    <w:p w14:paraId="4503FACB" w14:textId="77777777" w:rsidR="00672A1F" w:rsidRPr="00611C0D" w:rsidRDefault="00672A1F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</w:p>
    <w:p w14:paraId="44B92226" w14:textId="77777777" w:rsidR="00D867BE" w:rsidRPr="00611C0D" w:rsidRDefault="00D809D1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</w:t>
      </w:r>
      <w:r w:rsidR="00C45666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َ</w:t>
      </w:r>
      <w:r w:rsidR="00D867BE"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الرئيس</w:t>
      </w:r>
      <w:r w:rsidR="00C45666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ِ</w:t>
      </w:r>
      <w:r w:rsidR="009540F6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،</w:t>
      </w:r>
    </w:p>
    <w:p w14:paraId="0D5FF4EF" w14:textId="782F511B" w:rsidR="008B7F31" w:rsidRPr="00611C0D" w:rsidRDefault="005D0B80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lastRenderedPageBreak/>
        <w:t xml:space="preserve">        </w:t>
      </w:r>
      <w:r w:rsidR="00D867B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تتمتع المرأة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في سلطنة عمان</w:t>
      </w:r>
      <w:r w:rsidR="00D867B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بنفس الحقوق والحريات</w:t>
      </w:r>
      <w:r w:rsidR="001A68A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التي يتمتع بها الرجل</w:t>
      </w:r>
      <w:r w:rsidR="00D867B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. وتعد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</w:t>
      </w:r>
      <w:r w:rsidR="00D867B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سلطنة من الدول الرائدة في المنطقة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في مجال حقوق</w:t>
      </w:r>
      <w:r w:rsidR="00D867B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المرأة.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حيث يفوق عدد</w:t>
      </w:r>
      <w:r w:rsidR="00D867B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النساء والفتيات المسجل</w:t>
      </w:r>
      <w:r w:rsidR="003D5447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ات في مؤسسات التعليم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العالي عدد</w:t>
      </w:r>
      <w:r w:rsidR="00D867B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الرجال. كما أن عدد النساء المشاركات في ا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لقو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ى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العاملة يزداد يوما بعد </w:t>
      </w:r>
      <w:r w:rsidR="00916C6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يوم،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كما تضمن التشكيل الوزاري لمجلس الوزراء الصادر في</w:t>
      </w:r>
      <w:r w:rsidR="00916C6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18 من أغسطــــس سنــة 2020</w:t>
      </w:r>
      <w:r w:rsidR="001A68A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م، </w:t>
      </w:r>
      <w:r w:rsidR="00916C6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ثلاث نساء، كما تمَّ تعيين امرأة في منصب رئيسة هيئة، وثلاث نساء في منصب وكيل وزارة</w:t>
      </w:r>
      <w:r w:rsidR="00916C6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كما تشغل المرأة العديد من المناصب في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مختلف الوحدات الحكومية</w:t>
      </w:r>
      <w:r w:rsidR="002B3F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والخاصة</w:t>
      </w:r>
      <w:r w:rsidR="00916C6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3544223B" w14:textId="74AB58F0" w:rsidR="00916C62" w:rsidRPr="00611C0D" w:rsidRDefault="00C90356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علاوة على ما سبق، فقد تم تعيين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(15) </w:t>
      </w:r>
      <w:r w:rsidR="001A68A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خمس عشر</w:t>
      </w:r>
      <w:r w:rsidR="00C4566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ة</w:t>
      </w:r>
      <w:r w:rsidR="001A68A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امرأة في مجلس الدولة والذي نيط </w:t>
      </w:r>
      <w:r w:rsidR="001A68A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به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العديد من الصلاحيات التشريعية والرقابية</w:t>
      </w:r>
      <w:r w:rsidR="009540F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، وتشغل إحدى النساء منصب نائب 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ول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لرئيس مجلس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الدولة، في حين فازت المرأة في انتخابات مجلس الشورى للفترة التاسعة (2019-20</w:t>
      </w:r>
      <w:r w:rsidR="009540F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23) بمقعدين اثنين علمًا بأن عدد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مَ</w:t>
      </w:r>
      <w:r w:rsidR="009540F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نْ يحق لهن التصويت من النساء </w:t>
      </w:r>
      <w:r w:rsidR="00B6781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بلغت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نسبته (47.3%) من إجمالي عدد الناخبين ، كما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تحظى المرأة بحق الترشح والتصويت في عضوية المجالس البلدية، حيث أثمرت انتخابات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lastRenderedPageBreak/>
        <w:t xml:space="preserve">المجالس البلدية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عن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فوز عدد من النساء في عضوية </w:t>
      </w:r>
      <w:r w:rsidR="003D544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تلك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المجالس.</w:t>
      </w:r>
    </w:p>
    <w:p w14:paraId="11E20E1F" w14:textId="77777777" w:rsidR="00C45666" w:rsidRPr="00611C0D" w:rsidRDefault="00C45666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سعادةَ</w:t>
      </w:r>
      <w:r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الرئيسِ، السيداتُ</w:t>
      </w:r>
      <w:r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والسادةُ،</w:t>
      </w:r>
    </w:p>
    <w:p w14:paraId="28448930" w14:textId="77777777" w:rsidR="007E44C8" w:rsidRPr="00611C0D" w:rsidRDefault="0093023D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وفي مجال الحق في العمل</w:t>
      </w:r>
      <w:r w:rsidR="00916C6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7E44C8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واصلت الحكومة</w:t>
      </w:r>
      <w:r w:rsidR="003606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جهودها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01566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-</w:t>
      </w:r>
      <w:r w:rsidR="007E44C8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وما</w:t>
      </w:r>
      <w:r w:rsidR="00E7517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7E44C8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زالت</w:t>
      </w:r>
      <w:r w:rsidR="0001566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-</w:t>
      </w:r>
      <w:r w:rsidR="007E44C8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 أجل توفير فرص عمل لأكبر عدد من المواطنين من كلا الجنسين لخفض نسبة الباحثين عن عمل.</w:t>
      </w:r>
    </w:p>
    <w:p w14:paraId="684FCCAE" w14:textId="77777777" w:rsidR="00CA5EDD" w:rsidRPr="00611C0D" w:rsidRDefault="00CA5EDD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  </w:t>
      </w:r>
      <w:r w:rsidR="00C54E2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ab/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وينظم قانون العمل العلاقة بين العمال وأصحاب الأعمال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3606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وذلك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لإيجاد قدر من التوازن بين حقوق </w:t>
      </w:r>
      <w:r w:rsidR="003606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والتزامات أصحاب هذه العلاقة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كما تقوم السلطنة بإجراء حوار مستمر بين أطراف الإنتاج الثلاثة (الحكومة والعمال وأصحاب الأعمال)، </w:t>
      </w:r>
      <w:r w:rsidR="003606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علمًا بأنه </w:t>
      </w:r>
      <w:r w:rsidR="00E7517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ت</w:t>
      </w:r>
      <w:r w:rsidR="007977D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تم الآن دراسة مشروع قانون عمل جديد </w:t>
      </w:r>
      <w:r w:rsidR="0036067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يتماشى مع التطورات المستقبلية في مجال حقوق العمال علاوة على مراعاته مواثيق منظمة العمل الدولية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586C0BAC" w14:textId="7B413019" w:rsidR="002A6FCE" w:rsidRPr="00611C0D" w:rsidRDefault="00916C62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ومن أجل تعزيز حقوق العمال الأجانب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صدر </w:t>
      </w:r>
      <w:r w:rsidR="004C578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القرار رقم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(157/2020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) من</w:t>
      </w:r>
      <w:r w:rsidR="00E73AA9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شرطة عُمان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السلطانية</w:t>
      </w:r>
      <w:r w:rsidR="00E73AA9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بتعديل بعض أحكام اللائحة التنفيذية لقانون إقامة الأجانب، حيث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تم بموجب هذه التعديل إلغاء</w:t>
      </w:r>
      <w:r w:rsidR="00E73AA9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ما يسمى </w:t>
      </w:r>
      <w:r w:rsidR="0061049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بـ </w:t>
      </w:r>
      <w:r w:rsidR="0061049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"</w:t>
      </w:r>
      <w:r w:rsidR="00E73AA9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شهادة عدم الممانعة" من صاحب العمل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544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ب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ما يسمح للعامل الأجنبي الانتقال من صاحب عمل </w:t>
      </w:r>
      <w:r w:rsidR="00AF3C6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إلى آخر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بإرادته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الحرة</w:t>
      </w:r>
      <w:r w:rsidR="00C4566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؛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مما </w:t>
      </w:r>
      <w:r w:rsidR="00E73AA9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سيوفر مزيد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E73AA9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</w:t>
      </w:r>
      <w:r w:rsidR="009540F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 الحماية للعمال من </w:t>
      </w:r>
      <w:r w:rsidR="009540F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lastRenderedPageBreak/>
        <w:t xml:space="preserve">كافة 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</w:t>
      </w:r>
      <w:r w:rsidR="00411C6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شكال التعسف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والاستغلا</w:t>
      </w:r>
      <w:r w:rsidRPr="00611C0D">
        <w:rPr>
          <w:rFonts w:ascii="Sakkal Majalla" w:eastAsia="Times New Roman" w:hAnsi="Sakkal Majalla" w:cs="HASOOB" w:hint="eastAsia"/>
          <w:i/>
          <w:iCs/>
          <w:color w:val="244061" w:themeColor="accent1" w:themeShade="80"/>
          <w:sz w:val="48"/>
          <w:szCs w:val="48"/>
          <w:rtl/>
        </w:rPr>
        <w:t>ل</w:t>
      </w:r>
      <w:r w:rsidR="00411C6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والعمل القسري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</w:t>
      </w:r>
      <w:r w:rsidR="00D02CA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وكلها أفعال</w:t>
      </w:r>
      <w:r w:rsidR="008544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مجرمة بحكم القانون</w:t>
      </w:r>
      <w:r w:rsidR="00411C6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.</w:t>
      </w:r>
    </w:p>
    <w:p w14:paraId="4408A4DE" w14:textId="77777777" w:rsidR="00C54E2B" w:rsidRPr="00611C0D" w:rsidRDefault="005558F3" w:rsidP="00094053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كما صدر مؤخرًا</w:t>
      </w:r>
      <w:r w:rsidR="00705EE5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نظام الأمان الوظيفي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و</w:t>
      </w:r>
      <w:r w:rsidR="008544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الذي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هو بمثابة نظام تأميني لمواجهة الظروف الطارئة التي يتعرض لها العاملون في القطاع الخاص، ويعتبر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هذا النظام إحدى الركائز الداعمة لتشجيع العمل في هذا القطاع الحيوي.</w:t>
      </w:r>
    </w:p>
    <w:p w14:paraId="1AA9BB42" w14:textId="77777777" w:rsidR="006A34DF" w:rsidRPr="00611C0D" w:rsidRDefault="00FC3022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</w:t>
      </w:r>
      <w:r w:rsidR="00C45666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َ</w:t>
      </w:r>
      <w:r w:rsidR="006A34DF"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916C62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الرئيس</w:t>
      </w:r>
      <w:r w:rsidR="00C45666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ِ</w:t>
      </w:r>
      <w:r w:rsidR="009540F6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،</w:t>
      </w:r>
    </w:p>
    <w:p w14:paraId="7C8187F3" w14:textId="77777777" w:rsidR="00B54240" w:rsidRPr="00611C0D" w:rsidRDefault="00DD0C09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لقد أجريت</w:t>
      </w:r>
      <w:r w:rsidR="00B5424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انتخابات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مجلس الشورى للفترة التاسعة </w:t>
      </w:r>
      <w:r w:rsidR="00B54240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في 2019م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وكان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ت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لها </w:t>
      </w:r>
      <w:r w:rsidR="009540F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أهمية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ٌ</w:t>
      </w:r>
      <w:r w:rsidR="00F75FA1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كبيرة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ٌ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في تعزيز مشاركة المواطنين في ممارسة حقوقهم السياسية في انتخاب أعضاء مجلس الشورى الذي يتمتع بالعديد من الاختصاصات التشريعية والرقابية، </w:t>
      </w:r>
      <w:r w:rsidR="004B34F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حيث اخت</w:t>
      </w:r>
      <w:r w:rsidR="009540F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ار المواطنون العُمانيون</w:t>
      </w:r>
      <w:r w:rsidR="00DF5744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ستة وثمانين</w:t>
      </w:r>
      <w:r w:rsidR="009540F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86 عضو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9540F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</w:t>
      </w:r>
      <w:r w:rsidR="004B34F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في مجلس الشورى</w:t>
      </w:r>
      <w:r w:rsidR="009540F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</w:t>
      </w:r>
      <w:r w:rsidR="004B34F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يمثلون كافة ولايات السلطنة البالغ عددها</w:t>
      </w:r>
      <w:r w:rsidR="00CF67DD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إحدى وستين</w:t>
      </w:r>
      <w:r w:rsidR="004B34F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61 ولاية لمدة أربع سنوات.</w:t>
      </w:r>
    </w:p>
    <w:p w14:paraId="10495F3B" w14:textId="77777777" w:rsidR="004B34FB" w:rsidRPr="00611C0D" w:rsidRDefault="004B34FB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</w:p>
    <w:p w14:paraId="69D707EA" w14:textId="77777777" w:rsidR="005E1516" w:rsidRPr="00611C0D" w:rsidRDefault="00DD0C09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</w:t>
      </w:r>
      <w:r w:rsidR="005E151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تُعَدُّ أيام الانتخابات سواءً</w:t>
      </w:r>
      <w:r w:rsidR="008544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أكانت لمجلس</w:t>
      </w:r>
      <w:r w:rsidR="005E151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</w:t>
      </w:r>
      <w:r w:rsidR="005E151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شورى </w:t>
      </w:r>
      <w:r w:rsidR="0085441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أم للمجالس</w:t>
      </w:r>
      <w:r w:rsidR="00705EE5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البلدية</w:t>
      </w:r>
      <w:r w:rsidR="00085B3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يوما</w:t>
      </w:r>
      <w:r w:rsidR="00085B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085B3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عمانيا مميزا</w:t>
      </w:r>
      <w:r w:rsidR="005E151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تسود فيه مظاهر المشاركة السياسية من ك</w:t>
      </w:r>
      <w:r w:rsidR="00085B3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افة أطياف المجتمع مما يكرس بحقّ</w:t>
      </w:r>
      <w:r w:rsidR="005E151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حرية </w:t>
      </w:r>
      <w:r w:rsidR="005E151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lastRenderedPageBreak/>
        <w:t>المشار</w:t>
      </w:r>
      <w:r w:rsidR="007C4EAD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كة السياسية التي أتاحتها السلطنة</w:t>
      </w:r>
      <w:r w:rsidR="005E151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للمواطنين، بما يعزز دورهم في بناء الدولة.</w:t>
      </w:r>
    </w:p>
    <w:p w14:paraId="79577FA9" w14:textId="77777777" w:rsidR="00C45666" w:rsidRPr="00611C0D" w:rsidRDefault="00C45666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سعادةَ</w:t>
      </w:r>
      <w:r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الرئيسِ، السيداتُ</w:t>
      </w:r>
      <w:r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والسادةُ،</w:t>
      </w:r>
    </w:p>
    <w:p w14:paraId="2CC96690" w14:textId="60631F23" w:rsidR="0059262D" w:rsidRPr="00611C0D" w:rsidRDefault="00DD0C09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قامت حكومة بلادي بجهود ملمو</w:t>
      </w:r>
      <w:r w:rsidR="00FC302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سة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لمكافحة</w:t>
      </w:r>
      <w:r w:rsidR="00FC302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جريمة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الاتجار بالبشر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من خلال اتخاذ عدد من </w:t>
      </w:r>
      <w:r w:rsidR="0059262D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الخطوات الفعالة 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والتي 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من بينها: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59262D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ت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ن</w:t>
      </w:r>
      <w:r w:rsidR="0059262D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فيذ ح</w:t>
      </w:r>
      <w:r w:rsidR="0060499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م</w:t>
      </w:r>
      <w:r w:rsidR="0059262D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لة توعية وطنية بعنوان "إحسان" في عام 2017م هدفت إلى زيادة الوعي بجرائم الاتجار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بالبشر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</w:t>
      </w:r>
      <w:r w:rsidR="0059262D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كما 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</w:t>
      </w:r>
      <w:r w:rsidR="0059262D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قا</w:t>
      </w:r>
      <w:r w:rsidR="00085B3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مت الجهات المختصة بالحكومة ورش</w:t>
      </w:r>
      <w:r w:rsidR="00085B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085B3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</w:t>
      </w:r>
      <w:r w:rsidR="00085B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تدريبية</w:t>
      </w:r>
      <w:r w:rsidR="0060499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مكثفة 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وتخصصية </w:t>
      </w:r>
      <w:r w:rsidR="00085B3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في مجال مكافحة  </w:t>
      </w:r>
      <w:r w:rsidR="00AF3C6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الإتجار</w:t>
      </w:r>
      <w:r w:rsidR="00085B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60499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بالبشر، 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علاوة على إقامة </w:t>
      </w:r>
      <w:r w:rsidR="0060499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ندوة وطنية سنوية لمو</w:t>
      </w:r>
      <w:r w:rsidR="007C4EAD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ظ</w:t>
      </w:r>
      <w:r w:rsidR="0060499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في إنفاذ القانون العاملين في مؤسسات 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الادعاء</w:t>
      </w:r>
      <w:r w:rsidR="0060499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العام وشرطة عُمان السلطانية ووزارة العمل ووزارة التنمية 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الاجتماعية</w:t>
      </w:r>
      <w:r w:rsidR="0060499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بمشاركة اللجنة العُمانية</w:t>
      </w:r>
      <w:r w:rsidR="005605C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لحقوق</w:t>
      </w:r>
      <w:r w:rsidR="00085B3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</w:t>
      </w:r>
      <w:r w:rsidR="00085B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إ</w:t>
      </w:r>
      <w:r w:rsidR="0060499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نسان ومنظمات دولية.</w:t>
      </w:r>
    </w:p>
    <w:p w14:paraId="45707901" w14:textId="6D244D28" w:rsidR="0060499C" w:rsidRPr="00611C0D" w:rsidRDefault="0060499C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وقد تم </w:t>
      </w:r>
      <w:r w:rsidR="0085384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استحداث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وحدة متخصصة </w:t>
      </w:r>
      <w:r w:rsidR="006E211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للتحقيق في قضايا الاتجار </w:t>
      </w:r>
      <w:r w:rsidR="006E211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بالبشر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في 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الادعاء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FB4C8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العام في</w:t>
      </w:r>
      <w:r w:rsidR="002066D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عام 2017م</w:t>
      </w:r>
      <w:r w:rsidR="00085B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وكذلك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5384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استحداث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FC302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دائرة متخصصة في</w:t>
      </w:r>
      <w:r w:rsidR="00FC3022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6E211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المحاكم </w:t>
      </w:r>
      <w:r w:rsidR="006E211E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للنظر في </w:t>
      </w:r>
      <w:r w:rsidR="002066D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هذه القضايا</w:t>
      </w:r>
      <w:r w:rsidR="00D22D41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وأقسام متخصصة في كل </w:t>
      </w:r>
      <w:r w:rsidR="0001566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من:</w:t>
      </w:r>
      <w:r w:rsidR="00085B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شرطة عُمان السلطانية، ووز</w:t>
      </w:r>
      <w:r w:rsidR="00085B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رة الخارجية، ووزارة العمل</w:t>
      </w:r>
      <w:r w:rsidR="002066D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كما قام مجلس الوزراء في الشهر الجاري باعتماد خطة وطنية لمكافحة الاتجار بالبشر وهذا ما </w:t>
      </w:r>
      <w:r w:rsidR="002066D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lastRenderedPageBreak/>
        <w:t xml:space="preserve">يؤكد حرص </w:t>
      </w:r>
      <w:r w:rsidR="00FB4C8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السلطنة على</w:t>
      </w:r>
      <w:r w:rsidR="002066D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العمل مع المجتمع الدولي لمحاربة هذه الظاهرة.</w:t>
      </w:r>
    </w:p>
    <w:p w14:paraId="06DEFB46" w14:textId="6BA51BBE" w:rsidR="004E2EAC" w:rsidRPr="00611C0D" w:rsidRDefault="00085B36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وإدراك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</w:t>
      </w:r>
      <w:r w:rsidR="004E2EA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 السلطنة بضرورة تكريس مبادئ حقوق الإنسان على المستوى الوطني، فإن تأهيل كادر وطني قادر على التعاطي مع الملفات الحقوقية 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في </w:t>
      </w:r>
      <w:r w:rsidR="004E2EA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السلطنة هو السبيل ال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أنسب</w:t>
      </w:r>
      <w:r w:rsidR="004E2EA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</w:t>
      </w:r>
      <w:r w:rsidR="004E2EA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ترقية حقوق الإنسان. ولأجل ذلك، فإن اللجنة </w:t>
      </w:r>
      <w:r w:rsidR="002B3FD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العمانية</w:t>
      </w:r>
      <w:r w:rsidR="004E2EA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لحقوق الإنسان تعمل على ضمان وصون حقوق الإنسان عبر الإجراءات الوقائية المتمثلة في ترسيخ حقوق الإنس</w:t>
      </w:r>
      <w:r w:rsidR="0085384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ان لدى مختلف شرائح المجتمع، وكذ</w:t>
      </w:r>
      <w:r w:rsidR="0085384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لك</w:t>
      </w:r>
      <w:r w:rsidR="004E2EA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 خلال الإجراءات اللاحقة المتعلقة باستقبال الشكاوى الفردية التي تصل إليها من المواطنين</w:t>
      </w:r>
      <w:r w:rsidR="0085384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وغير المواطنين</w:t>
      </w:r>
      <w:r w:rsidR="00712F7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واتخاذ الإجراءات اللازمة بشأنها بالتنسيق مع الجهات المعنية</w:t>
      </w:r>
      <w:r w:rsidR="004E2EA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.</w:t>
      </w:r>
    </w:p>
    <w:p w14:paraId="335A7317" w14:textId="77777777" w:rsidR="004E2EAC" w:rsidRPr="00611C0D" w:rsidRDefault="004E2EAC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كما تم إنشاء اللجنة العمانية للقانون الدولي الإنساني، والتي تسعى إلى نشر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وترسيخ الوعي بمبادئ وأهداف وغايات القانون الدولي الإنساني على صعيد المؤسسات والأفراد، وتبادل الخبرات مع الجمعيات والمنظمات والهيئات العاملة في </w:t>
      </w:r>
      <w:r w:rsidR="0085384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هذا ال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مجال بهدف تعزيز التعاون، وضمان تنفيذ وتفعيل أحكام القانون الدولي الإنساني في السلطنة عبر التنسيق بين الجهات </w:t>
      </w:r>
      <w:r w:rsidR="00712F73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المختصة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من خلال مراجعة التشريعات ذات العلاقة بالقانون الدولي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الإنساني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وتقديم التوصيات اللازمة في هذا الشأن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أخذًا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lastRenderedPageBreak/>
        <w:t>في الاعتبار أن السلطنة هي طرف في عدد كبير من الاتفاقيات الدولية ذات الصلة بالقانون الدولي الإنساني.</w:t>
      </w:r>
    </w:p>
    <w:p w14:paraId="2FFDF7D9" w14:textId="77777777" w:rsidR="00C54E2B" w:rsidRPr="00611C0D" w:rsidRDefault="00C54E2B" w:rsidP="00094053">
      <w:pPr>
        <w:bidi/>
        <w:spacing w:after="40"/>
        <w:ind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</w:p>
    <w:p w14:paraId="3D1A060A" w14:textId="77777777" w:rsidR="00E92F24" w:rsidRPr="00611C0D" w:rsidRDefault="00085B36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</w:t>
      </w:r>
      <w:r w:rsidR="00C45666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الرئيس</w:t>
      </w:r>
      <w:r w:rsidR="00C45666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ِ</w:t>
      </w:r>
      <w:r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>،</w:t>
      </w:r>
    </w:p>
    <w:p w14:paraId="2A668F0B" w14:textId="77777777" w:rsidR="00085B36" w:rsidRPr="00611C0D" w:rsidRDefault="00421FAC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تلتزم السلطنة بمواصلة تقديم ال</w:t>
      </w:r>
      <w:r w:rsidR="005605C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مساعدات الخارجية للدول النامية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في صورة منح لأسباب إنسانية وتنموية في كل أنحا</w:t>
      </w:r>
      <w:r w:rsidR="00336A81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ء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العالم. وقد استفاد من هذه </w:t>
      </w:r>
      <w:r w:rsidR="0085384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المساعدات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عدد من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AF1D8B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الدول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. علاوة على ذلك، تقدم الجمعيات الخيرية العمانية</w:t>
      </w:r>
      <w:r w:rsidR="00AC31A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وعلى رأسها الهيئة العمانية للأعمال الخيرية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والتي أتشرف أن أكون رئيس مجلس إدارتها،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مساعدات إغاثة عاجلة عند حدوث الكوارث الطبيعية وفي حالات الزلازل</w:t>
      </w:r>
      <w:r w:rsidR="001E5937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والمجاعة في مختلف بقاع العالم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مما ي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ؤكد 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دور السلطنة 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الكبير </w:t>
      </w:r>
      <w:r w:rsidR="001E593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في التقليل من معاناة الإنسان في الظروف الصعبة التي ق</w:t>
      </w:r>
      <w:r w:rsidR="008A2B7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د يتعرض لها في مختلف بقاع الأرض، دون تمييز بين جنس أو لون </w:t>
      </w:r>
      <w:r w:rsidR="004C578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أو دين</w:t>
      </w:r>
      <w:r w:rsidR="006534B8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3B8A5191" w14:textId="77777777" w:rsidR="00712F73" w:rsidRPr="00611C0D" w:rsidRDefault="00712F73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سعادة</w:t>
      </w:r>
      <w:r w:rsidR="00C45666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َ</w:t>
      </w: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C54E2B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الرئيسِ،</w:t>
      </w:r>
    </w:p>
    <w:p w14:paraId="446806D6" w14:textId="77777777" w:rsidR="0061049B" w:rsidRPr="00611C0D" w:rsidRDefault="00712F73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على الرغم من أن السلطنة تقع في منطقة إقليمية مضطربة، إلا أن ذلك لم يثنها عن البحث عن حلول سلمية لإنهاء النزاعات التي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يشهدها الإقليم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. ذلك أن العمل على توطيد السلم والأمن الدوليين يقع في صميم ما تؤمن به السلطنة لأسرة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lastRenderedPageBreak/>
        <w:t>دولية تنعم بالخير والتآلف بين شعوبها. وفي سبيل ذلك سعت السلطنة</w:t>
      </w:r>
      <w:r w:rsidR="00065BF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C4566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–</w:t>
      </w:r>
      <w:r w:rsidR="00065BF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وما</w:t>
      </w:r>
      <w:r w:rsidR="00C4566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زالت - من أجل الاضطلاع بدورها الفعال كأحد أعضاء الأسرة الدولية، وتمثل ذلك إما </w:t>
      </w:r>
      <w:r w:rsidR="00065BF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في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التنسيق في عمليات إعادة الرهائن إلى بلدانهم، أو في استقبال الجرحى من البلدان التي تندلع فيها نزاعات مسلحة والتكفل بعلاجهم ومن ثم تأمين عودتهم إلى بلادهم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علاوة على جهودها التي تبذلها في تقريب وجهات النظر بين الأطراف المتنازعة في الإقليم.</w:t>
      </w:r>
    </w:p>
    <w:p w14:paraId="65DB0D71" w14:textId="77777777" w:rsidR="00C54E2B" w:rsidRPr="00611C0D" w:rsidRDefault="00C54E2B" w:rsidP="00AE4725">
      <w:pPr>
        <w:bidi/>
        <w:spacing w:after="40"/>
        <w:ind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</w:p>
    <w:p w14:paraId="1F9F8FC1" w14:textId="77777777" w:rsidR="005605CB" w:rsidRPr="00611C0D" w:rsidRDefault="005605CB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>التحديات</w:t>
      </w:r>
      <w:r w:rsidR="00C45666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ُ</w:t>
      </w:r>
      <w:r w:rsidRPr="00611C0D"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0C73D7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والأولويات</w:t>
      </w:r>
      <w:r w:rsidR="00C45666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ُ</w:t>
      </w:r>
      <w:r w:rsidR="000C73D7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:</w:t>
      </w:r>
    </w:p>
    <w:p w14:paraId="475AA193" w14:textId="77777777" w:rsidR="005605CB" w:rsidRPr="00611C0D" w:rsidRDefault="005605CB" w:rsidP="00C54E2B">
      <w:pPr>
        <w:bidi/>
        <w:spacing w:after="40"/>
        <w:ind w:left="-90" w:right="-360" w:firstLine="81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تتبع السلطنة منهجية تتسم بالشفافية والتدرج، وت</w:t>
      </w:r>
      <w:r w:rsidR="00085B3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واجه شأنها شأن بقية الدول عدد</w:t>
      </w:r>
      <w:r w:rsidR="00085B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085B36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</w:t>
      </w:r>
      <w:r w:rsidR="00085B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من التحديات</w:t>
      </w:r>
      <w:r w:rsidR="008259AB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7F50D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الوطنية من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أهمها:</w:t>
      </w:r>
    </w:p>
    <w:p w14:paraId="7AF562A9" w14:textId="77777777" w:rsidR="008A2B72" w:rsidRPr="00611C0D" w:rsidRDefault="008A2B72" w:rsidP="00C54E2B">
      <w:pPr>
        <w:pStyle w:val="Paragraphedeliste"/>
        <w:numPr>
          <w:ilvl w:val="0"/>
          <w:numId w:val="21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تأثر تنفيذ الاستراتيجيات الوطنية للسلطنة، وذلك بسبب الانخفاض الحاد في أسعار النفط، حيث تعتمد السلطنة في دخلها على النفط بنسبة كبيرة.</w:t>
      </w:r>
    </w:p>
    <w:p w14:paraId="32D6DA91" w14:textId="77777777" w:rsidR="00694D1C" w:rsidRPr="00611C0D" w:rsidRDefault="00085B36" w:rsidP="00C54E2B">
      <w:pPr>
        <w:pStyle w:val="Paragraphedeliste"/>
        <w:numPr>
          <w:ilvl w:val="0"/>
          <w:numId w:val="23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غياب آليات تعاون فعّال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ة</w:t>
      </w:r>
      <w:r w:rsidR="00694D1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وشفافة مع بعض الدول المُرسلة للعمالة بما يحقق ممارسات فعّالة لحقوق الإنسان.</w:t>
      </w:r>
    </w:p>
    <w:p w14:paraId="778BB92D" w14:textId="77777777" w:rsidR="00694D1C" w:rsidRPr="00611C0D" w:rsidRDefault="008A2B72" w:rsidP="00C54E2B">
      <w:pPr>
        <w:pStyle w:val="Paragraphedeliste"/>
        <w:numPr>
          <w:ilvl w:val="0"/>
          <w:numId w:val="23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محدودية</w:t>
      </w:r>
      <w:r w:rsidR="00694D1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الإمكانيات والقدرات المادية والبشرية المؤهلة ع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لى غرار العديد من الدول النامية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أدى إلى عدم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نشر ثقافة حقوق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lastRenderedPageBreak/>
        <w:t xml:space="preserve">الإنسان على أوسع 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نطاق، 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وتعزيز وجودها في مختلف الاختصاصات المه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ن</w:t>
      </w:r>
      <w:r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ية والأكاديمية</w:t>
      </w:r>
      <w:r w:rsidR="00C4566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.</w:t>
      </w:r>
    </w:p>
    <w:p w14:paraId="464BDEA5" w14:textId="77777777" w:rsidR="00694D1C" w:rsidRPr="00611C0D" w:rsidRDefault="008A2B72" w:rsidP="00C54E2B">
      <w:pPr>
        <w:pStyle w:val="Paragraphedeliste"/>
        <w:numPr>
          <w:ilvl w:val="0"/>
          <w:numId w:val="23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تفشي </w:t>
      </w:r>
      <w:r w:rsidR="00705EE5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جائحة فيروس كورونا المستجد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(كوفيد 19)</w:t>
      </w: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، وما نتج عنه من مصاعب صحية واقتصادية عديدة.</w:t>
      </w:r>
    </w:p>
    <w:p w14:paraId="67A93DF9" w14:textId="77777777" w:rsidR="005E1516" w:rsidRPr="00611C0D" w:rsidRDefault="000C73D7" w:rsidP="00C54E2B">
      <w:pPr>
        <w:pStyle w:val="Paragraphedeliste"/>
        <w:numPr>
          <w:ilvl w:val="0"/>
          <w:numId w:val="23"/>
        </w:num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زيادة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أعداد مخرجات</w:t>
      </w:r>
      <w:r w:rsidR="007C4EAD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التعليم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والتي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AC31A3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تع</w:t>
      </w:r>
      <w:r w:rsidR="00085B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د </w:t>
      </w:r>
      <w:r w:rsidR="004E2EA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تحدي</w:t>
      </w:r>
      <w:r w:rsidR="004E2EA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ًا </w:t>
      </w:r>
      <w:r w:rsidR="004E2EA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كبير</w:t>
      </w:r>
      <w:r w:rsidR="004E2EA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ًا للعديد 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من حكومات العالم، 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ومن بينها السلطنة، 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وذلك نظر</w:t>
      </w:r>
      <w:r w:rsidR="005558F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ا لاتساع الفجوة بين أعداد المخرجات وفرص العمل المتاحة، إلا أن ذلك لم يثن 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بلادي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8A2B7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عن التزامها </w:t>
      </w:r>
      <w:r w:rsidR="00015660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بتوفير التوظيف للمواطنين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واقتراح خطط للتوظيف في القطاع الخاص، </w:t>
      </w:r>
      <w:r w:rsidR="008A2B72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</w:t>
      </w:r>
      <w:r w:rsidR="005558F3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لذي تعول عليه الحكومة بأن يكون </w:t>
      </w:r>
      <w:r w:rsidR="005558F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رافدًا</w:t>
      </w:r>
      <w:r w:rsidR="005558F3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أساسي</w:t>
      </w:r>
      <w:r w:rsidR="005558F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ًا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للاقتصاد الوطني.</w:t>
      </w:r>
      <w:r w:rsidR="005558F3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وفي سبيل ذلك، قطعت السلطنة شوط</w:t>
      </w:r>
      <w:r w:rsidR="005558F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ًا</w:t>
      </w:r>
      <w:r w:rsidR="005558F3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5558F3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كبيرًا في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إذكاء روح العمل الحر لدى فئة الشباب، وسهلت كل الإجرا</w:t>
      </w:r>
      <w:r w:rsidR="004E2EA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ءات المتعلقة بالانخراط في تأسيس</w:t>
      </w:r>
      <w:r w:rsidR="004E2EA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الشباب لمشاريعهم الخاصة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، 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ومن أجل تحقيق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هذا المطلب 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تم تأسيس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حاضنات ممولة ومؤسسة من قبل الحكومة</w:t>
      </w:r>
      <w:r w:rsidR="00712F73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من أجل رفد القطاع الخاص بكوادر</w:t>
      </w:r>
      <w:r w:rsidR="00085B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وطنية. وكل هذا يأتي انسجام</w:t>
      </w:r>
      <w:r w:rsidR="00085B36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ً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ا مع حرص السلطنة على ت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طبيق مبدأ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الحق في العمل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الذي تؤمن به السلطنة إيمانا تاما وأكد عليه نظامها الأساسي</w:t>
      </w:r>
      <w:r w:rsidR="00A6149E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، ليستطيع الفرد تأمين حياته بما</w:t>
      </w:r>
      <w:r w:rsidR="004E2EA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يتناسب مع التطورات في المجتمع</w:t>
      </w:r>
      <w:r w:rsidR="004E2EA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، حيث جاء إنشاء </w:t>
      </w:r>
      <w:r w:rsidR="004E2EAC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هيئة تنمية المؤسسات الصغيرة والمتوسطة</w:t>
      </w:r>
      <w:r w:rsidR="004E2EA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بموجب </w:t>
      </w:r>
      <w:r w:rsidR="00705EE5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lastRenderedPageBreak/>
        <w:t>المرسوم السلطاني رقم 107/2020 كأحد</w:t>
      </w:r>
      <w:r w:rsidR="004E2EAC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جهود السلطنة المبذولة في هذا المجال.</w:t>
      </w:r>
    </w:p>
    <w:p w14:paraId="62BB7816" w14:textId="77777777" w:rsidR="0061049B" w:rsidRPr="00611C0D" w:rsidRDefault="0061049B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</w:p>
    <w:p w14:paraId="4CFABCC8" w14:textId="77777777" w:rsidR="00C54E2B" w:rsidRPr="00611C0D" w:rsidRDefault="00C50D7B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      </w:t>
      </w:r>
      <w:r w:rsidR="00D809D1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وتفضلوا </w:t>
      </w:r>
      <w:r w:rsidR="00D02CA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جميعًا خالص شكري وتقديري </w:t>
      </w:r>
      <w:r w:rsidR="00D809D1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على</w:t>
      </w:r>
      <w:r w:rsidR="006A3864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 الجهود التي تبذلونها عبر</w:t>
      </w:r>
      <w:r w:rsidR="00277CE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</w:t>
      </w:r>
      <w:r w:rsidR="00277CE7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>مجلسكم الموقر هذا في خدمة ال</w:t>
      </w:r>
      <w:r w:rsidR="00277CE7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>إ</w:t>
      </w:r>
      <w:r w:rsidR="00D809D1" w:rsidRPr="00611C0D"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  <w:t xml:space="preserve">نسان </w:t>
      </w:r>
      <w:r w:rsidR="00D02CA9"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وحمايته، وتحقيق طموحاته وتطلعاته.      </w:t>
      </w:r>
    </w:p>
    <w:p w14:paraId="4A2927DC" w14:textId="77777777" w:rsidR="0061049B" w:rsidRPr="00611C0D" w:rsidRDefault="00D02CA9" w:rsidP="00C54E2B">
      <w:pPr>
        <w:bidi/>
        <w:spacing w:after="40"/>
        <w:ind w:left="-90" w:right="-360"/>
        <w:jc w:val="both"/>
        <w:rPr>
          <w:rFonts w:ascii="Sakkal Majalla" w:eastAsia="Times New Roman" w:hAnsi="Sakkal Majalla" w:cs="HASOOB"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i/>
          <w:iCs/>
          <w:color w:val="244061" w:themeColor="accent1" w:themeShade="80"/>
          <w:sz w:val="48"/>
          <w:szCs w:val="48"/>
          <w:rtl/>
        </w:rPr>
        <w:t xml:space="preserve">          </w:t>
      </w:r>
    </w:p>
    <w:p w14:paraId="27EB0FA5" w14:textId="77777777" w:rsidR="006C76F9" w:rsidRPr="00611C0D" w:rsidRDefault="00D02CA9" w:rsidP="00C54E2B">
      <w:pPr>
        <w:bidi/>
        <w:spacing w:after="40"/>
        <w:ind w:left="-90" w:right="-360"/>
        <w:jc w:val="center"/>
        <w:rPr>
          <w:rFonts w:ascii="Sakkal Majalla" w:eastAsia="Times New Roman" w:hAnsi="Sakkal Majalla" w:cs="HASOOB"/>
          <w:b/>
          <w:bCs/>
          <w:i/>
          <w:iCs/>
          <w:color w:val="244061" w:themeColor="accent1" w:themeShade="80"/>
          <w:sz w:val="48"/>
          <w:szCs w:val="48"/>
          <w:rtl/>
        </w:rPr>
      </w:pP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وا</w:t>
      </w:r>
      <w:r w:rsidR="0061049B"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لسلام عليكم ورحمة الله وبركاته ،</w:t>
      </w:r>
      <w:r w:rsidRPr="00611C0D">
        <w:rPr>
          <w:rFonts w:ascii="Sakkal Majalla" w:eastAsia="Times New Roman" w:hAnsi="Sakkal Majalla" w:cs="HASOOB" w:hint="cs"/>
          <w:b/>
          <w:bCs/>
          <w:i/>
          <w:iCs/>
          <w:color w:val="244061" w:themeColor="accent1" w:themeShade="80"/>
          <w:sz w:val="48"/>
          <w:szCs w:val="48"/>
          <w:rtl/>
        </w:rPr>
        <w:t>،،</w:t>
      </w:r>
    </w:p>
    <w:sectPr w:rsidR="006C76F9" w:rsidRPr="00611C0D" w:rsidSect="00C54E2B">
      <w:footerReference w:type="default" r:id="rId8"/>
      <w:pgSz w:w="12240" w:h="15840"/>
      <w:pgMar w:top="1890" w:right="1800" w:bottom="117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EAF08" w14:textId="77777777" w:rsidR="008D26C9" w:rsidRDefault="008D26C9" w:rsidP="00241A9C">
      <w:pPr>
        <w:spacing w:after="0" w:line="240" w:lineRule="auto"/>
      </w:pPr>
      <w:r>
        <w:separator/>
      </w:r>
    </w:p>
  </w:endnote>
  <w:endnote w:type="continuationSeparator" w:id="0">
    <w:p w14:paraId="15F21B1E" w14:textId="77777777" w:rsidR="008D26C9" w:rsidRDefault="008D26C9" w:rsidP="0024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SOOB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2217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63055" w14:textId="77777777" w:rsidR="00AA19C3" w:rsidRDefault="00AA19C3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5C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E590A2A" w14:textId="77777777" w:rsidR="00AA19C3" w:rsidRDefault="00AA19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B1338" w14:textId="77777777" w:rsidR="008D26C9" w:rsidRDefault="008D26C9" w:rsidP="00241A9C">
      <w:pPr>
        <w:spacing w:after="0" w:line="240" w:lineRule="auto"/>
      </w:pPr>
      <w:r>
        <w:separator/>
      </w:r>
    </w:p>
  </w:footnote>
  <w:footnote w:type="continuationSeparator" w:id="0">
    <w:p w14:paraId="676CCA03" w14:textId="77777777" w:rsidR="008D26C9" w:rsidRDefault="008D26C9" w:rsidP="00241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55CB"/>
    <w:multiLevelType w:val="hybridMultilevel"/>
    <w:tmpl w:val="0FCC74CA"/>
    <w:lvl w:ilvl="0" w:tplc="3C526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87A"/>
    <w:multiLevelType w:val="hybridMultilevel"/>
    <w:tmpl w:val="1528254E"/>
    <w:lvl w:ilvl="0" w:tplc="01686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4415"/>
    <w:multiLevelType w:val="hybridMultilevel"/>
    <w:tmpl w:val="6F103F64"/>
    <w:lvl w:ilvl="0" w:tplc="664E1640">
      <w:start w:val="1"/>
      <w:numFmt w:val="decimal"/>
      <w:lvlText w:val="%1."/>
      <w:lvlJc w:val="left"/>
      <w:pPr>
        <w:ind w:left="-1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76" w:hanging="360"/>
      </w:pPr>
    </w:lvl>
    <w:lvl w:ilvl="2" w:tplc="0409001B" w:tentative="1">
      <w:start w:val="1"/>
      <w:numFmt w:val="lowerRoman"/>
      <w:lvlText w:val="%3."/>
      <w:lvlJc w:val="right"/>
      <w:pPr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3" w15:restartNumberingAfterBreak="0">
    <w:nsid w:val="0C432041"/>
    <w:multiLevelType w:val="hybridMultilevel"/>
    <w:tmpl w:val="2DC2B138"/>
    <w:lvl w:ilvl="0" w:tplc="F790D2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442C"/>
    <w:multiLevelType w:val="hybridMultilevel"/>
    <w:tmpl w:val="B880975A"/>
    <w:lvl w:ilvl="0" w:tplc="E2D0EF2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5B14"/>
    <w:multiLevelType w:val="hybridMultilevel"/>
    <w:tmpl w:val="C0C85B2E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19FE5171"/>
    <w:multiLevelType w:val="hybridMultilevel"/>
    <w:tmpl w:val="D0340A16"/>
    <w:lvl w:ilvl="0" w:tplc="379CCE76">
      <w:start w:val="4"/>
      <w:numFmt w:val="bullet"/>
      <w:lvlText w:val="-"/>
      <w:lvlJc w:val="left"/>
      <w:pPr>
        <w:ind w:left="-270" w:hanging="360"/>
      </w:pPr>
      <w:rPr>
        <w:rFonts w:ascii="Arial" w:eastAsiaTheme="minorHAnsi" w:hAnsi="Arial" w:cs="Arial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7" w15:restartNumberingAfterBreak="0">
    <w:nsid w:val="1A060B15"/>
    <w:multiLevelType w:val="hybridMultilevel"/>
    <w:tmpl w:val="8684E776"/>
    <w:lvl w:ilvl="0" w:tplc="D9063388">
      <w:start w:val="4"/>
      <w:numFmt w:val="bullet"/>
      <w:lvlText w:val="-"/>
      <w:lvlJc w:val="left"/>
      <w:pPr>
        <w:ind w:left="-270" w:hanging="360"/>
      </w:pPr>
      <w:rPr>
        <w:rFonts w:ascii="Arial" w:eastAsiaTheme="minorHAnsi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8" w15:restartNumberingAfterBreak="0">
    <w:nsid w:val="2426052A"/>
    <w:multiLevelType w:val="hybridMultilevel"/>
    <w:tmpl w:val="63680D8A"/>
    <w:lvl w:ilvl="0" w:tplc="A7DE9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523FC"/>
    <w:multiLevelType w:val="hybridMultilevel"/>
    <w:tmpl w:val="8D2EC052"/>
    <w:lvl w:ilvl="0" w:tplc="9E8A7E4C">
      <w:start w:val="1"/>
      <w:numFmt w:val="decimal"/>
      <w:lvlText w:val="%1."/>
      <w:lvlJc w:val="left"/>
      <w:pPr>
        <w:ind w:left="-2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0" w15:restartNumberingAfterBreak="0">
    <w:nsid w:val="321B7363"/>
    <w:multiLevelType w:val="hybridMultilevel"/>
    <w:tmpl w:val="17D81DA0"/>
    <w:lvl w:ilvl="0" w:tplc="057A7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F28E6"/>
    <w:multiLevelType w:val="hybridMultilevel"/>
    <w:tmpl w:val="751C3D9C"/>
    <w:lvl w:ilvl="0" w:tplc="D9063388">
      <w:start w:val="4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 w15:restartNumberingAfterBreak="0">
    <w:nsid w:val="3B724816"/>
    <w:multiLevelType w:val="hybridMultilevel"/>
    <w:tmpl w:val="DFFA1420"/>
    <w:lvl w:ilvl="0" w:tplc="946697B4">
      <w:start w:val="4"/>
      <w:numFmt w:val="bullet"/>
      <w:lvlText w:val="-"/>
      <w:lvlJc w:val="left"/>
      <w:pPr>
        <w:ind w:left="-144" w:hanging="360"/>
      </w:pPr>
      <w:rPr>
        <w:rFonts w:ascii="Arial" w:eastAsiaTheme="minorHAnsi" w:hAnsi="Arial" w:cs="Arial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13" w15:restartNumberingAfterBreak="0">
    <w:nsid w:val="3BF60036"/>
    <w:multiLevelType w:val="hybridMultilevel"/>
    <w:tmpl w:val="17D81DA0"/>
    <w:lvl w:ilvl="0" w:tplc="057A7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838AB"/>
    <w:multiLevelType w:val="hybridMultilevel"/>
    <w:tmpl w:val="E83CE33A"/>
    <w:lvl w:ilvl="0" w:tplc="CD7EEE78">
      <w:start w:val="4"/>
      <w:numFmt w:val="bullet"/>
      <w:lvlText w:val="-"/>
      <w:lvlJc w:val="left"/>
      <w:pPr>
        <w:ind w:left="-270" w:hanging="360"/>
      </w:pPr>
      <w:rPr>
        <w:rFonts w:ascii="Arial" w:eastAsiaTheme="minorHAnsi" w:hAnsi="Arial" w:cs="Arial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5" w15:restartNumberingAfterBreak="0">
    <w:nsid w:val="44FF23E5"/>
    <w:multiLevelType w:val="hybridMultilevel"/>
    <w:tmpl w:val="63EA80C6"/>
    <w:lvl w:ilvl="0" w:tplc="A63481B8">
      <w:start w:val="4"/>
      <w:numFmt w:val="bullet"/>
      <w:lvlText w:val="-"/>
      <w:lvlJc w:val="left"/>
      <w:pPr>
        <w:ind w:left="-144" w:hanging="360"/>
      </w:pPr>
      <w:rPr>
        <w:rFonts w:ascii="Arial" w:eastAsiaTheme="minorHAnsi" w:hAnsi="Arial" w:cs="Arial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16" w15:restartNumberingAfterBreak="0">
    <w:nsid w:val="46392A0B"/>
    <w:multiLevelType w:val="hybridMultilevel"/>
    <w:tmpl w:val="6AB632D0"/>
    <w:lvl w:ilvl="0" w:tplc="5EE25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0171F"/>
    <w:multiLevelType w:val="hybridMultilevel"/>
    <w:tmpl w:val="E6F4A516"/>
    <w:lvl w:ilvl="0" w:tplc="92F40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5187E"/>
    <w:multiLevelType w:val="hybridMultilevel"/>
    <w:tmpl w:val="927ADFD0"/>
    <w:lvl w:ilvl="0" w:tplc="E2F46056">
      <w:start w:val="4"/>
      <w:numFmt w:val="bullet"/>
      <w:lvlText w:val="-"/>
      <w:lvlJc w:val="left"/>
      <w:pPr>
        <w:ind w:left="-270" w:hanging="360"/>
      </w:pPr>
      <w:rPr>
        <w:rFonts w:ascii="Arial" w:eastAsiaTheme="minorHAnsi" w:hAnsi="Arial" w:cs="Arial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 w15:restartNumberingAfterBreak="0">
    <w:nsid w:val="60D76325"/>
    <w:multiLevelType w:val="hybridMultilevel"/>
    <w:tmpl w:val="ABF2D9C6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0" w15:restartNumberingAfterBreak="0">
    <w:nsid w:val="62FB7F46"/>
    <w:multiLevelType w:val="hybridMultilevel"/>
    <w:tmpl w:val="161A5188"/>
    <w:lvl w:ilvl="0" w:tplc="242E620C">
      <w:start w:val="1"/>
      <w:numFmt w:val="decimal"/>
      <w:lvlText w:val="%1-"/>
      <w:lvlJc w:val="left"/>
      <w:pPr>
        <w:ind w:left="1637" w:hanging="360"/>
      </w:pPr>
      <w:rPr>
        <w:rFonts w:hint="default"/>
        <w:lang w:bidi="ar-OM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68F140B0"/>
    <w:multiLevelType w:val="hybridMultilevel"/>
    <w:tmpl w:val="63680D8A"/>
    <w:lvl w:ilvl="0" w:tplc="A7DE900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FBB26E1"/>
    <w:multiLevelType w:val="hybridMultilevel"/>
    <w:tmpl w:val="4B36E02A"/>
    <w:lvl w:ilvl="0" w:tplc="535A221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-138" w:hanging="360"/>
      </w:pPr>
    </w:lvl>
    <w:lvl w:ilvl="2" w:tplc="0409001B" w:tentative="1">
      <w:start w:val="1"/>
      <w:numFmt w:val="lowerRoman"/>
      <w:lvlText w:val="%3."/>
      <w:lvlJc w:val="right"/>
      <w:pPr>
        <w:ind w:left="582" w:hanging="180"/>
      </w:pPr>
    </w:lvl>
    <w:lvl w:ilvl="3" w:tplc="0409000F" w:tentative="1">
      <w:start w:val="1"/>
      <w:numFmt w:val="decimal"/>
      <w:lvlText w:val="%4."/>
      <w:lvlJc w:val="left"/>
      <w:pPr>
        <w:ind w:left="1302" w:hanging="360"/>
      </w:pPr>
    </w:lvl>
    <w:lvl w:ilvl="4" w:tplc="04090019" w:tentative="1">
      <w:start w:val="1"/>
      <w:numFmt w:val="lowerLetter"/>
      <w:lvlText w:val="%5."/>
      <w:lvlJc w:val="left"/>
      <w:pPr>
        <w:ind w:left="2022" w:hanging="360"/>
      </w:pPr>
    </w:lvl>
    <w:lvl w:ilvl="5" w:tplc="0409001B" w:tentative="1">
      <w:start w:val="1"/>
      <w:numFmt w:val="lowerRoman"/>
      <w:lvlText w:val="%6."/>
      <w:lvlJc w:val="right"/>
      <w:pPr>
        <w:ind w:left="2742" w:hanging="180"/>
      </w:pPr>
    </w:lvl>
    <w:lvl w:ilvl="6" w:tplc="0409000F" w:tentative="1">
      <w:start w:val="1"/>
      <w:numFmt w:val="decimal"/>
      <w:lvlText w:val="%7."/>
      <w:lvlJc w:val="left"/>
      <w:pPr>
        <w:ind w:left="3462" w:hanging="360"/>
      </w:pPr>
    </w:lvl>
    <w:lvl w:ilvl="7" w:tplc="04090019" w:tentative="1">
      <w:start w:val="1"/>
      <w:numFmt w:val="lowerLetter"/>
      <w:lvlText w:val="%8."/>
      <w:lvlJc w:val="left"/>
      <w:pPr>
        <w:ind w:left="4182" w:hanging="360"/>
      </w:pPr>
    </w:lvl>
    <w:lvl w:ilvl="8" w:tplc="0409001B" w:tentative="1">
      <w:start w:val="1"/>
      <w:numFmt w:val="lowerRoman"/>
      <w:lvlText w:val="%9."/>
      <w:lvlJc w:val="right"/>
      <w:pPr>
        <w:ind w:left="4902" w:hanging="180"/>
      </w:pPr>
    </w:lvl>
  </w:abstractNum>
  <w:abstractNum w:abstractNumId="23" w15:restartNumberingAfterBreak="0">
    <w:nsid w:val="70B40BC7"/>
    <w:multiLevelType w:val="hybridMultilevel"/>
    <w:tmpl w:val="1B7E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402E3"/>
    <w:multiLevelType w:val="hybridMultilevel"/>
    <w:tmpl w:val="EB26D79A"/>
    <w:lvl w:ilvl="0" w:tplc="57C20F7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10"/>
  </w:num>
  <w:num w:numId="5">
    <w:abstractNumId w:val="22"/>
  </w:num>
  <w:num w:numId="6">
    <w:abstractNumId w:val="13"/>
  </w:num>
  <w:num w:numId="7">
    <w:abstractNumId w:val="23"/>
  </w:num>
  <w:num w:numId="8">
    <w:abstractNumId w:val="0"/>
  </w:num>
  <w:num w:numId="9">
    <w:abstractNumId w:val="11"/>
  </w:num>
  <w:num w:numId="10">
    <w:abstractNumId w:val="3"/>
  </w:num>
  <w:num w:numId="11">
    <w:abstractNumId w:val="4"/>
  </w:num>
  <w:num w:numId="12">
    <w:abstractNumId w:val="17"/>
  </w:num>
  <w:num w:numId="13">
    <w:abstractNumId w:val="16"/>
  </w:num>
  <w:num w:numId="14">
    <w:abstractNumId w:val="1"/>
  </w:num>
  <w:num w:numId="15">
    <w:abstractNumId w:val="24"/>
  </w:num>
  <w:num w:numId="16">
    <w:abstractNumId w:val="15"/>
  </w:num>
  <w:num w:numId="17">
    <w:abstractNumId w:val="9"/>
  </w:num>
  <w:num w:numId="18">
    <w:abstractNumId w:val="7"/>
  </w:num>
  <w:num w:numId="19">
    <w:abstractNumId w:val="2"/>
  </w:num>
  <w:num w:numId="20">
    <w:abstractNumId w:val="18"/>
  </w:num>
  <w:num w:numId="21">
    <w:abstractNumId w:val="14"/>
  </w:num>
  <w:num w:numId="22">
    <w:abstractNumId w:val="5"/>
  </w:num>
  <w:num w:numId="23">
    <w:abstractNumId w:val="6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11"/>
    <w:rsid w:val="00004ECE"/>
    <w:rsid w:val="00007A50"/>
    <w:rsid w:val="00013330"/>
    <w:rsid w:val="00015660"/>
    <w:rsid w:val="0001678D"/>
    <w:rsid w:val="000235ED"/>
    <w:rsid w:val="000241AC"/>
    <w:rsid w:val="00031560"/>
    <w:rsid w:val="00037BF2"/>
    <w:rsid w:val="000433B2"/>
    <w:rsid w:val="00044D2B"/>
    <w:rsid w:val="00047CC4"/>
    <w:rsid w:val="0005320B"/>
    <w:rsid w:val="0006007B"/>
    <w:rsid w:val="00065BFC"/>
    <w:rsid w:val="0006637F"/>
    <w:rsid w:val="0007249C"/>
    <w:rsid w:val="00075D3C"/>
    <w:rsid w:val="00076755"/>
    <w:rsid w:val="0008303E"/>
    <w:rsid w:val="00085B36"/>
    <w:rsid w:val="00090D4E"/>
    <w:rsid w:val="00091052"/>
    <w:rsid w:val="00091666"/>
    <w:rsid w:val="00094053"/>
    <w:rsid w:val="000A7B08"/>
    <w:rsid w:val="000B0376"/>
    <w:rsid w:val="000C73D7"/>
    <w:rsid w:val="000D21CE"/>
    <w:rsid w:val="000F2985"/>
    <w:rsid w:val="000F7AAE"/>
    <w:rsid w:val="00101400"/>
    <w:rsid w:val="0010667E"/>
    <w:rsid w:val="00112F9E"/>
    <w:rsid w:val="00121F16"/>
    <w:rsid w:val="00144617"/>
    <w:rsid w:val="001446E7"/>
    <w:rsid w:val="0014581E"/>
    <w:rsid w:val="00147905"/>
    <w:rsid w:val="001502D4"/>
    <w:rsid w:val="001671FC"/>
    <w:rsid w:val="001705C0"/>
    <w:rsid w:val="00171F2A"/>
    <w:rsid w:val="00175859"/>
    <w:rsid w:val="00175B3D"/>
    <w:rsid w:val="00175C88"/>
    <w:rsid w:val="00187EF9"/>
    <w:rsid w:val="001943E1"/>
    <w:rsid w:val="00194543"/>
    <w:rsid w:val="001951A7"/>
    <w:rsid w:val="001A0121"/>
    <w:rsid w:val="001A4A63"/>
    <w:rsid w:val="001A68A6"/>
    <w:rsid w:val="001B0433"/>
    <w:rsid w:val="001C07E4"/>
    <w:rsid w:val="001C1E37"/>
    <w:rsid w:val="001E5937"/>
    <w:rsid w:val="001F0721"/>
    <w:rsid w:val="001F373E"/>
    <w:rsid w:val="001F3B3C"/>
    <w:rsid w:val="001F55B8"/>
    <w:rsid w:val="00200200"/>
    <w:rsid w:val="002066D2"/>
    <w:rsid w:val="002221DA"/>
    <w:rsid w:val="0022291C"/>
    <w:rsid w:val="002229D8"/>
    <w:rsid w:val="0022620F"/>
    <w:rsid w:val="00232E3B"/>
    <w:rsid w:val="00236A57"/>
    <w:rsid w:val="00236B5A"/>
    <w:rsid w:val="00240370"/>
    <w:rsid w:val="00241A9C"/>
    <w:rsid w:val="002506E8"/>
    <w:rsid w:val="00254C0D"/>
    <w:rsid w:val="0025753D"/>
    <w:rsid w:val="00261C12"/>
    <w:rsid w:val="002738CB"/>
    <w:rsid w:val="00277CE7"/>
    <w:rsid w:val="00294468"/>
    <w:rsid w:val="002A6FCE"/>
    <w:rsid w:val="002B3FD9"/>
    <w:rsid w:val="002C7CC3"/>
    <w:rsid w:val="002D622E"/>
    <w:rsid w:val="002E0CBE"/>
    <w:rsid w:val="002E128D"/>
    <w:rsid w:val="002F5BB1"/>
    <w:rsid w:val="002F675F"/>
    <w:rsid w:val="00304311"/>
    <w:rsid w:val="00312268"/>
    <w:rsid w:val="003176BF"/>
    <w:rsid w:val="00326BB8"/>
    <w:rsid w:val="00336A81"/>
    <w:rsid w:val="00360676"/>
    <w:rsid w:val="00376CD1"/>
    <w:rsid w:val="003800BD"/>
    <w:rsid w:val="00385B8D"/>
    <w:rsid w:val="003866D4"/>
    <w:rsid w:val="003871BF"/>
    <w:rsid w:val="003A25C7"/>
    <w:rsid w:val="003A4D4D"/>
    <w:rsid w:val="003B2378"/>
    <w:rsid w:val="003B58E3"/>
    <w:rsid w:val="003D0237"/>
    <w:rsid w:val="003D1381"/>
    <w:rsid w:val="003D5447"/>
    <w:rsid w:val="003F2D96"/>
    <w:rsid w:val="003F5C9F"/>
    <w:rsid w:val="003F6D80"/>
    <w:rsid w:val="00404CF1"/>
    <w:rsid w:val="004062D1"/>
    <w:rsid w:val="0040778D"/>
    <w:rsid w:val="00411C6C"/>
    <w:rsid w:val="0041255C"/>
    <w:rsid w:val="00421FAC"/>
    <w:rsid w:val="0042313F"/>
    <w:rsid w:val="00425C5B"/>
    <w:rsid w:val="00427FBF"/>
    <w:rsid w:val="004349A7"/>
    <w:rsid w:val="00435384"/>
    <w:rsid w:val="0044092A"/>
    <w:rsid w:val="00444CCA"/>
    <w:rsid w:val="00451474"/>
    <w:rsid w:val="00453A2D"/>
    <w:rsid w:val="004547CD"/>
    <w:rsid w:val="004713B8"/>
    <w:rsid w:val="00474133"/>
    <w:rsid w:val="004805E9"/>
    <w:rsid w:val="004809FE"/>
    <w:rsid w:val="00481ADE"/>
    <w:rsid w:val="004821B1"/>
    <w:rsid w:val="00484D8D"/>
    <w:rsid w:val="00490E02"/>
    <w:rsid w:val="004A488D"/>
    <w:rsid w:val="004A6792"/>
    <w:rsid w:val="004B0501"/>
    <w:rsid w:val="004B2492"/>
    <w:rsid w:val="004B32C8"/>
    <w:rsid w:val="004B34FB"/>
    <w:rsid w:val="004B526C"/>
    <w:rsid w:val="004B6290"/>
    <w:rsid w:val="004B64C5"/>
    <w:rsid w:val="004C2AF9"/>
    <w:rsid w:val="004C578B"/>
    <w:rsid w:val="004C7064"/>
    <w:rsid w:val="004D24E1"/>
    <w:rsid w:val="004E25D5"/>
    <w:rsid w:val="004E2EAC"/>
    <w:rsid w:val="004F1B7D"/>
    <w:rsid w:val="005059FF"/>
    <w:rsid w:val="00510B2D"/>
    <w:rsid w:val="00514C54"/>
    <w:rsid w:val="0052481C"/>
    <w:rsid w:val="00535D05"/>
    <w:rsid w:val="005500F5"/>
    <w:rsid w:val="005558F3"/>
    <w:rsid w:val="005605CB"/>
    <w:rsid w:val="0056309A"/>
    <w:rsid w:val="00566038"/>
    <w:rsid w:val="00575DF3"/>
    <w:rsid w:val="00583D1A"/>
    <w:rsid w:val="0058440D"/>
    <w:rsid w:val="0058505C"/>
    <w:rsid w:val="00585730"/>
    <w:rsid w:val="00587724"/>
    <w:rsid w:val="0059170F"/>
    <w:rsid w:val="0059262D"/>
    <w:rsid w:val="00594B69"/>
    <w:rsid w:val="005970AB"/>
    <w:rsid w:val="005A0DC1"/>
    <w:rsid w:val="005A74AC"/>
    <w:rsid w:val="005B4FB0"/>
    <w:rsid w:val="005B5368"/>
    <w:rsid w:val="005B6200"/>
    <w:rsid w:val="005D0B80"/>
    <w:rsid w:val="005D6F28"/>
    <w:rsid w:val="005E1516"/>
    <w:rsid w:val="005E4298"/>
    <w:rsid w:val="005E67EF"/>
    <w:rsid w:val="005F4A11"/>
    <w:rsid w:val="006043A3"/>
    <w:rsid w:val="00604971"/>
    <w:rsid w:val="0060499C"/>
    <w:rsid w:val="0061049B"/>
    <w:rsid w:val="00611C0D"/>
    <w:rsid w:val="00612770"/>
    <w:rsid w:val="0061325E"/>
    <w:rsid w:val="006409B4"/>
    <w:rsid w:val="006413DD"/>
    <w:rsid w:val="006534B8"/>
    <w:rsid w:val="00653F68"/>
    <w:rsid w:val="0066077F"/>
    <w:rsid w:val="0066314C"/>
    <w:rsid w:val="00664E08"/>
    <w:rsid w:val="00672A1F"/>
    <w:rsid w:val="00676050"/>
    <w:rsid w:val="00680E1E"/>
    <w:rsid w:val="0068186A"/>
    <w:rsid w:val="00682536"/>
    <w:rsid w:val="00684C2E"/>
    <w:rsid w:val="006911CB"/>
    <w:rsid w:val="00694904"/>
    <w:rsid w:val="00694D1C"/>
    <w:rsid w:val="006959FC"/>
    <w:rsid w:val="006A34DF"/>
    <w:rsid w:val="006A3864"/>
    <w:rsid w:val="006B470A"/>
    <w:rsid w:val="006C45D5"/>
    <w:rsid w:val="006C6EC6"/>
    <w:rsid w:val="006C76F9"/>
    <w:rsid w:val="006E211E"/>
    <w:rsid w:val="006E59D4"/>
    <w:rsid w:val="006F5A15"/>
    <w:rsid w:val="007007FC"/>
    <w:rsid w:val="007027ED"/>
    <w:rsid w:val="00702CF7"/>
    <w:rsid w:val="00703B58"/>
    <w:rsid w:val="00705EE5"/>
    <w:rsid w:val="00711024"/>
    <w:rsid w:val="00712F73"/>
    <w:rsid w:val="007173BB"/>
    <w:rsid w:val="007220DF"/>
    <w:rsid w:val="00723410"/>
    <w:rsid w:val="0072571E"/>
    <w:rsid w:val="0072614B"/>
    <w:rsid w:val="00726FF8"/>
    <w:rsid w:val="00730DE2"/>
    <w:rsid w:val="00741A71"/>
    <w:rsid w:val="00742BE9"/>
    <w:rsid w:val="00745938"/>
    <w:rsid w:val="00754034"/>
    <w:rsid w:val="00754EC7"/>
    <w:rsid w:val="00763372"/>
    <w:rsid w:val="00765957"/>
    <w:rsid w:val="00772522"/>
    <w:rsid w:val="00772B27"/>
    <w:rsid w:val="00772FD2"/>
    <w:rsid w:val="00773BBB"/>
    <w:rsid w:val="00774861"/>
    <w:rsid w:val="00785976"/>
    <w:rsid w:val="00792BD8"/>
    <w:rsid w:val="00796AAE"/>
    <w:rsid w:val="007977D0"/>
    <w:rsid w:val="007A37D6"/>
    <w:rsid w:val="007B0258"/>
    <w:rsid w:val="007B31D9"/>
    <w:rsid w:val="007B5844"/>
    <w:rsid w:val="007B68CF"/>
    <w:rsid w:val="007C302E"/>
    <w:rsid w:val="007C4EAD"/>
    <w:rsid w:val="007E049F"/>
    <w:rsid w:val="007E44C8"/>
    <w:rsid w:val="007E494D"/>
    <w:rsid w:val="007F165E"/>
    <w:rsid w:val="007F4592"/>
    <w:rsid w:val="007F50D5"/>
    <w:rsid w:val="007F55ED"/>
    <w:rsid w:val="00802B97"/>
    <w:rsid w:val="00807DA3"/>
    <w:rsid w:val="00813062"/>
    <w:rsid w:val="008151F3"/>
    <w:rsid w:val="008259AB"/>
    <w:rsid w:val="008307C3"/>
    <w:rsid w:val="00831840"/>
    <w:rsid w:val="008321B3"/>
    <w:rsid w:val="008333D7"/>
    <w:rsid w:val="00834833"/>
    <w:rsid w:val="0083562F"/>
    <w:rsid w:val="00840064"/>
    <w:rsid w:val="00853846"/>
    <w:rsid w:val="00854411"/>
    <w:rsid w:val="00866403"/>
    <w:rsid w:val="00882E3E"/>
    <w:rsid w:val="00887E1B"/>
    <w:rsid w:val="008A2B72"/>
    <w:rsid w:val="008A4D7E"/>
    <w:rsid w:val="008B1DD9"/>
    <w:rsid w:val="008B2C93"/>
    <w:rsid w:val="008B34BC"/>
    <w:rsid w:val="008B7F31"/>
    <w:rsid w:val="008C0B5F"/>
    <w:rsid w:val="008D17DF"/>
    <w:rsid w:val="008D26C9"/>
    <w:rsid w:val="008D3809"/>
    <w:rsid w:val="008D3E5E"/>
    <w:rsid w:val="008E4A36"/>
    <w:rsid w:val="008F02F9"/>
    <w:rsid w:val="008F2CCE"/>
    <w:rsid w:val="00900D9B"/>
    <w:rsid w:val="00902806"/>
    <w:rsid w:val="009114B2"/>
    <w:rsid w:val="00913199"/>
    <w:rsid w:val="00913ECB"/>
    <w:rsid w:val="00916C62"/>
    <w:rsid w:val="009241A2"/>
    <w:rsid w:val="0092453D"/>
    <w:rsid w:val="0093023D"/>
    <w:rsid w:val="00930682"/>
    <w:rsid w:val="00932D8D"/>
    <w:rsid w:val="0094109E"/>
    <w:rsid w:val="00942694"/>
    <w:rsid w:val="00946B70"/>
    <w:rsid w:val="00952F1F"/>
    <w:rsid w:val="009540F6"/>
    <w:rsid w:val="0095477B"/>
    <w:rsid w:val="0097150E"/>
    <w:rsid w:val="00975525"/>
    <w:rsid w:val="00991E0C"/>
    <w:rsid w:val="009964DC"/>
    <w:rsid w:val="009A201E"/>
    <w:rsid w:val="009A42D2"/>
    <w:rsid w:val="009A5678"/>
    <w:rsid w:val="009C3370"/>
    <w:rsid w:val="009D7604"/>
    <w:rsid w:val="009E74A6"/>
    <w:rsid w:val="009F1526"/>
    <w:rsid w:val="009F78CA"/>
    <w:rsid w:val="00A04675"/>
    <w:rsid w:val="00A04E34"/>
    <w:rsid w:val="00A22997"/>
    <w:rsid w:val="00A304E6"/>
    <w:rsid w:val="00A352D4"/>
    <w:rsid w:val="00A35A5E"/>
    <w:rsid w:val="00A5009D"/>
    <w:rsid w:val="00A573C3"/>
    <w:rsid w:val="00A6149E"/>
    <w:rsid w:val="00A61751"/>
    <w:rsid w:val="00A811B1"/>
    <w:rsid w:val="00A81A6E"/>
    <w:rsid w:val="00A82187"/>
    <w:rsid w:val="00A82539"/>
    <w:rsid w:val="00A82563"/>
    <w:rsid w:val="00A850D8"/>
    <w:rsid w:val="00A85F3B"/>
    <w:rsid w:val="00A86D25"/>
    <w:rsid w:val="00AA0CCE"/>
    <w:rsid w:val="00AA19C3"/>
    <w:rsid w:val="00AB434F"/>
    <w:rsid w:val="00AB44F3"/>
    <w:rsid w:val="00AB55BB"/>
    <w:rsid w:val="00AC0C0E"/>
    <w:rsid w:val="00AC31A3"/>
    <w:rsid w:val="00AC5654"/>
    <w:rsid w:val="00AD0E3B"/>
    <w:rsid w:val="00AE0BDC"/>
    <w:rsid w:val="00AE1FA3"/>
    <w:rsid w:val="00AE4725"/>
    <w:rsid w:val="00AE4897"/>
    <w:rsid w:val="00AF1353"/>
    <w:rsid w:val="00AF1D8B"/>
    <w:rsid w:val="00AF2D49"/>
    <w:rsid w:val="00AF3C6C"/>
    <w:rsid w:val="00AF50AF"/>
    <w:rsid w:val="00AF7A9F"/>
    <w:rsid w:val="00B06041"/>
    <w:rsid w:val="00B0604A"/>
    <w:rsid w:val="00B07B32"/>
    <w:rsid w:val="00B20F3A"/>
    <w:rsid w:val="00B310D2"/>
    <w:rsid w:val="00B32A31"/>
    <w:rsid w:val="00B3531D"/>
    <w:rsid w:val="00B37FE1"/>
    <w:rsid w:val="00B40C39"/>
    <w:rsid w:val="00B418C3"/>
    <w:rsid w:val="00B44E78"/>
    <w:rsid w:val="00B52523"/>
    <w:rsid w:val="00B54240"/>
    <w:rsid w:val="00B67818"/>
    <w:rsid w:val="00B81855"/>
    <w:rsid w:val="00B844D0"/>
    <w:rsid w:val="00B87782"/>
    <w:rsid w:val="00B901BF"/>
    <w:rsid w:val="00B92684"/>
    <w:rsid w:val="00BE2C58"/>
    <w:rsid w:val="00BF3F61"/>
    <w:rsid w:val="00BF65D9"/>
    <w:rsid w:val="00C00447"/>
    <w:rsid w:val="00C02915"/>
    <w:rsid w:val="00C06DEF"/>
    <w:rsid w:val="00C22E1F"/>
    <w:rsid w:val="00C40167"/>
    <w:rsid w:val="00C40225"/>
    <w:rsid w:val="00C45666"/>
    <w:rsid w:val="00C50D7B"/>
    <w:rsid w:val="00C51679"/>
    <w:rsid w:val="00C52FF7"/>
    <w:rsid w:val="00C5309B"/>
    <w:rsid w:val="00C53891"/>
    <w:rsid w:val="00C53DD9"/>
    <w:rsid w:val="00C54E2B"/>
    <w:rsid w:val="00C55381"/>
    <w:rsid w:val="00C55BE5"/>
    <w:rsid w:val="00C60554"/>
    <w:rsid w:val="00C6593A"/>
    <w:rsid w:val="00C77E6A"/>
    <w:rsid w:val="00C8228C"/>
    <w:rsid w:val="00C90356"/>
    <w:rsid w:val="00CA5EDD"/>
    <w:rsid w:val="00CA768A"/>
    <w:rsid w:val="00CB1F2E"/>
    <w:rsid w:val="00CC62EC"/>
    <w:rsid w:val="00CE69E4"/>
    <w:rsid w:val="00CF1F17"/>
    <w:rsid w:val="00CF5019"/>
    <w:rsid w:val="00CF67DD"/>
    <w:rsid w:val="00D002EC"/>
    <w:rsid w:val="00D019BD"/>
    <w:rsid w:val="00D02CA9"/>
    <w:rsid w:val="00D049D5"/>
    <w:rsid w:val="00D16BC1"/>
    <w:rsid w:val="00D1771F"/>
    <w:rsid w:val="00D22D41"/>
    <w:rsid w:val="00D27A55"/>
    <w:rsid w:val="00D30DDA"/>
    <w:rsid w:val="00D310FC"/>
    <w:rsid w:val="00D42225"/>
    <w:rsid w:val="00D44ABA"/>
    <w:rsid w:val="00D623D9"/>
    <w:rsid w:val="00D71B6D"/>
    <w:rsid w:val="00D7278A"/>
    <w:rsid w:val="00D7760D"/>
    <w:rsid w:val="00D809D1"/>
    <w:rsid w:val="00D856EC"/>
    <w:rsid w:val="00D867BE"/>
    <w:rsid w:val="00D95083"/>
    <w:rsid w:val="00D95B74"/>
    <w:rsid w:val="00DA30CF"/>
    <w:rsid w:val="00DB0E4B"/>
    <w:rsid w:val="00DB43CA"/>
    <w:rsid w:val="00DC4848"/>
    <w:rsid w:val="00DD0C09"/>
    <w:rsid w:val="00DD0EF1"/>
    <w:rsid w:val="00DD5DB2"/>
    <w:rsid w:val="00DD7B6D"/>
    <w:rsid w:val="00DE2563"/>
    <w:rsid w:val="00DE2D75"/>
    <w:rsid w:val="00DE3C48"/>
    <w:rsid w:val="00DF48DD"/>
    <w:rsid w:val="00DF5744"/>
    <w:rsid w:val="00E05EFF"/>
    <w:rsid w:val="00E178E2"/>
    <w:rsid w:val="00E20978"/>
    <w:rsid w:val="00E2248C"/>
    <w:rsid w:val="00E23F5F"/>
    <w:rsid w:val="00E2596D"/>
    <w:rsid w:val="00E25996"/>
    <w:rsid w:val="00E2630B"/>
    <w:rsid w:val="00E360A5"/>
    <w:rsid w:val="00E43C27"/>
    <w:rsid w:val="00E55590"/>
    <w:rsid w:val="00E55705"/>
    <w:rsid w:val="00E558BE"/>
    <w:rsid w:val="00E70B4B"/>
    <w:rsid w:val="00E73AA9"/>
    <w:rsid w:val="00E74433"/>
    <w:rsid w:val="00E75178"/>
    <w:rsid w:val="00E77FBE"/>
    <w:rsid w:val="00E90F6A"/>
    <w:rsid w:val="00E92F24"/>
    <w:rsid w:val="00E967F4"/>
    <w:rsid w:val="00E96A36"/>
    <w:rsid w:val="00EA46BE"/>
    <w:rsid w:val="00EA5D45"/>
    <w:rsid w:val="00EC09D7"/>
    <w:rsid w:val="00ED114F"/>
    <w:rsid w:val="00ED1B33"/>
    <w:rsid w:val="00ED38AB"/>
    <w:rsid w:val="00EF6A47"/>
    <w:rsid w:val="00F031E8"/>
    <w:rsid w:val="00F100EE"/>
    <w:rsid w:val="00F11C83"/>
    <w:rsid w:val="00F176BB"/>
    <w:rsid w:val="00F259FC"/>
    <w:rsid w:val="00F260B0"/>
    <w:rsid w:val="00F433B4"/>
    <w:rsid w:val="00F52C70"/>
    <w:rsid w:val="00F7214E"/>
    <w:rsid w:val="00F75FA1"/>
    <w:rsid w:val="00F80FAD"/>
    <w:rsid w:val="00F8346D"/>
    <w:rsid w:val="00F91F82"/>
    <w:rsid w:val="00F93486"/>
    <w:rsid w:val="00F97FF0"/>
    <w:rsid w:val="00FA579A"/>
    <w:rsid w:val="00FA622D"/>
    <w:rsid w:val="00FA7034"/>
    <w:rsid w:val="00FB2CDD"/>
    <w:rsid w:val="00FB4C8C"/>
    <w:rsid w:val="00FC3022"/>
    <w:rsid w:val="00FC440E"/>
    <w:rsid w:val="00FC5E8F"/>
    <w:rsid w:val="00FD1EE9"/>
    <w:rsid w:val="00FD50D1"/>
    <w:rsid w:val="00FE2D00"/>
    <w:rsid w:val="00FE44A1"/>
    <w:rsid w:val="00FF0799"/>
    <w:rsid w:val="00FF3353"/>
    <w:rsid w:val="00FF678B"/>
    <w:rsid w:val="00FF7152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96BED"/>
  <w15:docId w15:val="{7D8F4A5B-1EB6-4FAE-BF6D-7060CA2F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1A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A9C"/>
  </w:style>
  <w:style w:type="paragraph" w:styleId="Pieddepage">
    <w:name w:val="footer"/>
    <w:basedOn w:val="Normal"/>
    <w:link w:val="PieddepageCar"/>
    <w:uiPriority w:val="99"/>
    <w:unhideWhenUsed/>
    <w:rsid w:val="00241A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A9C"/>
  </w:style>
  <w:style w:type="paragraph" w:styleId="Textedebulles">
    <w:name w:val="Balloon Text"/>
    <w:basedOn w:val="Normal"/>
    <w:link w:val="TextedebullesCar"/>
    <w:uiPriority w:val="99"/>
    <w:semiHidden/>
    <w:unhideWhenUsed/>
    <w:rsid w:val="00C6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5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32BDC-F0E3-46CB-84F5-B7FA322695C1}"/>
</file>

<file path=customXml/itemProps2.xml><?xml version="1.0" encoding="utf-8"?>
<ds:datastoreItem xmlns:ds="http://schemas.openxmlformats.org/officeDocument/2006/customXml" ds:itemID="{93E238F5-B0EB-40E3-9D8D-2B6307FCF1A2}"/>
</file>

<file path=customXml/itemProps3.xml><?xml version="1.0" encoding="utf-8"?>
<ds:datastoreItem xmlns:ds="http://schemas.openxmlformats.org/officeDocument/2006/customXml" ds:itemID="{75F8182F-0D2E-403A-9CBE-4DB867A2971E}"/>
</file>

<file path=customXml/itemProps4.xml><?xml version="1.0" encoding="utf-8"?>
<ds:datastoreItem xmlns:ds="http://schemas.openxmlformats.org/officeDocument/2006/customXml" ds:itemID="{84617EC0-3E2F-4EFD-B0DB-2935996D5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2692</Words>
  <Characters>14808</Characters>
  <Application>Microsoft Office Word</Application>
  <DocSecurity>0</DocSecurity>
  <Lines>123</Lines>
  <Paragraphs>34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1835</dc:creator>
  <cp:lastModifiedBy>Imène HANNACHI</cp:lastModifiedBy>
  <cp:revision>3</cp:revision>
  <cp:lastPrinted>2021-01-17T08:20:00Z</cp:lastPrinted>
  <dcterms:created xsi:type="dcterms:W3CDTF">2021-01-19T20:23:00Z</dcterms:created>
  <dcterms:modified xsi:type="dcterms:W3CDTF">2021-01-20T14:18:00Z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