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7CA" w:rsidRPr="00FE0EF5" w:rsidRDefault="003C37CA" w:rsidP="00FE0EF5">
      <w:pPr>
        <w:bidi/>
        <w:spacing w:after="240" w:line="276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8A752E" w:rsidRPr="008A752E" w:rsidRDefault="008A752E" w:rsidP="008A752E">
      <w:pPr>
        <w:bidi/>
        <w:spacing w:after="240" w:line="276" w:lineRule="auto"/>
        <w:jc w:val="center"/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</w:pPr>
      <w:r w:rsidRPr="008A752E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  <w:t>VIDEO 6</w:t>
      </w:r>
    </w:p>
    <w:p w:rsidR="00E81B48" w:rsidRPr="00FE0EF5" w:rsidRDefault="00E81B48" w:rsidP="008A752E">
      <w:pPr>
        <w:bidi/>
        <w:spacing w:after="240" w:line="276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FE0EF5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جلسة مناقشة تقرير لبنان الوطني الثالث </w:t>
      </w:r>
    </w:p>
    <w:p w:rsidR="00E81B48" w:rsidRPr="00FE0EF5" w:rsidRDefault="00E81B48" w:rsidP="00FE0EF5">
      <w:pPr>
        <w:bidi/>
        <w:spacing w:after="240" w:line="276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FE0EF5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ضمن آلية الاستعراض الدوري الشامل لحالة حقوق الانسان</w:t>
      </w:r>
    </w:p>
    <w:p w:rsidR="00E81B48" w:rsidRPr="00FE0EF5" w:rsidRDefault="00E81B48" w:rsidP="00FE0EF5">
      <w:pPr>
        <w:bidi/>
        <w:spacing w:after="240" w:line="276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FE0EF5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كلمة</w:t>
      </w:r>
      <w:r w:rsidRPr="00FE0EF5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الرائد عماد سلّوم</w:t>
      </w:r>
    </w:p>
    <w:p w:rsidR="00E81B48" w:rsidRPr="00FE0EF5" w:rsidRDefault="00E81B48" w:rsidP="00FE0EF5">
      <w:pPr>
        <w:bidi/>
        <w:spacing w:after="240" w:line="276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FE0EF5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المديرية العامة لأمن </w:t>
      </w:r>
      <w:r w:rsidRPr="00FE0EF5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الدولة</w:t>
      </w:r>
    </w:p>
    <w:p w:rsidR="006B61DD" w:rsidRPr="00FE0EF5" w:rsidRDefault="00E81B48" w:rsidP="006630B8">
      <w:pPr>
        <w:bidi/>
        <w:spacing w:after="240" w:line="276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FE0EF5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بيروت، في ١٨/١/٢٠٢١</w:t>
      </w:r>
    </w:p>
    <w:p w:rsidR="00FB4964" w:rsidRPr="0091445E" w:rsidRDefault="00E81B48" w:rsidP="0091445E">
      <w:pPr>
        <w:pStyle w:val="Paragraphedeliste"/>
        <w:numPr>
          <w:ilvl w:val="0"/>
          <w:numId w:val="11"/>
        </w:numPr>
        <w:bidi/>
        <w:spacing w:after="240" w:line="276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bidi="ar-LB"/>
        </w:rPr>
      </w:pPr>
      <w:r w:rsidRPr="0091445E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LB"/>
        </w:rPr>
        <w:t xml:space="preserve">في </w:t>
      </w:r>
      <w:r w:rsidR="009A6628" w:rsidRPr="0091445E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LB"/>
        </w:rPr>
        <w:t>إنشاء قسم حقوق الإنسان</w:t>
      </w:r>
      <w:r w:rsidRPr="0091445E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LB"/>
        </w:rPr>
        <w:t>:</w:t>
      </w:r>
      <w:r w:rsidR="009A6628" w:rsidRPr="0091445E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LB"/>
        </w:rPr>
        <w:t xml:space="preserve"> </w:t>
      </w:r>
    </w:p>
    <w:p w:rsidR="006630B8" w:rsidRPr="00FE0EF5" w:rsidRDefault="006630B8" w:rsidP="006630B8">
      <w:pPr>
        <w:pStyle w:val="Paragraphedeliste"/>
        <w:bidi/>
        <w:spacing w:after="240" w:line="276" w:lineRule="auto"/>
        <w:ind w:left="360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bidi="ar-LB"/>
        </w:rPr>
      </w:pPr>
    </w:p>
    <w:p w:rsidR="00FD6DDA" w:rsidRPr="0091445E" w:rsidRDefault="00752390" w:rsidP="0091445E">
      <w:pPr>
        <w:pStyle w:val="Paragraphedeliste"/>
        <w:numPr>
          <w:ilvl w:val="0"/>
          <w:numId w:val="12"/>
        </w:numPr>
        <w:bidi/>
        <w:spacing w:after="240" w:line="276" w:lineRule="auto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  <w:rtl/>
          <w:lang w:bidi="ar-LB"/>
        </w:rPr>
      </w:pPr>
      <w:r w:rsidRPr="0091445E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LB"/>
        </w:rPr>
        <w:t>بتاريخ</w:t>
      </w:r>
      <w:r w:rsidR="006630B8" w:rsidRPr="0091445E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LB"/>
        </w:rPr>
        <w:t xml:space="preserve"> ٢٣/١٠/٢٠١٨،</w:t>
      </w:r>
      <w:r w:rsidR="006630B8" w:rsidRPr="0091445E">
        <w:rPr>
          <w:rFonts w:asciiTheme="majorBidi" w:hAnsiTheme="majorBidi" w:cstheme="majorBidi" w:hint="cs"/>
          <w:color w:val="FF0000"/>
          <w:sz w:val="28"/>
          <w:szCs w:val="28"/>
          <w:rtl/>
          <w:lang w:bidi="ar-LB"/>
        </w:rPr>
        <w:t xml:space="preserve"> </w:t>
      </w:r>
      <w:r w:rsidR="009A6628" w:rsidRPr="0091445E">
        <w:rPr>
          <w:rFonts w:asciiTheme="majorBidi" w:hAnsiTheme="majorBidi" w:cstheme="majorBidi"/>
          <w:sz w:val="28"/>
          <w:szCs w:val="28"/>
          <w:rtl/>
          <w:lang w:bidi="ar-LB"/>
        </w:rPr>
        <w:t>أ</w:t>
      </w:r>
      <w:r w:rsidR="00FD6DDA" w:rsidRPr="0091445E">
        <w:rPr>
          <w:rFonts w:asciiTheme="majorBidi" w:hAnsiTheme="majorBidi" w:cstheme="majorBidi"/>
          <w:sz w:val="28"/>
          <w:szCs w:val="28"/>
          <w:rtl/>
          <w:lang w:bidi="ar-LB"/>
        </w:rPr>
        <w:t xml:space="preserve">نشئ قسم القانون الدولي وحقوق الإنسان </w:t>
      </w:r>
      <w:r w:rsidR="00E81B48" w:rsidRPr="0091445E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لدى المديرية العامة لأمن الدولة، </w:t>
      </w:r>
      <w:r w:rsidR="006B61DD" w:rsidRPr="0091445E">
        <w:rPr>
          <w:rFonts w:asciiTheme="majorBidi" w:hAnsiTheme="majorBidi" w:cstheme="majorBidi" w:hint="cs"/>
          <w:sz w:val="28"/>
          <w:szCs w:val="28"/>
          <w:rtl/>
          <w:lang w:bidi="ar-LB"/>
        </w:rPr>
        <w:t>حيث</w:t>
      </w:r>
      <w:r w:rsidR="00FD6DDA" w:rsidRPr="0091445E">
        <w:rPr>
          <w:rFonts w:asciiTheme="majorBidi" w:hAnsiTheme="majorBidi" w:cstheme="majorBidi"/>
          <w:sz w:val="28"/>
          <w:szCs w:val="28"/>
          <w:rtl/>
          <w:lang w:bidi="ar-LB"/>
        </w:rPr>
        <w:t xml:space="preserve"> </w:t>
      </w:r>
      <w:r w:rsidR="00F0195B" w:rsidRPr="0091445E">
        <w:rPr>
          <w:rFonts w:asciiTheme="majorBidi" w:hAnsiTheme="majorBidi" w:cstheme="majorBidi"/>
          <w:sz w:val="28"/>
          <w:szCs w:val="28"/>
          <w:rtl/>
          <w:lang w:bidi="ar-LB"/>
        </w:rPr>
        <w:t>ك</w:t>
      </w:r>
      <w:r w:rsidR="006B61DD" w:rsidRPr="0091445E">
        <w:rPr>
          <w:rFonts w:asciiTheme="majorBidi" w:hAnsiTheme="majorBidi" w:cstheme="majorBidi" w:hint="cs"/>
          <w:sz w:val="28"/>
          <w:szCs w:val="28"/>
          <w:rtl/>
          <w:lang w:bidi="ar-LB"/>
        </w:rPr>
        <w:t>ُ</w:t>
      </w:r>
      <w:r w:rsidR="00F0195B" w:rsidRPr="0091445E">
        <w:rPr>
          <w:rFonts w:asciiTheme="majorBidi" w:hAnsiTheme="majorBidi" w:cstheme="majorBidi"/>
          <w:sz w:val="28"/>
          <w:szCs w:val="28"/>
          <w:rtl/>
          <w:lang w:bidi="ar-LB"/>
        </w:rPr>
        <w:t>ل</w:t>
      </w:r>
      <w:r w:rsidR="00E81B48" w:rsidRPr="0091445E">
        <w:rPr>
          <w:rFonts w:asciiTheme="majorBidi" w:hAnsiTheme="majorBidi" w:cstheme="majorBidi" w:hint="cs"/>
          <w:sz w:val="28"/>
          <w:szCs w:val="28"/>
          <w:rtl/>
          <w:lang w:bidi="ar-LB"/>
        </w:rPr>
        <w:t>ّ</w:t>
      </w:r>
      <w:r w:rsidR="00F0195B" w:rsidRPr="0091445E">
        <w:rPr>
          <w:rFonts w:asciiTheme="majorBidi" w:hAnsiTheme="majorBidi" w:cstheme="majorBidi"/>
          <w:sz w:val="28"/>
          <w:szCs w:val="28"/>
          <w:rtl/>
          <w:lang w:bidi="ar-LB"/>
        </w:rPr>
        <w:t xml:space="preserve">ف بمهام تعزيز وحماية </w:t>
      </w:r>
      <w:r w:rsidR="00FD6DDA" w:rsidRPr="0091445E">
        <w:rPr>
          <w:rFonts w:asciiTheme="majorBidi" w:hAnsiTheme="majorBidi" w:cstheme="majorBidi"/>
          <w:sz w:val="28"/>
          <w:szCs w:val="28"/>
          <w:rtl/>
          <w:lang w:bidi="ar-LB"/>
        </w:rPr>
        <w:t>حقوق الإ</w:t>
      </w:r>
      <w:r w:rsidR="00F0195B" w:rsidRPr="0091445E">
        <w:rPr>
          <w:rFonts w:asciiTheme="majorBidi" w:hAnsiTheme="majorBidi" w:cstheme="majorBidi"/>
          <w:sz w:val="28"/>
          <w:szCs w:val="28"/>
          <w:rtl/>
          <w:lang w:bidi="ar-LB"/>
        </w:rPr>
        <w:t xml:space="preserve">نسان </w:t>
      </w:r>
      <w:r w:rsidR="00FA2FC9" w:rsidRPr="0091445E">
        <w:rPr>
          <w:rFonts w:asciiTheme="majorBidi" w:hAnsiTheme="majorBidi" w:cstheme="majorBidi"/>
          <w:sz w:val="28"/>
          <w:szCs w:val="28"/>
          <w:rtl/>
          <w:lang w:bidi="ar-LB"/>
        </w:rPr>
        <w:t>و</w:t>
      </w:r>
      <w:r w:rsidR="00FD6DDA" w:rsidRPr="0091445E">
        <w:rPr>
          <w:rFonts w:asciiTheme="majorBidi" w:hAnsiTheme="majorBidi" w:cstheme="majorBidi"/>
          <w:sz w:val="28"/>
          <w:szCs w:val="28"/>
          <w:rtl/>
          <w:lang w:bidi="ar-LB"/>
        </w:rPr>
        <w:t xml:space="preserve">حقوق </w:t>
      </w:r>
      <w:r w:rsidR="00F0195B" w:rsidRPr="0091445E">
        <w:rPr>
          <w:rFonts w:asciiTheme="majorBidi" w:hAnsiTheme="majorBidi" w:cstheme="majorBidi"/>
          <w:sz w:val="28"/>
          <w:szCs w:val="28"/>
          <w:rtl/>
          <w:lang w:bidi="ar-LB"/>
        </w:rPr>
        <w:t>المشتبه بهم</w:t>
      </w:r>
      <w:r w:rsidR="00202453" w:rsidRPr="0091445E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 </w:t>
      </w:r>
      <w:r w:rsidR="00E81B48" w:rsidRPr="0091445E">
        <w:rPr>
          <w:rFonts w:asciiTheme="majorBidi" w:hAnsiTheme="majorBidi" w:cstheme="majorBidi" w:hint="cs"/>
          <w:sz w:val="28"/>
          <w:szCs w:val="28"/>
          <w:rtl/>
          <w:lang w:bidi="ar-LB"/>
        </w:rPr>
        <w:t>و</w:t>
      </w:r>
      <w:r w:rsidR="00FD6DDA" w:rsidRPr="0091445E">
        <w:rPr>
          <w:rFonts w:asciiTheme="majorBidi" w:hAnsiTheme="majorBidi" w:cstheme="majorBidi"/>
          <w:sz w:val="28"/>
          <w:szCs w:val="28"/>
          <w:rtl/>
          <w:lang w:bidi="ar-LB"/>
        </w:rPr>
        <w:t>الموقوفين</w:t>
      </w:r>
      <w:r w:rsidR="00C423E2" w:rsidRPr="0091445E">
        <w:rPr>
          <w:rFonts w:asciiTheme="majorBidi" w:hAnsiTheme="majorBidi" w:cstheme="majorBidi" w:hint="cs"/>
          <w:sz w:val="28"/>
          <w:szCs w:val="28"/>
          <w:rtl/>
          <w:lang w:bidi="ar-LB"/>
        </w:rPr>
        <w:t>،</w:t>
      </w:r>
      <w:r w:rsidRPr="0091445E">
        <w:rPr>
          <w:rFonts w:asciiTheme="majorBidi" w:hAnsiTheme="majorBidi" w:cstheme="majorBidi" w:hint="cs"/>
          <w:color w:val="FF0000"/>
          <w:sz w:val="28"/>
          <w:szCs w:val="28"/>
          <w:rtl/>
          <w:lang w:bidi="ar-LB"/>
        </w:rPr>
        <w:t xml:space="preserve"> </w:t>
      </w:r>
      <w:r w:rsidR="00FD6DDA" w:rsidRPr="0091445E">
        <w:rPr>
          <w:rFonts w:asciiTheme="majorBidi" w:hAnsiTheme="majorBidi" w:cstheme="majorBidi"/>
          <w:sz w:val="28"/>
          <w:szCs w:val="28"/>
          <w:rtl/>
          <w:lang w:bidi="ar-LB"/>
        </w:rPr>
        <w:t xml:space="preserve">وتأمين الرعاية الصحية لهم، </w:t>
      </w:r>
      <w:r w:rsidR="00F0195B" w:rsidRPr="0091445E">
        <w:rPr>
          <w:rFonts w:asciiTheme="majorBidi" w:hAnsiTheme="majorBidi" w:cstheme="majorBidi"/>
          <w:sz w:val="28"/>
          <w:szCs w:val="28"/>
          <w:rtl/>
          <w:lang w:bidi="ar-LB"/>
        </w:rPr>
        <w:t xml:space="preserve">وفقاً للقوانين </w:t>
      </w:r>
      <w:r w:rsidR="00E81B48" w:rsidRPr="0091445E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الوطنية </w:t>
      </w:r>
      <w:r w:rsidR="00F0195B" w:rsidRPr="0091445E">
        <w:rPr>
          <w:rFonts w:asciiTheme="majorBidi" w:hAnsiTheme="majorBidi" w:cstheme="majorBidi"/>
          <w:sz w:val="28"/>
          <w:szCs w:val="28"/>
          <w:rtl/>
          <w:lang w:bidi="ar-LB"/>
        </w:rPr>
        <w:t>المرعية الإجراء</w:t>
      </w:r>
      <w:r w:rsidR="00E81B48" w:rsidRPr="0091445E">
        <w:rPr>
          <w:rFonts w:asciiTheme="majorBidi" w:hAnsiTheme="majorBidi" w:cstheme="majorBidi" w:hint="cs"/>
          <w:sz w:val="28"/>
          <w:szCs w:val="28"/>
          <w:rtl/>
          <w:lang w:bidi="ar-LB"/>
        </w:rPr>
        <w:t>،</w:t>
      </w:r>
      <w:r w:rsidR="00F0195B" w:rsidRPr="0091445E">
        <w:rPr>
          <w:rFonts w:asciiTheme="majorBidi" w:hAnsiTheme="majorBidi" w:cstheme="majorBidi"/>
          <w:sz w:val="28"/>
          <w:szCs w:val="28"/>
          <w:rtl/>
          <w:lang w:bidi="ar-LB"/>
        </w:rPr>
        <w:t xml:space="preserve"> </w:t>
      </w:r>
      <w:r w:rsidRPr="0091445E">
        <w:rPr>
          <w:rFonts w:asciiTheme="majorBidi" w:hAnsiTheme="majorBidi" w:cstheme="majorBidi" w:hint="cs"/>
          <w:sz w:val="28"/>
          <w:szCs w:val="28"/>
          <w:rtl/>
          <w:lang w:bidi="ar-LB"/>
        </w:rPr>
        <w:t>و</w:t>
      </w:r>
      <w:r w:rsidR="00F0195B" w:rsidRPr="0091445E">
        <w:rPr>
          <w:rFonts w:asciiTheme="majorBidi" w:hAnsiTheme="majorBidi" w:cstheme="majorBidi"/>
          <w:sz w:val="28"/>
          <w:szCs w:val="28"/>
          <w:rtl/>
          <w:lang w:bidi="ar-LB"/>
        </w:rPr>
        <w:t>المعاهدات والمواثيق الدولية التي</w:t>
      </w:r>
      <w:r w:rsidR="00E81B48" w:rsidRPr="0091445E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 انضمّ إليها لبنان، </w:t>
      </w:r>
      <w:r w:rsidR="00F0195B" w:rsidRPr="0091445E">
        <w:rPr>
          <w:rFonts w:asciiTheme="majorBidi" w:hAnsiTheme="majorBidi" w:cstheme="majorBidi"/>
          <w:sz w:val="28"/>
          <w:szCs w:val="28"/>
          <w:rtl/>
          <w:lang w:bidi="ar-LB"/>
        </w:rPr>
        <w:t>و</w:t>
      </w:r>
      <w:r w:rsidR="00FD6DDA" w:rsidRPr="0091445E">
        <w:rPr>
          <w:rFonts w:asciiTheme="majorBidi" w:hAnsiTheme="majorBidi" w:cstheme="majorBidi"/>
          <w:sz w:val="28"/>
          <w:szCs w:val="28"/>
          <w:rtl/>
          <w:lang w:bidi="ar-LB"/>
        </w:rPr>
        <w:t xml:space="preserve">بالتنسيق مع المؤسسات المحليّة والدولية العاملة </w:t>
      </w:r>
      <w:r w:rsidR="00E81B48" w:rsidRPr="0091445E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في </w:t>
      </w:r>
      <w:r w:rsidR="00F0195B" w:rsidRPr="0091445E">
        <w:rPr>
          <w:rFonts w:asciiTheme="majorBidi" w:hAnsiTheme="majorBidi" w:cstheme="majorBidi"/>
          <w:sz w:val="28"/>
          <w:szCs w:val="28"/>
          <w:rtl/>
          <w:lang w:bidi="ar-LB"/>
        </w:rPr>
        <w:t>لبنان</w:t>
      </w:r>
      <w:r w:rsidR="00E81B48" w:rsidRPr="0091445E">
        <w:rPr>
          <w:rFonts w:asciiTheme="majorBidi" w:hAnsiTheme="majorBidi" w:cstheme="majorBidi" w:hint="cs"/>
          <w:sz w:val="28"/>
          <w:szCs w:val="28"/>
          <w:rtl/>
          <w:lang w:bidi="ar-LB"/>
        </w:rPr>
        <w:t>،</w:t>
      </w:r>
      <w:r w:rsidR="00F0195B" w:rsidRPr="0091445E">
        <w:rPr>
          <w:rFonts w:asciiTheme="majorBidi" w:hAnsiTheme="majorBidi" w:cstheme="majorBidi"/>
          <w:sz w:val="28"/>
          <w:szCs w:val="28"/>
          <w:rtl/>
          <w:lang w:bidi="ar-LB"/>
        </w:rPr>
        <w:t xml:space="preserve"> ضمن</w:t>
      </w:r>
      <w:r w:rsidR="00FD6DDA" w:rsidRPr="0091445E">
        <w:rPr>
          <w:rFonts w:asciiTheme="majorBidi" w:hAnsiTheme="majorBidi" w:cstheme="majorBidi"/>
          <w:sz w:val="28"/>
          <w:szCs w:val="28"/>
          <w:rtl/>
          <w:lang w:bidi="ar-LB"/>
        </w:rPr>
        <w:t xml:space="preserve"> مجال حقوق الإنسان</w:t>
      </w:r>
      <w:r w:rsidR="00A572C2" w:rsidRPr="0091445E">
        <w:rPr>
          <w:rFonts w:asciiTheme="majorBidi" w:hAnsiTheme="majorBidi" w:cstheme="majorBidi" w:hint="cs"/>
          <w:sz w:val="28"/>
          <w:szCs w:val="28"/>
          <w:rtl/>
          <w:lang w:bidi="ar-LB"/>
        </w:rPr>
        <w:t>،</w:t>
      </w:r>
      <w:r w:rsidR="00FD6DDA" w:rsidRPr="0091445E">
        <w:rPr>
          <w:rFonts w:asciiTheme="majorBidi" w:hAnsiTheme="majorBidi" w:cstheme="majorBidi"/>
          <w:sz w:val="28"/>
          <w:szCs w:val="28"/>
          <w:rtl/>
          <w:lang w:bidi="ar-LB"/>
        </w:rPr>
        <w:t xml:space="preserve"> </w:t>
      </w:r>
      <w:r w:rsidR="00A572C2" w:rsidRPr="0091445E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LB"/>
        </w:rPr>
        <w:t>كاللجنة الدولية للصليب الأحمر</w:t>
      </w:r>
      <w:r w:rsidR="006B61DD" w:rsidRPr="0091445E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LB"/>
        </w:rPr>
        <w:t xml:space="preserve">، </w:t>
      </w:r>
      <w:r w:rsidR="006630B8" w:rsidRPr="0091445E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LB"/>
        </w:rPr>
        <w:t>و</w:t>
      </w:r>
      <w:r w:rsidR="00A572C2" w:rsidRPr="0091445E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LB"/>
        </w:rPr>
        <w:t xml:space="preserve">مكتب الأمم المتحدة المعني بالمخدرات والجريمة، </w:t>
      </w:r>
      <w:r w:rsidR="006630B8" w:rsidRPr="0091445E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LB"/>
        </w:rPr>
        <w:t>و</w:t>
      </w:r>
      <w:r w:rsidR="00C334DB" w:rsidRPr="0091445E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LB"/>
        </w:rPr>
        <w:t xml:space="preserve">هيئات المجتمع المدني، ومنها </w:t>
      </w:r>
      <w:r w:rsidR="00A572C2" w:rsidRPr="0091445E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LB"/>
        </w:rPr>
        <w:t>شيلد</w:t>
      </w:r>
      <w:r w:rsidR="00C334DB" w:rsidRPr="0091445E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LB"/>
        </w:rPr>
        <w:t>،</w:t>
      </w:r>
      <w:r w:rsidR="006B61DD" w:rsidRPr="0091445E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LB"/>
        </w:rPr>
        <w:t xml:space="preserve"> </w:t>
      </w:r>
      <w:r w:rsidR="00A572C2" w:rsidRPr="0091445E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LB"/>
        </w:rPr>
        <w:t xml:space="preserve"> وريستارت</w:t>
      </w:r>
      <w:r w:rsidR="00FD6DDA" w:rsidRPr="0091445E">
        <w:rPr>
          <w:rFonts w:asciiTheme="majorBidi" w:hAnsiTheme="majorBidi" w:cstheme="majorBidi"/>
          <w:color w:val="000000" w:themeColor="text1"/>
          <w:sz w:val="28"/>
          <w:szCs w:val="28"/>
          <w:rtl/>
          <w:lang w:bidi="ar-LB"/>
        </w:rPr>
        <w:t>.</w:t>
      </w:r>
    </w:p>
    <w:p w:rsidR="00FD6DDA" w:rsidRPr="0091445E" w:rsidRDefault="00E81B48" w:rsidP="0091445E">
      <w:pPr>
        <w:pStyle w:val="Paragraphedeliste"/>
        <w:numPr>
          <w:ilvl w:val="0"/>
          <w:numId w:val="12"/>
        </w:numPr>
        <w:bidi/>
        <w:spacing w:after="240" w:line="276" w:lineRule="auto"/>
        <w:jc w:val="both"/>
        <w:rPr>
          <w:rFonts w:asciiTheme="majorBidi" w:hAnsiTheme="majorBidi" w:cstheme="majorBidi"/>
          <w:sz w:val="28"/>
          <w:szCs w:val="28"/>
          <w:lang w:bidi="ar-LB"/>
        </w:rPr>
      </w:pPr>
      <w:r w:rsidRPr="0091445E">
        <w:rPr>
          <w:rFonts w:asciiTheme="majorBidi" w:hAnsiTheme="majorBidi" w:cstheme="majorBidi" w:hint="cs"/>
          <w:sz w:val="28"/>
          <w:szCs w:val="28"/>
          <w:rtl/>
          <w:lang w:bidi="ar-LB"/>
        </w:rPr>
        <w:t>من خلال القسم</w:t>
      </w:r>
      <w:r w:rsidR="006B61DD" w:rsidRPr="0091445E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 المذكور</w:t>
      </w:r>
      <w:r w:rsidRPr="0091445E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، </w:t>
      </w:r>
      <w:r w:rsidR="00C334DB" w:rsidRPr="0091445E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عُدِّلت </w:t>
      </w:r>
      <w:r w:rsidR="000822BC" w:rsidRPr="0091445E">
        <w:rPr>
          <w:rFonts w:asciiTheme="majorBidi" w:hAnsiTheme="majorBidi" w:cstheme="majorBidi"/>
          <w:sz w:val="28"/>
          <w:szCs w:val="28"/>
          <w:rtl/>
          <w:lang w:bidi="ar-LB"/>
        </w:rPr>
        <w:t>ال</w:t>
      </w:r>
      <w:r w:rsidR="00FD6DDA" w:rsidRPr="0091445E">
        <w:rPr>
          <w:rFonts w:asciiTheme="majorBidi" w:hAnsiTheme="majorBidi" w:cstheme="majorBidi"/>
          <w:sz w:val="28"/>
          <w:szCs w:val="28"/>
          <w:rtl/>
          <w:lang w:bidi="ar-LB"/>
        </w:rPr>
        <w:t xml:space="preserve">تعليمات </w:t>
      </w:r>
      <w:r w:rsidR="000822BC" w:rsidRPr="0091445E">
        <w:rPr>
          <w:rFonts w:asciiTheme="majorBidi" w:hAnsiTheme="majorBidi" w:cstheme="majorBidi"/>
          <w:sz w:val="28"/>
          <w:szCs w:val="28"/>
          <w:rtl/>
          <w:lang w:bidi="ar-LB"/>
        </w:rPr>
        <w:t xml:space="preserve">الداخلية </w:t>
      </w:r>
      <w:r w:rsidRPr="0091445E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في المديرية العامة لأمن الدولة، </w:t>
      </w:r>
      <w:r w:rsidR="000822BC" w:rsidRPr="0091445E">
        <w:rPr>
          <w:rFonts w:asciiTheme="majorBidi" w:hAnsiTheme="majorBidi" w:cstheme="majorBidi"/>
          <w:sz w:val="28"/>
          <w:szCs w:val="28"/>
          <w:rtl/>
          <w:lang w:bidi="ar-LB"/>
        </w:rPr>
        <w:t>الخاصة ب</w:t>
      </w:r>
      <w:r w:rsidR="00FD6DDA" w:rsidRPr="0091445E">
        <w:rPr>
          <w:rFonts w:asciiTheme="majorBidi" w:hAnsiTheme="majorBidi" w:cstheme="majorBidi"/>
          <w:sz w:val="28"/>
          <w:szCs w:val="28"/>
          <w:rtl/>
          <w:lang w:bidi="ar-LB"/>
        </w:rPr>
        <w:t>غرف النظارة</w:t>
      </w:r>
      <w:r w:rsidRPr="0091445E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، </w:t>
      </w:r>
      <w:r w:rsidR="00FD6DDA" w:rsidRPr="0091445E">
        <w:rPr>
          <w:rFonts w:asciiTheme="majorBidi" w:hAnsiTheme="majorBidi" w:cstheme="majorBidi"/>
          <w:sz w:val="28"/>
          <w:szCs w:val="28"/>
          <w:rtl/>
          <w:lang w:bidi="ar-LB"/>
        </w:rPr>
        <w:t>بالإستناد الى قواعد الأمم المتحد</w:t>
      </w:r>
      <w:r w:rsidR="000822BC" w:rsidRPr="0091445E">
        <w:rPr>
          <w:rFonts w:asciiTheme="majorBidi" w:hAnsiTheme="majorBidi" w:cstheme="majorBidi"/>
          <w:sz w:val="28"/>
          <w:szCs w:val="28"/>
          <w:rtl/>
          <w:lang w:bidi="ar-LB"/>
        </w:rPr>
        <w:t>ة النموذجية في معاملة السجناء</w:t>
      </w:r>
      <w:r w:rsidR="006B61DD" w:rsidRPr="0091445E">
        <w:rPr>
          <w:rFonts w:asciiTheme="majorBidi" w:hAnsiTheme="majorBidi" w:cstheme="majorBidi" w:hint="cs"/>
          <w:sz w:val="28"/>
          <w:szCs w:val="28"/>
          <w:rtl/>
          <w:lang w:bidi="ar-LB"/>
        </w:rPr>
        <w:t>.</w:t>
      </w:r>
      <w:r w:rsidR="000822BC" w:rsidRPr="0091445E">
        <w:rPr>
          <w:rFonts w:asciiTheme="majorBidi" w:hAnsiTheme="majorBidi" w:cstheme="majorBidi"/>
          <w:sz w:val="28"/>
          <w:szCs w:val="28"/>
          <w:rtl/>
          <w:lang w:bidi="ar-LB"/>
        </w:rPr>
        <w:t xml:space="preserve"> </w:t>
      </w:r>
      <w:r w:rsidR="00C334DB" w:rsidRPr="0091445E">
        <w:rPr>
          <w:rFonts w:asciiTheme="majorBidi" w:hAnsiTheme="majorBidi" w:cstheme="majorBidi" w:hint="cs"/>
          <w:sz w:val="28"/>
          <w:szCs w:val="28"/>
          <w:rtl/>
          <w:lang w:bidi="ar-LB"/>
        </w:rPr>
        <w:t>و</w:t>
      </w:r>
      <w:r w:rsidR="00FD6DDA" w:rsidRPr="0091445E">
        <w:rPr>
          <w:rFonts w:asciiTheme="majorBidi" w:hAnsiTheme="majorBidi" w:cstheme="majorBidi"/>
          <w:sz w:val="28"/>
          <w:szCs w:val="28"/>
          <w:rtl/>
          <w:lang w:bidi="ar-LB"/>
        </w:rPr>
        <w:t>و</w:t>
      </w:r>
      <w:r w:rsidR="00C334DB" w:rsidRPr="0091445E">
        <w:rPr>
          <w:rFonts w:asciiTheme="majorBidi" w:hAnsiTheme="majorBidi" w:cstheme="majorBidi" w:hint="cs"/>
          <w:sz w:val="28"/>
          <w:szCs w:val="28"/>
          <w:rtl/>
          <w:lang w:bidi="ar-LB"/>
        </w:rPr>
        <w:t>ُ</w:t>
      </w:r>
      <w:r w:rsidR="00FD6DDA" w:rsidRPr="0091445E">
        <w:rPr>
          <w:rFonts w:asciiTheme="majorBidi" w:hAnsiTheme="majorBidi" w:cstheme="majorBidi"/>
          <w:sz w:val="28"/>
          <w:szCs w:val="28"/>
          <w:rtl/>
          <w:lang w:bidi="ar-LB"/>
        </w:rPr>
        <w:t>ضع</w:t>
      </w:r>
      <w:r w:rsidR="00C334DB" w:rsidRPr="0091445E">
        <w:rPr>
          <w:rFonts w:asciiTheme="majorBidi" w:hAnsiTheme="majorBidi" w:cstheme="majorBidi" w:hint="cs"/>
          <w:sz w:val="28"/>
          <w:szCs w:val="28"/>
          <w:rtl/>
          <w:lang w:bidi="ar-LB"/>
        </w:rPr>
        <w:t>ت</w:t>
      </w:r>
      <w:r w:rsidR="00FD6DDA" w:rsidRPr="0091445E">
        <w:rPr>
          <w:rFonts w:asciiTheme="majorBidi" w:hAnsiTheme="majorBidi" w:cstheme="majorBidi"/>
          <w:sz w:val="28"/>
          <w:szCs w:val="28"/>
          <w:rtl/>
          <w:lang w:bidi="ar-LB"/>
        </w:rPr>
        <w:t xml:space="preserve"> لوائح بحقوق الموقوفين داخل النظارات</w:t>
      </w:r>
      <w:r w:rsidR="00FA2FC9" w:rsidRPr="0091445E">
        <w:rPr>
          <w:rFonts w:asciiTheme="majorBidi" w:hAnsiTheme="majorBidi" w:cstheme="majorBidi"/>
          <w:sz w:val="28"/>
          <w:szCs w:val="28"/>
          <w:rtl/>
          <w:lang w:bidi="ar-LB"/>
        </w:rPr>
        <w:t>،</w:t>
      </w:r>
      <w:r w:rsidR="00FD6DDA" w:rsidRPr="0091445E">
        <w:rPr>
          <w:rFonts w:asciiTheme="majorBidi" w:hAnsiTheme="majorBidi" w:cstheme="majorBidi"/>
          <w:sz w:val="28"/>
          <w:szCs w:val="28"/>
          <w:rtl/>
          <w:lang w:bidi="ar-LB"/>
        </w:rPr>
        <w:t xml:space="preserve"> إضا</w:t>
      </w:r>
      <w:r w:rsidR="008B2860" w:rsidRPr="0091445E">
        <w:rPr>
          <w:rFonts w:asciiTheme="majorBidi" w:hAnsiTheme="majorBidi" w:cstheme="majorBidi"/>
          <w:sz w:val="28"/>
          <w:szCs w:val="28"/>
          <w:rtl/>
          <w:lang w:bidi="ar-LB"/>
        </w:rPr>
        <w:t>ف</w:t>
      </w:r>
      <w:r w:rsidR="00FD6DDA" w:rsidRPr="0091445E">
        <w:rPr>
          <w:rFonts w:asciiTheme="majorBidi" w:hAnsiTheme="majorBidi" w:cstheme="majorBidi"/>
          <w:sz w:val="28"/>
          <w:szCs w:val="28"/>
          <w:rtl/>
          <w:lang w:bidi="ar-LB"/>
        </w:rPr>
        <w:t>ة</w:t>
      </w:r>
      <w:r w:rsidR="008B2860" w:rsidRPr="0091445E">
        <w:rPr>
          <w:rFonts w:asciiTheme="majorBidi" w:hAnsiTheme="majorBidi" w:cstheme="majorBidi"/>
          <w:sz w:val="28"/>
          <w:szCs w:val="28"/>
          <w:rtl/>
          <w:lang w:bidi="ar-LB"/>
        </w:rPr>
        <w:t xml:space="preserve"> </w:t>
      </w:r>
      <w:r w:rsidR="00752390" w:rsidRPr="0091445E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إلى </w:t>
      </w:r>
      <w:r w:rsidR="008B2860" w:rsidRPr="0091445E">
        <w:rPr>
          <w:rFonts w:asciiTheme="majorBidi" w:hAnsiTheme="majorBidi" w:cstheme="majorBidi"/>
          <w:sz w:val="28"/>
          <w:szCs w:val="28"/>
          <w:rtl/>
          <w:lang w:bidi="ar-LB"/>
        </w:rPr>
        <w:t xml:space="preserve">صناديق </w:t>
      </w:r>
      <w:r w:rsidRPr="0091445E">
        <w:rPr>
          <w:rFonts w:asciiTheme="majorBidi" w:hAnsiTheme="majorBidi" w:cstheme="majorBidi" w:hint="cs"/>
          <w:sz w:val="28"/>
          <w:szCs w:val="28"/>
          <w:rtl/>
          <w:lang w:bidi="ar-LB"/>
        </w:rPr>
        <w:t>لل</w:t>
      </w:r>
      <w:r w:rsidR="008B2860" w:rsidRPr="0091445E">
        <w:rPr>
          <w:rFonts w:asciiTheme="majorBidi" w:hAnsiTheme="majorBidi" w:cstheme="majorBidi"/>
          <w:sz w:val="28"/>
          <w:szCs w:val="28"/>
          <w:rtl/>
          <w:lang w:bidi="ar-LB"/>
        </w:rPr>
        <w:t>شكاوى</w:t>
      </w:r>
      <w:r w:rsidRPr="0091445E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، </w:t>
      </w:r>
      <w:r w:rsidR="00752390" w:rsidRPr="0091445E">
        <w:rPr>
          <w:rFonts w:asciiTheme="majorBidi" w:hAnsiTheme="majorBidi" w:cstheme="majorBidi" w:hint="cs"/>
          <w:sz w:val="28"/>
          <w:szCs w:val="28"/>
          <w:rtl/>
          <w:lang w:bidi="ar-LB"/>
        </w:rPr>
        <w:t>و</w:t>
      </w:r>
      <w:r w:rsidRPr="0091445E">
        <w:rPr>
          <w:rFonts w:asciiTheme="majorBidi" w:hAnsiTheme="majorBidi" w:cstheme="majorBidi" w:hint="cs"/>
          <w:sz w:val="28"/>
          <w:szCs w:val="28"/>
          <w:rtl/>
          <w:lang w:bidi="ar-LB"/>
        </w:rPr>
        <w:t>ر</w:t>
      </w:r>
      <w:r w:rsidR="00C334DB" w:rsidRPr="0091445E">
        <w:rPr>
          <w:rFonts w:asciiTheme="majorBidi" w:hAnsiTheme="majorBidi" w:cstheme="majorBidi" w:hint="cs"/>
          <w:sz w:val="28"/>
          <w:szCs w:val="28"/>
          <w:rtl/>
          <w:lang w:bidi="ar-LB"/>
        </w:rPr>
        <w:t>ُ</w:t>
      </w:r>
      <w:r w:rsidRPr="0091445E">
        <w:rPr>
          <w:rFonts w:asciiTheme="majorBidi" w:hAnsiTheme="majorBidi" w:cstheme="majorBidi" w:hint="cs"/>
          <w:sz w:val="28"/>
          <w:szCs w:val="28"/>
          <w:rtl/>
          <w:lang w:bidi="ar-LB"/>
        </w:rPr>
        <w:t>ب</w:t>
      </w:r>
      <w:r w:rsidR="00C334DB" w:rsidRPr="0091445E">
        <w:rPr>
          <w:rFonts w:asciiTheme="majorBidi" w:hAnsiTheme="majorBidi" w:cstheme="majorBidi" w:hint="cs"/>
          <w:sz w:val="28"/>
          <w:szCs w:val="28"/>
          <w:rtl/>
          <w:lang w:bidi="ar-LB"/>
        </w:rPr>
        <w:t>ِ</w:t>
      </w:r>
      <w:r w:rsidRPr="0091445E">
        <w:rPr>
          <w:rFonts w:asciiTheme="majorBidi" w:hAnsiTheme="majorBidi" w:cstheme="majorBidi" w:hint="cs"/>
          <w:sz w:val="28"/>
          <w:szCs w:val="28"/>
          <w:rtl/>
          <w:lang w:bidi="ar-LB"/>
        </w:rPr>
        <w:t>ط</w:t>
      </w:r>
      <w:r w:rsidR="00C334DB" w:rsidRPr="0091445E">
        <w:rPr>
          <w:rFonts w:asciiTheme="majorBidi" w:hAnsiTheme="majorBidi" w:cstheme="majorBidi" w:hint="cs"/>
          <w:sz w:val="28"/>
          <w:szCs w:val="28"/>
          <w:rtl/>
          <w:lang w:bidi="ar-LB"/>
        </w:rPr>
        <w:t>ت</w:t>
      </w:r>
      <w:r w:rsidRPr="0091445E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 هذه الأخيرة </w:t>
      </w:r>
      <w:r w:rsidR="008B2860" w:rsidRPr="0091445E">
        <w:rPr>
          <w:rFonts w:asciiTheme="majorBidi" w:hAnsiTheme="majorBidi" w:cstheme="majorBidi"/>
          <w:sz w:val="28"/>
          <w:szCs w:val="28"/>
          <w:rtl/>
          <w:lang w:bidi="ar-LB"/>
        </w:rPr>
        <w:t>مباشرة</w:t>
      </w:r>
      <w:r w:rsidRPr="0091445E">
        <w:rPr>
          <w:rFonts w:asciiTheme="majorBidi" w:hAnsiTheme="majorBidi" w:cstheme="majorBidi" w:hint="cs"/>
          <w:sz w:val="28"/>
          <w:szCs w:val="28"/>
          <w:rtl/>
          <w:lang w:bidi="ar-LB"/>
        </w:rPr>
        <w:t>ً</w:t>
      </w:r>
      <w:r w:rsidR="008B2860" w:rsidRPr="0091445E">
        <w:rPr>
          <w:rFonts w:asciiTheme="majorBidi" w:hAnsiTheme="majorBidi" w:cstheme="majorBidi"/>
          <w:sz w:val="28"/>
          <w:szCs w:val="28"/>
          <w:rtl/>
          <w:lang w:bidi="ar-LB"/>
        </w:rPr>
        <w:t xml:space="preserve"> ب</w:t>
      </w:r>
      <w:r w:rsidR="00FD6DDA" w:rsidRPr="0091445E">
        <w:rPr>
          <w:rFonts w:asciiTheme="majorBidi" w:hAnsiTheme="majorBidi" w:cstheme="majorBidi"/>
          <w:sz w:val="28"/>
          <w:szCs w:val="28"/>
          <w:rtl/>
          <w:lang w:bidi="ar-LB"/>
        </w:rPr>
        <w:t>قسم القانون الدولي وحقوق الإنسان.</w:t>
      </w:r>
    </w:p>
    <w:p w:rsidR="00380E26" w:rsidRDefault="00202453" w:rsidP="0091445E">
      <w:pPr>
        <w:pStyle w:val="Paragraphedeliste"/>
        <w:numPr>
          <w:ilvl w:val="0"/>
          <w:numId w:val="12"/>
        </w:numPr>
        <w:bidi/>
        <w:spacing w:after="240" w:line="276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bidi="ar-LB"/>
        </w:rPr>
      </w:pPr>
      <w:r w:rsidRPr="0091445E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LB"/>
        </w:rPr>
        <w:t xml:space="preserve">يقوم القسم </w:t>
      </w:r>
      <w:r w:rsidR="006B61DD" w:rsidRPr="0091445E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LB"/>
        </w:rPr>
        <w:t xml:space="preserve">بشكل مستمرّ، </w:t>
      </w:r>
      <w:r w:rsidRPr="0091445E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LB"/>
        </w:rPr>
        <w:t>بتعميم التعليمات والقوانين المتعل</w:t>
      </w:r>
      <w:r w:rsidR="006B61DD" w:rsidRPr="0091445E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LB"/>
        </w:rPr>
        <w:t>ّ</w:t>
      </w:r>
      <w:r w:rsidRPr="0091445E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LB"/>
        </w:rPr>
        <w:t>قة بحقوق الإنسان والموقوفين كالمادة 47 من قانون أصول المحاكمات الجزائية</w:t>
      </w:r>
      <w:r w:rsidR="00F1630F" w:rsidRPr="0091445E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LB"/>
        </w:rPr>
        <w:t>،</w:t>
      </w:r>
      <w:r w:rsidRPr="0091445E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LB"/>
        </w:rPr>
        <w:t xml:space="preserve"> والقانون 62 (</w:t>
      </w:r>
      <w:r w:rsidR="00F1630F" w:rsidRPr="0091445E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LB"/>
        </w:rPr>
        <w:t>ل</w:t>
      </w:r>
      <w:r w:rsidRPr="0091445E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LB"/>
        </w:rPr>
        <w:t>إنشاء الهيئة الوطنية لحقوق الإنسان المتضمنة لجنة الوقاية من التعذيب)</w:t>
      </w:r>
      <w:r w:rsidR="00F1630F" w:rsidRPr="0091445E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LB"/>
        </w:rPr>
        <w:t>،</w:t>
      </w:r>
      <w:r w:rsidRPr="0091445E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LB"/>
        </w:rPr>
        <w:t xml:space="preserve"> والقانون 65 (</w:t>
      </w:r>
      <w:r w:rsidR="00F1630F" w:rsidRPr="0091445E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LB"/>
        </w:rPr>
        <w:t>ل</w:t>
      </w:r>
      <w:r w:rsidRPr="0091445E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LB"/>
        </w:rPr>
        <w:t>معاقبة التعذيب)</w:t>
      </w:r>
      <w:r w:rsidR="00C334DB" w:rsidRPr="0091445E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LB"/>
        </w:rPr>
        <w:t>،</w:t>
      </w:r>
      <w:r w:rsidRPr="0091445E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LB"/>
        </w:rPr>
        <w:t xml:space="preserve"> والتشديد على التقي</w:t>
      </w:r>
      <w:r w:rsidR="006B61DD" w:rsidRPr="0091445E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LB"/>
        </w:rPr>
        <w:t>ّ</w:t>
      </w:r>
      <w:r w:rsidRPr="0091445E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LB"/>
        </w:rPr>
        <w:t>د بها.</w:t>
      </w:r>
    </w:p>
    <w:p w:rsidR="0091445E" w:rsidRPr="0091445E" w:rsidRDefault="0091445E" w:rsidP="0091445E">
      <w:pPr>
        <w:pStyle w:val="Paragraphedeliste"/>
        <w:bidi/>
        <w:spacing w:after="240" w:line="276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bidi="ar-LB"/>
        </w:rPr>
      </w:pPr>
    </w:p>
    <w:p w:rsidR="006630B8" w:rsidRPr="0091445E" w:rsidRDefault="00E81B48" w:rsidP="0091445E">
      <w:pPr>
        <w:pStyle w:val="Paragraphedeliste"/>
        <w:numPr>
          <w:ilvl w:val="0"/>
          <w:numId w:val="11"/>
        </w:numPr>
        <w:bidi/>
        <w:spacing w:after="240" w:line="276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bidi="ar-LB"/>
        </w:rPr>
      </w:pPr>
      <w:r w:rsidRPr="0091445E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LB"/>
        </w:rPr>
        <w:t xml:space="preserve">في تكثيف </w:t>
      </w:r>
      <w:r w:rsidRPr="0091445E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LB"/>
        </w:rPr>
        <w:t>التدريبات على حقوق الإنسان</w:t>
      </w:r>
      <w:r w:rsidRPr="0091445E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LB"/>
        </w:rPr>
        <w:t xml:space="preserve">: </w:t>
      </w:r>
    </w:p>
    <w:p w:rsidR="006630B8" w:rsidRPr="006630B8" w:rsidRDefault="006630B8" w:rsidP="006630B8">
      <w:pPr>
        <w:pStyle w:val="Paragraphedeliste"/>
        <w:bidi/>
        <w:spacing w:after="240" w:line="276" w:lineRule="auto"/>
        <w:ind w:left="360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bidi="ar-LB"/>
        </w:rPr>
      </w:pPr>
    </w:p>
    <w:p w:rsidR="00E81B48" w:rsidRPr="0091445E" w:rsidRDefault="00E66392" w:rsidP="0091445E">
      <w:pPr>
        <w:pStyle w:val="Paragraphedeliste"/>
        <w:numPr>
          <w:ilvl w:val="0"/>
          <w:numId w:val="12"/>
        </w:numPr>
        <w:bidi/>
        <w:spacing w:after="240" w:line="276" w:lineRule="auto"/>
        <w:jc w:val="both"/>
        <w:rPr>
          <w:rFonts w:asciiTheme="majorBidi" w:hAnsiTheme="majorBidi" w:cstheme="majorBidi"/>
          <w:color w:val="FF0000"/>
          <w:sz w:val="28"/>
          <w:szCs w:val="28"/>
          <w:lang w:bidi="ar-LB"/>
        </w:rPr>
      </w:pPr>
      <w:r w:rsidRPr="0091445E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تنظّم </w:t>
      </w:r>
      <w:r w:rsidR="00E81B48" w:rsidRPr="0091445E">
        <w:rPr>
          <w:rFonts w:asciiTheme="majorBidi" w:hAnsiTheme="majorBidi" w:cstheme="majorBidi"/>
          <w:sz w:val="28"/>
          <w:szCs w:val="28"/>
          <w:rtl/>
          <w:lang w:bidi="ar-LB"/>
        </w:rPr>
        <w:t xml:space="preserve">المديرية العامة لأمن الدولة دورات </w:t>
      </w:r>
      <w:r w:rsidRPr="0091445E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لعناصرها </w:t>
      </w:r>
      <w:r w:rsidR="00E81B48" w:rsidRPr="0091445E">
        <w:rPr>
          <w:rFonts w:asciiTheme="majorBidi" w:hAnsiTheme="majorBidi" w:cstheme="majorBidi"/>
          <w:sz w:val="28"/>
          <w:szCs w:val="28"/>
          <w:rtl/>
          <w:lang w:bidi="ar-LB"/>
        </w:rPr>
        <w:t xml:space="preserve">الذين يقومون بمهام الضباط العدليين مساعدي النيابة العامة، لتدريبهم على </w:t>
      </w:r>
      <w:r w:rsidR="00A572C2" w:rsidRPr="0091445E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LB"/>
        </w:rPr>
        <w:t>التحقيق وحقوق الإنسان</w:t>
      </w:r>
      <w:r w:rsidR="00C334DB" w:rsidRPr="0091445E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LB"/>
        </w:rPr>
        <w:t>،</w:t>
      </w:r>
      <w:r w:rsidR="00A572C2" w:rsidRPr="0091445E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LB"/>
        </w:rPr>
        <w:t xml:space="preserve"> </w:t>
      </w:r>
      <w:r w:rsidR="00A572C2" w:rsidRPr="0091445E">
        <w:rPr>
          <w:rFonts w:asciiTheme="majorBidi" w:hAnsiTheme="majorBidi" w:cstheme="majorBidi" w:hint="cs"/>
          <w:sz w:val="28"/>
          <w:szCs w:val="28"/>
          <w:rtl/>
          <w:lang w:bidi="ar-LB"/>
        </w:rPr>
        <w:t>و</w:t>
      </w:r>
      <w:r w:rsidR="00E81B48" w:rsidRPr="0091445E">
        <w:rPr>
          <w:rFonts w:asciiTheme="majorBidi" w:hAnsiTheme="majorBidi" w:cstheme="majorBidi"/>
          <w:sz w:val="28"/>
          <w:szCs w:val="28"/>
          <w:rtl/>
          <w:lang w:bidi="ar-LB"/>
        </w:rPr>
        <w:t>كيفية التعاطي مع الموقوفين.</w:t>
      </w:r>
    </w:p>
    <w:p w:rsidR="00E66392" w:rsidRPr="0091445E" w:rsidRDefault="00C334DB" w:rsidP="0091445E">
      <w:pPr>
        <w:pStyle w:val="Paragraphedeliste"/>
        <w:numPr>
          <w:ilvl w:val="0"/>
          <w:numId w:val="12"/>
        </w:numPr>
        <w:bidi/>
        <w:spacing w:after="240" w:line="276" w:lineRule="auto"/>
        <w:jc w:val="both"/>
        <w:rPr>
          <w:rFonts w:asciiTheme="majorBidi" w:hAnsiTheme="majorBidi" w:cstheme="majorBidi"/>
          <w:sz w:val="28"/>
          <w:szCs w:val="28"/>
          <w:lang w:bidi="ar-LB"/>
        </w:rPr>
      </w:pPr>
      <w:r w:rsidRPr="0091445E">
        <w:rPr>
          <w:rFonts w:asciiTheme="majorBidi" w:hAnsiTheme="majorBidi" w:cstheme="majorBidi" w:hint="cs"/>
          <w:sz w:val="28"/>
          <w:szCs w:val="28"/>
          <w:rtl/>
          <w:lang w:bidi="ar-LB"/>
        </w:rPr>
        <w:t>و</w:t>
      </w:r>
      <w:r w:rsidR="00E66392" w:rsidRPr="0091445E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عملت </w:t>
      </w:r>
      <w:r w:rsidR="006B61DD" w:rsidRPr="0091445E">
        <w:rPr>
          <w:rFonts w:asciiTheme="majorBidi" w:hAnsiTheme="majorBidi" w:cstheme="majorBidi"/>
          <w:sz w:val="28"/>
          <w:szCs w:val="28"/>
          <w:rtl/>
          <w:lang w:bidi="ar-LB"/>
        </w:rPr>
        <w:t xml:space="preserve">المديرية </w:t>
      </w:r>
      <w:r w:rsidR="006B61DD" w:rsidRPr="0091445E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العامة لأمن الدولة </w:t>
      </w:r>
      <w:r w:rsidR="00E66392" w:rsidRPr="0091445E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على إدراج </w:t>
      </w:r>
      <w:r w:rsidR="00E81B48" w:rsidRPr="0091445E">
        <w:rPr>
          <w:rFonts w:asciiTheme="majorBidi" w:hAnsiTheme="majorBidi" w:cstheme="majorBidi"/>
          <w:sz w:val="28"/>
          <w:szCs w:val="28"/>
          <w:rtl/>
          <w:lang w:bidi="ar-LB"/>
        </w:rPr>
        <w:t>ماد</w:t>
      </w:r>
      <w:r w:rsidR="00E66392" w:rsidRPr="0091445E">
        <w:rPr>
          <w:rFonts w:asciiTheme="majorBidi" w:hAnsiTheme="majorBidi" w:cstheme="majorBidi" w:hint="cs"/>
          <w:sz w:val="28"/>
          <w:szCs w:val="28"/>
          <w:rtl/>
          <w:lang w:bidi="ar-LB"/>
        </w:rPr>
        <w:t>تي</w:t>
      </w:r>
      <w:r w:rsidR="00E81B48" w:rsidRPr="0091445E">
        <w:rPr>
          <w:rFonts w:asciiTheme="majorBidi" w:hAnsiTheme="majorBidi" w:cstheme="majorBidi"/>
          <w:sz w:val="28"/>
          <w:szCs w:val="28"/>
          <w:rtl/>
          <w:lang w:bidi="ar-LB"/>
        </w:rPr>
        <w:t xml:space="preserve"> القانون الدولي</w:t>
      </w:r>
      <w:r w:rsidRPr="0091445E">
        <w:rPr>
          <w:rFonts w:asciiTheme="majorBidi" w:hAnsiTheme="majorBidi" w:cstheme="majorBidi" w:hint="cs"/>
          <w:sz w:val="28"/>
          <w:szCs w:val="28"/>
          <w:rtl/>
          <w:lang w:bidi="ar-LB"/>
        </w:rPr>
        <w:t>،</w:t>
      </w:r>
      <w:r w:rsidR="00E81B48" w:rsidRPr="0091445E">
        <w:rPr>
          <w:rFonts w:asciiTheme="majorBidi" w:hAnsiTheme="majorBidi" w:cstheme="majorBidi"/>
          <w:sz w:val="28"/>
          <w:szCs w:val="28"/>
          <w:rtl/>
          <w:lang w:bidi="ar-LB"/>
        </w:rPr>
        <w:t xml:space="preserve"> وحقوق الإنسان</w:t>
      </w:r>
      <w:r w:rsidRPr="0091445E">
        <w:rPr>
          <w:rFonts w:asciiTheme="majorBidi" w:hAnsiTheme="majorBidi" w:cstheme="majorBidi" w:hint="cs"/>
          <w:sz w:val="28"/>
          <w:szCs w:val="28"/>
          <w:rtl/>
          <w:lang w:bidi="ar-LB"/>
        </w:rPr>
        <w:t>،</w:t>
      </w:r>
      <w:r w:rsidR="00E81B48" w:rsidRPr="0091445E">
        <w:rPr>
          <w:rFonts w:asciiTheme="majorBidi" w:hAnsiTheme="majorBidi" w:cstheme="majorBidi"/>
          <w:sz w:val="28"/>
          <w:szCs w:val="28"/>
          <w:rtl/>
          <w:lang w:bidi="ar-LB"/>
        </w:rPr>
        <w:t xml:space="preserve"> في جميع برامج </w:t>
      </w:r>
      <w:r w:rsidRPr="0091445E">
        <w:rPr>
          <w:rFonts w:asciiTheme="majorBidi" w:hAnsiTheme="majorBidi" w:cstheme="majorBidi" w:hint="cs"/>
          <w:sz w:val="28"/>
          <w:szCs w:val="28"/>
          <w:rtl/>
          <w:lang w:bidi="ar-LB"/>
        </w:rPr>
        <w:t>ال</w:t>
      </w:r>
      <w:r w:rsidR="00E81B48" w:rsidRPr="0091445E">
        <w:rPr>
          <w:rFonts w:asciiTheme="majorBidi" w:hAnsiTheme="majorBidi" w:cstheme="majorBidi"/>
          <w:sz w:val="28"/>
          <w:szCs w:val="28"/>
          <w:rtl/>
          <w:lang w:bidi="ar-LB"/>
        </w:rPr>
        <w:t>تدريب</w:t>
      </w:r>
      <w:r w:rsidR="00E66392" w:rsidRPr="0091445E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 التي يخضع لها ضبّاط</w:t>
      </w:r>
      <w:r w:rsidR="006B61DD" w:rsidRPr="0091445E">
        <w:rPr>
          <w:rFonts w:asciiTheme="majorBidi" w:hAnsiTheme="majorBidi" w:cstheme="majorBidi" w:hint="cs"/>
          <w:sz w:val="28"/>
          <w:szCs w:val="28"/>
          <w:rtl/>
          <w:lang w:bidi="ar-LB"/>
        </w:rPr>
        <w:t>ها</w:t>
      </w:r>
      <w:r w:rsidR="00E66392" w:rsidRPr="0091445E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 وعناصر</w:t>
      </w:r>
      <w:r w:rsidR="006B61DD" w:rsidRPr="0091445E">
        <w:rPr>
          <w:rFonts w:asciiTheme="majorBidi" w:hAnsiTheme="majorBidi" w:cstheme="majorBidi" w:hint="cs"/>
          <w:sz w:val="28"/>
          <w:szCs w:val="28"/>
          <w:rtl/>
          <w:lang w:bidi="ar-LB"/>
        </w:rPr>
        <w:t>ها</w:t>
      </w:r>
      <w:r w:rsidR="00E66392" w:rsidRPr="0091445E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. </w:t>
      </w:r>
    </w:p>
    <w:p w:rsidR="003249A5" w:rsidRPr="0091445E" w:rsidRDefault="006B61DD" w:rsidP="0091445E">
      <w:pPr>
        <w:pStyle w:val="Paragraphedeliste"/>
        <w:numPr>
          <w:ilvl w:val="0"/>
          <w:numId w:val="12"/>
        </w:numPr>
        <w:bidi/>
        <w:spacing w:after="240" w:line="276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bidi="ar-LB"/>
        </w:rPr>
      </w:pPr>
      <w:r w:rsidRPr="0091445E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LB"/>
        </w:rPr>
        <w:t xml:space="preserve">تتعاون </w:t>
      </w:r>
      <w:r w:rsidRPr="0091445E">
        <w:rPr>
          <w:rFonts w:asciiTheme="majorBidi" w:hAnsiTheme="majorBidi" w:cstheme="majorBidi"/>
          <w:sz w:val="28"/>
          <w:szCs w:val="28"/>
          <w:rtl/>
          <w:lang w:bidi="ar-LB"/>
        </w:rPr>
        <w:t xml:space="preserve">المديرية </w:t>
      </w:r>
      <w:r w:rsidR="003F78FB" w:rsidRPr="0091445E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LB"/>
        </w:rPr>
        <w:t>مع مركز ريستارت</w:t>
      </w:r>
      <w:r w:rsidRPr="0091445E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LB"/>
        </w:rPr>
        <w:t xml:space="preserve"> </w:t>
      </w:r>
      <w:r w:rsidR="003F78FB" w:rsidRPr="0091445E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LB"/>
        </w:rPr>
        <w:t xml:space="preserve">لإعادة تأهيل ضحايا التعذيب، </w:t>
      </w:r>
      <w:r w:rsidRPr="0091445E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LB"/>
        </w:rPr>
        <w:t xml:space="preserve">وذلك </w:t>
      </w:r>
      <w:r w:rsidR="003F78FB" w:rsidRPr="0091445E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LB"/>
        </w:rPr>
        <w:t>لإصدار مدونة قواعد سلوك خاصة بعناصر المديرية العامة لأمن الدولة.</w:t>
      </w:r>
    </w:p>
    <w:p w:rsidR="00E66392" w:rsidRDefault="00E66392" w:rsidP="00FE0EF5">
      <w:pPr>
        <w:pStyle w:val="Paragraphedeliste"/>
        <w:bidi/>
        <w:spacing w:after="240" w:line="276" w:lineRule="auto"/>
        <w:ind w:left="792"/>
        <w:jc w:val="both"/>
        <w:rPr>
          <w:rFonts w:asciiTheme="majorBidi" w:hAnsiTheme="majorBidi" w:cstheme="majorBidi"/>
          <w:sz w:val="28"/>
          <w:szCs w:val="28"/>
          <w:rtl/>
          <w:lang w:bidi="ar-LB"/>
        </w:rPr>
      </w:pPr>
    </w:p>
    <w:p w:rsidR="00FE0EF5" w:rsidRDefault="00FE0EF5" w:rsidP="00FE0EF5">
      <w:pPr>
        <w:pStyle w:val="Paragraphedeliste"/>
        <w:bidi/>
        <w:spacing w:after="240" w:line="276" w:lineRule="auto"/>
        <w:ind w:left="792"/>
        <w:jc w:val="both"/>
        <w:rPr>
          <w:rFonts w:asciiTheme="majorBidi" w:hAnsiTheme="majorBidi" w:cstheme="majorBidi"/>
          <w:sz w:val="28"/>
          <w:szCs w:val="28"/>
          <w:rtl/>
          <w:lang w:bidi="ar-LB"/>
        </w:rPr>
      </w:pPr>
    </w:p>
    <w:p w:rsidR="00FE0EF5" w:rsidRPr="00FE0EF5" w:rsidRDefault="00FE0EF5" w:rsidP="00FE0EF5">
      <w:pPr>
        <w:pStyle w:val="Paragraphedeliste"/>
        <w:bidi/>
        <w:spacing w:after="240" w:line="276" w:lineRule="auto"/>
        <w:ind w:left="792"/>
        <w:jc w:val="both"/>
        <w:rPr>
          <w:rFonts w:asciiTheme="majorBidi" w:hAnsiTheme="majorBidi" w:cstheme="majorBidi"/>
          <w:sz w:val="28"/>
          <w:szCs w:val="28"/>
          <w:rtl/>
          <w:lang w:bidi="ar-LB"/>
        </w:rPr>
      </w:pPr>
    </w:p>
    <w:p w:rsidR="00FE0EF5" w:rsidRDefault="00FE0EF5" w:rsidP="00FE0EF5">
      <w:pPr>
        <w:pStyle w:val="Paragraphedeliste"/>
        <w:bidi/>
        <w:spacing w:after="240" w:line="276" w:lineRule="auto"/>
        <w:ind w:left="360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LB"/>
        </w:rPr>
      </w:pPr>
    </w:p>
    <w:p w:rsidR="00FE0EF5" w:rsidRDefault="00FE0EF5" w:rsidP="00FE0EF5">
      <w:pPr>
        <w:pStyle w:val="Paragraphedeliste"/>
        <w:bidi/>
        <w:spacing w:after="240" w:line="276" w:lineRule="auto"/>
        <w:ind w:left="360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bidi="ar-LB"/>
        </w:rPr>
      </w:pPr>
    </w:p>
    <w:p w:rsidR="003249A5" w:rsidRDefault="00E66392" w:rsidP="0091445E">
      <w:pPr>
        <w:pStyle w:val="Paragraphedeliste"/>
        <w:numPr>
          <w:ilvl w:val="0"/>
          <w:numId w:val="11"/>
        </w:numPr>
        <w:bidi/>
        <w:spacing w:after="240" w:line="276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bidi="ar-LB"/>
        </w:rPr>
      </w:pPr>
      <w:r w:rsidRPr="00FE0EF5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LB"/>
        </w:rPr>
        <w:t xml:space="preserve">في </w:t>
      </w:r>
      <w:r w:rsidR="003249A5" w:rsidRPr="00FE0EF5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LB"/>
        </w:rPr>
        <w:t xml:space="preserve">مواكبة إجراءات مكافحة غلاء الأسعار </w:t>
      </w:r>
      <w:r w:rsidR="000822BC" w:rsidRPr="00FE0EF5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LB"/>
        </w:rPr>
        <w:t>و</w:t>
      </w:r>
      <w:r w:rsidR="003249A5" w:rsidRPr="00FE0EF5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LB"/>
        </w:rPr>
        <w:t>الفساد</w:t>
      </w:r>
      <w:r w:rsidRPr="00FE0EF5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LB"/>
        </w:rPr>
        <w:t>:</w:t>
      </w:r>
    </w:p>
    <w:p w:rsidR="00C334DB" w:rsidRPr="0091445E" w:rsidRDefault="00C334DB" w:rsidP="00C334DB">
      <w:pPr>
        <w:pStyle w:val="Paragraphedeliste"/>
        <w:bidi/>
        <w:spacing w:after="240" w:line="276" w:lineRule="auto"/>
        <w:ind w:left="360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  <w:lang w:bidi="ar-LB"/>
        </w:rPr>
      </w:pPr>
    </w:p>
    <w:p w:rsidR="00E77B5B" w:rsidRPr="0091445E" w:rsidRDefault="00E77B5B" w:rsidP="0091445E">
      <w:pPr>
        <w:pStyle w:val="Paragraphedeliste"/>
        <w:numPr>
          <w:ilvl w:val="0"/>
          <w:numId w:val="12"/>
        </w:numPr>
        <w:bidi/>
        <w:spacing w:after="240" w:line="276" w:lineRule="auto"/>
        <w:jc w:val="both"/>
        <w:rPr>
          <w:rFonts w:asciiTheme="majorBidi" w:hAnsiTheme="majorBidi" w:cstheme="majorBidi"/>
          <w:color w:val="FF0000"/>
          <w:sz w:val="28"/>
          <w:szCs w:val="28"/>
          <w:lang w:bidi="ar-LB"/>
        </w:rPr>
      </w:pPr>
      <w:r w:rsidRPr="0091445E">
        <w:rPr>
          <w:rFonts w:asciiTheme="majorBidi" w:hAnsiTheme="majorBidi" w:cstheme="majorBidi"/>
          <w:sz w:val="28"/>
          <w:szCs w:val="28"/>
          <w:rtl/>
          <w:lang w:bidi="ar-LB"/>
        </w:rPr>
        <w:t>وفقاً للصلاحيات التي أُعطيت لها بم</w:t>
      </w:r>
      <w:r w:rsidR="00E66392" w:rsidRPr="0091445E">
        <w:rPr>
          <w:rFonts w:asciiTheme="majorBidi" w:hAnsiTheme="majorBidi" w:cstheme="majorBidi" w:hint="cs"/>
          <w:sz w:val="28"/>
          <w:szCs w:val="28"/>
          <w:rtl/>
          <w:lang w:bidi="ar-LB"/>
        </w:rPr>
        <w:t>ر</w:t>
      </w:r>
      <w:r w:rsidRPr="0091445E">
        <w:rPr>
          <w:rFonts w:asciiTheme="majorBidi" w:hAnsiTheme="majorBidi" w:cstheme="majorBidi"/>
          <w:sz w:val="28"/>
          <w:szCs w:val="28"/>
          <w:rtl/>
          <w:lang w:bidi="ar-LB"/>
        </w:rPr>
        <w:t>س</w:t>
      </w:r>
      <w:bookmarkStart w:id="0" w:name="_GoBack"/>
      <w:bookmarkEnd w:id="0"/>
      <w:r w:rsidRPr="0091445E">
        <w:rPr>
          <w:rFonts w:asciiTheme="majorBidi" w:hAnsiTheme="majorBidi" w:cstheme="majorBidi"/>
          <w:sz w:val="28"/>
          <w:szCs w:val="28"/>
          <w:rtl/>
          <w:lang w:bidi="ar-LB"/>
        </w:rPr>
        <w:t>وم إنشائها،</w:t>
      </w:r>
      <w:r w:rsidR="00E66392" w:rsidRPr="0091445E">
        <w:rPr>
          <w:rFonts w:asciiTheme="majorBidi" w:hAnsiTheme="majorBidi" w:cstheme="majorBidi"/>
          <w:sz w:val="28"/>
          <w:szCs w:val="28"/>
          <w:rtl/>
          <w:lang w:bidi="ar-LB"/>
        </w:rPr>
        <w:t xml:space="preserve"> </w:t>
      </w:r>
      <w:r w:rsidR="00E66392" w:rsidRPr="0091445E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تساهم </w:t>
      </w:r>
      <w:r w:rsidR="00E66392" w:rsidRPr="0091445E">
        <w:rPr>
          <w:rFonts w:asciiTheme="majorBidi" w:hAnsiTheme="majorBidi" w:cstheme="majorBidi"/>
          <w:sz w:val="28"/>
          <w:szCs w:val="28"/>
          <w:rtl/>
          <w:lang w:bidi="ar-LB"/>
        </w:rPr>
        <w:t xml:space="preserve">المديرية </w:t>
      </w:r>
      <w:r w:rsidR="00A80CCA" w:rsidRPr="0091445E">
        <w:rPr>
          <w:rFonts w:asciiTheme="majorBidi" w:hAnsiTheme="majorBidi" w:cstheme="majorBidi"/>
          <w:sz w:val="28"/>
          <w:szCs w:val="28"/>
          <w:rtl/>
          <w:lang w:bidi="ar-LB"/>
        </w:rPr>
        <w:t xml:space="preserve">في </w:t>
      </w:r>
      <w:r w:rsidR="00E66392" w:rsidRPr="0091445E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مجال </w:t>
      </w:r>
      <w:r w:rsidR="00A80CCA" w:rsidRPr="0091445E">
        <w:rPr>
          <w:rFonts w:asciiTheme="majorBidi" w:hAnsiTheme="majorBidi" w:cstheme="majorBidi"/>
          <w:sz w:val="28"/>
          <w:szCs w:val="28"/>
          <w:rtl/>
          <w:lang w:bidi="ar-LB"/>
        </w:rPr>
        <w:t>مكافحة الفساد</w:t>
      </w:r>
      <w:r w:rsidR="00A80CCA" w:rsidRPr="0091445E">
        <w:rPr>
          <w:rFonts w:asciiTheme="majorBidi" w:hAnsiTheme="majorBidi" w:cstheme="majorBidi"/>
          <w:sz w:val="28"/>
          <w:szCs w:val="28"/>
          <w:lang w:bidi="ar-LB"/>
        </w:rPr>
        <w:t> </w:t>
      </w:r>
      <w:r w:rsidR="00A80CCA" w:rsidRPr="0091445E">
        <w:rPr>
          <w:rFonts w:asciiTheme="majorBidi" w:hAnsiTheme="majorBidi" w:cstheme="majorBidi"/>
          <w:sz w:val="28"/>
          <w:szCs w:val="28"/>
          <w:rtl/>
          <w:lang w:bidi="ar-LB"/>
        </w:rPr>
        <w:t>والحفاظ على ال</w:t>
      </w:r>
      <w:r w:rsidR="006B61DD" w:rsidRPr="0091445E">
        <w:rPr>
          <w:rFonts w:asciiTheme="majorBidi" w:hAnsiTheme="majorBidi" w:cstheme="majorBidi" w:hint="cs"/>
          <w:sz w:val="28"/>
          <w:szCs w:val="28"/>
          <w:rtl/>
          <w:lang w:bidi="ar-LB"/>
        </w:rPr>
        <w:t>أ</w:t>
      </w:r>
      <w:r w:rsidR="00A80CCA" w:rsidRPr="0091445E">
        <w:rPr>
          <w:rFonts w:asciiTheme="majorBidi" w:hAnsiTheme="majorBidi" w:cstheme="majorBidi"/>
          <w:sz w:val="28"/>
          <w:szCs w:val="28"/>
          <w:rtl/>
          <w:lang w:bidi="ar-LB"/>
        </w:rPr>
        <w:t xml:space="preserve">من الاجتماعي، </w:t>
      </w:r>
      <w:r w:rsidR="00E66392" w:rsidRPr="0091445E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من خلال </w:t>
      </w:r>
      <w:r w:rsidRPr="0091445E">
        <w:rPr>
          <w:rFonts w:asciiTheme="majorBidi" w:hAnsiTheme="majorBidi" w:cstheme="majorBidi"/>
          <w:sz w:val="28"/>
          <w:szCs w:val="28"/>
          <w:rtl/>
          <w:lang w:bidi="ar-LB"/>
        </w:rPr>
        <w:t>تنظيم المحاضر العدلية، ومخابرة النيابة العامة ذات الصلاحية، أو إحالتها إلى المرجع المختصّ</w:t>
      </w:r>
      <w:r w:rsidR="005F2937" w:rsidRPr="0091445E">
        <w:rPr>
          <w:rFonts w:asciiTheme="majorBidi" w:hAnsiTheme="majorBidi" w:cstheme="majorBidi" w:hint="cs"/>
          <w:sz w:val="28"/>
          <w:szCs w:val="28"/>
          <w:rtl/>
          <w:lang w:bidi="ar-LB"/>
        </w:rPr>
        <w:t>،</w:t>
      </w:r>
      <w:r w:rsidR="006B61DD" w:rsidRPr="0091445E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 </w:t>
      </w:r>
      <w:r w:rsidR="005F2937" w:rsidRPr="0091445E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LB"/>
        </w:rPr>
        <w:t xml:space="preserve">حيث تم ضبط أكثر من </w:t>
      </w:r>
      <w:r w:rsidR="00FE0EF5" w:rsidRPr="0091445E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LB"/>
        </w:rPr>
        <w:t>5</w:t>
      </w:r>
      <w:r w:rsidR="005F2937" w:rsidRPr="0091445E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LB"/>
        </w:rPr>
        <w:t>0 عملية تزوير مستندات وعملة وشيكات،</w:t>
      </w:r>
      <w:r w:rsidR="006B61DD" w:rsidRPr="0091445E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LB"/>
        </w:rPr>
        <w:t xml:space="preserve"> </w:t>
      </w:r>
      <w:r w:rsidR="005F2937" w:rsidRPr="0091445E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LB"/>
        </w:rPr>
        <w:t xml:space="preserve">وتوقيف أكثر من </w:t>
      </w:r>
      <w:r w:rsidR="00090317" w:rsidRPr="0091445E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LB"/>
        </w:rPr>
        <w:t>5</w:t>
      </w:r>
      <w:r w:rsidR="005F2937" w:rsidRPr="0091445E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LB"/>
        </w:rPr>
        <w:t>0 شخص لمخالفتهم قانون الصيرفة وبيع العملة خلال العام المنصرم.</w:t>
      </w:r>
    </w:p>
    <w:p w:rsidR="000822BC" w:rsidRPr="0091445E" w:rsidRDefault="00E66392" w:rsidP="0091445E">
      <w:pPr>
        <w:pStyle w:val="Paragraphedeliste"/>
        <w:numPr>
          <w:ilvl w:val="0"/>
          <w:numId w:val="12"/>
        </w:numPr>
        <w:bidi/>
        <w:spacing w:after="240" w:line="276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  <w:rtl/>
          <w:lang w:bidi="ar-LB"/>
        </w:rPr>
      </w:pPr>
      <w:r w:rsidRPr="0091445E">
        <w:rPr>
          <w:rFonts w:asciiTheme="majorBidi" w:hAnsiTheme="majorBidi" w:cstheme="majorBidi" w:hint="cs"/>
          <w:sz w:val="28"/>
          <w:szCs w:val="28"/>
          <w:rtl/>
          <w:lang w:bidi="ar-LB"/>
        </w:rPr>
        <w:t>ت</w:t>
      </w:r>
      <w:r w:rsidR="006B61DD" w:rsidRPr="0091445E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قوم </w:t>
      </w:r>
      <w:r w:rsidR="009561D9" w:rsidRPr="0091445E">
        <w:rPr>
          <w:rFonts w:asciiTheme="majorBidi" w:hAnsiTheme="majorBidi" w:cstheme="majorBidi"/>
          <w:sz w:val="28"/>
          <w:szCs w:val="28"/>
          <w:rtl/>
          <w:lang w:bidi="ar-LB"/>
        </w:rPr>
        <w:t xml:space="preserve">المديرية </w:t>
      </w:r>
      <w:r w:rsidR="006B61DD" w:rsidRPr="0091445E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بمؤازرة </w:t>
      </w:r>
      <w:r w:rsidR="00090317" w:rsidRPr="0091445E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LB"/>
        </w:rPr>
        <w:t>مختلف الوزارات</w:t>
      </w:r>
      <w:r w:rsidR="00C334DB" w:rsidRPr="0091445E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LB"/>
        </w:rPr>
        <w:t>،</w:t>
      </w:r>
      <w:r w:rsidR="00090317" w:rsidRPr="0091445E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LB"/>
        </w:rPr>
        <w:t xml:space="preserve"> وخاصة </w:t>
      </w:r>
      <w:r w:rsidR="009A6628" w:rsidRPr="0091445E">
        <w:rPr>
          <w:rFonts w:asciiTheme="majorBidi" w:hAnsiTheme="majorBidi" w:cstheme="majorBidi"/>
          <w:sz w:val="28"/>
          <w:szCs w:val="28"/>
          <w:rtl/>
          <w:lang w:bidi="ar-LB"/>
        </w:rPr>
        <w:t>وزارة</w:t>
      </w:r>
      <w:r w:rsidR="00FA2FC9" w:rsidRPr="0091445E">
        <w:rPr>
          <w:rFonts w:asciiTheme="majorBidi" w:hAnsiTheme="majorBidi" w:cstheme="majorBidi"/>
          <w:sz w:val="28"/>
          <w:szCs w:val="28"/>
          <w:rtl/>
          <w:lang w:bidi="ar-LB"/>
        </w:rPr>
        <w:t xml:space="preserve"> </w:t>
      </w:r>
      <w:r w:rsidRPr="0091445E">
        <w:rPr>
          <w:rFonts w:asciiTheme="majorBidi" w:hAnsiTheme="majorBidi" w:cstheme="majorBidi" w:hint="cs"/>
          <w:sz w:val="28"/>
          <w:szCs w:val="28"/>
          <w:rtl/>
          <w:lang w:bidi="ar-LB"/>
        </w:rPr>
        <w:t>ال</w:t>
      </w:r>
      <w:r w:rsidR="006B61DD" w:rsidRPr="0091445E">
        <w:rPr>
          <w:rFonts w:asciiTheme="majorBidi" w:hAnsiTheme="majorBidi" w:cstheme="majorBidi" w:hint="cs"/>
          <w:sz w:val="28"/>
          <w:szCs w:val="28"/>
          <w:rtl/>
          <w:lang w:bidi="ar-LB"/>
        </w:rPr>
        <w:t>إ</w:t>
      </w:r>
      <w:r w:rsidRPr="0091445E">
        <w:rPr>
          <w:rFonts w:asciiTheme="majorBidi" w:hAnsiTheme="majorBidi" w:cstheme="majorBidi" w:hint="cs"/>
          <w:sz w:val="28"/>
          <w:szCs w:val="28"/>
          <w:rtl/>
          <w:lang w:bidi="ar-LB"/>
        </w:rPr>
        <w:t>قتصاد والتجارة</w:t>
      </w:r>
      <w:r w:rsidR="00FA2FC9" w:rsidRPr="0091445E">
        <w:rPr>
          <w:rFonts w:asciiTheme="majorBidi" w:hAnsiTheme="majorBidi" w:cstheme="majorBidi"/>
          <w:sz w:val="28"/>
          <w:szCs w:val="28"/>
          <w:rtl/>
          <w:lang w:bidi="ar-LB"/>
        </w:rPr>
        <w:t>،</w:t>
      </w:r>
      <w:r w:rsidR="009561D9" w:rsidRPr="0091445E">
        <w:rPr>
          <w:rFonts w:asciiTheme="majorBidi" w:hAnsiTheme="majorBidi" w:cstheme="majorBidi"/>
          <w:sz w:val="28"/>
          <w:szCs w:val="28"/>
          <w:rtl/>
          <w:lang w:bidi="ar-LB"/>
        </w:rPr>
        <w:t xml:space="preserve"> </w:t>
      </w:r>
      <w:r w:rsidR="009A6628" w:rsidRPr="0091445E">
        <w:rPr>
          <w:rFonts w:asciiTheme="majorBidi" w:hAnsiTheme="majorBidi" w:cstheme="majorBidi"/>
          <w:sz w:val="28"/>
          <w:szCs w:val="28"/>
          <w:rtl/>
          <w:lang w:bidi="ar-LB"/>
        </w:rPr>
        <w:t>لقمع الم</w:t>
      </w:r>
      <w:r w:rsidR="008B2860" w:rsidRPr="0091445E">
        <w:rPr>
          <w:rFonts w:asciiTheme="majorBidi" w:hAnsiTheme="majorBidi" w:cstheme="majorBidi"/>
          <w:sz w:val="28"/>
          <w:szCs w:val="28"/>
          <w:rtl/>
          <w:lang w:bidi="ar-LB"/>
        </w:rPr>
        <w:t>خ</w:t>
      </w:r>
      <w:r w:rsidR="009A6628" w:rsidRPr="0091445E">
        <w:rPr>
          <w:rFonts w:asciiTheme="majorBidi" w:hAnsiTheme="majorBidi" w:cstheme="majorBidi"/>
          <w:sz w:val="28"/>
          <w:szCs w:val="28"/>
          <w:rtl/>
          <w:lang w:bidi="ar-LB"/>
        </w:rPr>
        <w:t xml:space="preserve">الفات </w:t>
      </w:r>
      <w:r w:rsidR="008B2860" w:rsidRPr="0091445E">
        <w:rPr>
          <w:rFonts w:asciiTheme="majorBidi" w:hAnsiTheme="majorBidi" w:cstheme="majorBidi"/>
          <w:sz w:val="28"/>
          <w:szCs w:val="28"/>
          <w:rtl/>
          <w:lang w:bidi="ar-LB"/>
        </w:rPr>
        <w:t>والتجاوزات المتصل</w:t>
      </w:r>
      <w:r w:rsidRPr="0091445E">
        <w:rPr>
          <w:rFonts w:asciiTheme="majorBidi" w:hAnsiTheme="majorBidi" w:cstheme="majorBidi" w:hint="cs"/>
          <w:sz w:val="28"/>
          <w:szCs w:val="28"/>
          <w:rtl/>
          <w:lang w:bidi="ar-LB"/>
        </w:rPr>
        <w:t>ّ</w:t>
      </w:r>
      <w:r w:rsidR="008B2860" w:rsidRPr="0091445E">
        <w:rPr>
          <w:rFonts w:asciiTheme="majorBidi" w:hAnsiTheme="majorBidi" w:cstheme="majorBidi"/>
          <w:sz w:val="28"/>
          <w:szCs w:val="28"/>
          <w:rtl/>
          <w:lang w:bidi="ar-LB"/>
        </w:rPr>
        <w:t>ة بالهدر والفسا</w:t>
      </w:r>
      <w:r w:rsidR="009A6628" w:rsidRPr="0091445E">
        <w:rPr>
          <w:rFonts w:asciiTheme="majorBidi" w:hAnsiTheme="majorBidi" w:cstheme="majorBidi"/>
          <w:sz w:val="28"/>
          <w:szCs w:val="28"/>
          <w:rtl/>
          <w:lang w:bidi="ar-LB"/>
        </w:rPr>
        <w:t xml:space="preserve">د </w:t>
      </w:r>
      <w:r w:rsidR="00FA2FC9" w:rsidRPr="0091445E">
        <w:rPr>
          <w:rFonts w:asciiTheme="majorBidi" w:hAnsiTheme="majorBidi" w:cstheme="majorBidi"/>
          <w:sz w:val="28"/>
          <w:szCs w:val="28"/>
          <w:rtl/>
          <w:lang w:bidi="ar-LB"/>
        </w:rPr>
        <w:t>والإ</w:t>
      </w:r>
      <w:r w:rsidR="000822BC" w:rsidRPr="0091445E">
        <w:rPr>
          <w:rFonts w:asciiTheme="majorBidi" w:hAnsiTheme="majorBidi" w:cstheme="majorBidi"/>
          <w:sz w:val="28"/>
          <w:szCs w:val="28"/>
          <w:rtl/>
          <w:lang w:bidi="ar-LB"/>
        </w:rPr>
        <w:t xml:space="preserve">حتكار </w:t>
      </w:r>
      <w:r w:rsidR="009A6628" w:rsidRPr="0091445E">
        <w:rPr>
          <w:rFonts w:asciiTheme="majorBidi" w:hAnsiTheme="majorBidi" w:cstheme="majorBidi"/>
          <w:sz w:val="28"/>
          <w:szCs w:val="28"/>
          <w:rtl/>
          <w:lang w:bidi="ar-LB"/>
        </w:rPr>
        <w:t>في مختلف القطاعات</w:t>
      </w:r>
      <w:r w:rsidR="000822BC" w:rsidRPr="0091445E">
        <w:rPr>
          <w:rFonts w:asciiTheme="majorBidi" w:hAnsiTheme="majorBidi" w:cstheme="majorBidi"/>
          <w:sz w:val="28"/>
          <w:szCs w:val="28"/>
          <w:rtl/>
          <w:lang w:bidi="ar-LB"/>
        </w:rPr>
        <w:t xml:space="preserve"> التي تمس</w:t>
      </w:r>
      <w:r w:rsidRPr="0091445E">
        <w:rPr>
          <w:rFonts w:asciiTheme="majorBidi" w:hAnsiTheme="majorBidi" w:cstheme="majorBidi" w:hint="cs"/>
          <w:sz w:val="28"/>
          <w:szCs w:val="28"/>
          <w:rtl/>
          <w:lang w:bidi="ar-LB"/>
        </w:rPr>
        <w:t>ّ</w:t>
      </w:r>
      <w:r w:rsidR="000822BC" w:rsidRPr="0091445E">
        <w:rPr>
          <w:rFonts w:asciiTheme="majorBidi" w:hAnsiTheme="majorBidi" w:cstheme="majorBidi"/>
          <w:sz w:val="28"/>
          <w:szCs w:val="28"/>
          <w:rtl/>
          <w:lang w:bidi="ar-LB"/>
        </w:rPr>
        <w:t xml:space="preserve"> بالامن الاجتماعي والمعيشي للمواطن</w:t>
      </w:r>
      <w:r w:rsidRPr="0091445E">
        <w:rPr>
          <w:rFonts w:asciiTheme="majorBidi" w:hAnsiTheme="majorBidi" w:cstheme="majorBidi" w:hint="cs"/>
          <w:sz w:val="28"/>
          <w:szCs w:val="28"/>
          <w:rtl/>
          <w:lang w:bidi="ar-LB"/>
        </w:rPr>
        <w:t>ين</w:t>
      </w:r>
      <w:r w:rsidR="005F2937" w:rsidRPr="0091445E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، </w:t>
      </w:r>
      <w:r w:rsidR="005F2937" w:rsidRPr="0091445E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LB"/>
        </w:rPr>
        <w:t xml:space="preserve">حيث تم </w:t>
      </w:r>
      <w:r w:rsidR="00C334DB" w:rsidRPr="0091445E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LB"/>
        </w:rPr>
        <w:t>فتح</w:t>
      </w:r>
      <w:r w:rsidR="005F2937" w:rsidRPr="0091445E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LB"/>
        </w:rPr>
        <w:t xml:space="preserve"> أكثر من 40 محضر تحقيق في مخالفات متنوعة</w:t>
      </w:r>
      <w:r w:rsidR="00C334DB" w:rsidRPr="0091445E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LB"/>
        </w:rPr>
        <w:t>،</w:t>
      </w:r>
      <w:r w:rsidR="005F2937" w:rsidRPr="0091445E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LB"/>
        </w:rPr>
        <w:t xml:space="preserve"> وتنفيذ </w:t>
      </w:r>
      <w:r w:rsidR="002C60F3" w:rsidRPr="0091445E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LB"/>
        </w:rPr>
        <w:t>645 دورية مؤازرة لوزار</w:t>
      </w:r>
      <w:r w:rsidR="00090317" w:rsidRPr="0091445E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LB"/>
        </w:rPr>
        <w:t>ات</w:t>
      </w:r>
      <w:r w:rsidR="002C60F3" w:rsidRPr="0091445E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LB"/>
        </w:rPr>
        <w:t xml:space="preserve"> على مختلف القطاعات</w:t>
      </w:r>
      <w:r w:rsidR="00C334DB" w:rsidRPr="0091445E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LB"/>
        </w:rPr>
        <w:t>،</w:t>
      </w:r>
      <w:r w:rsidR="002C60F3" w:rsidRPr="0091445E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LB"/>
        </w:rPr>
        <w:t xml:space="preserve"> خلال العام المنصرم.</w:t>
      </w:r>
    </w:p>
    <w:p w:rsidR="009A6628" w:rsidRPr="0091445E" w:rsidRDefault="00E66392" w:rsidP="0091445E">
      <w:pPr>
        <w:pStyle w:val="Paragraphedeliste"/>
        <w:numPr>
          <w:ilvl w:val="0"/>
          <w:numId w:val="12"/>
        </w:numPr>
        <w:bidi/>
        <w:spacing w:after="240" w:line="276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bidi="ar-LB"/>
        </w:rPr>
      </w:pPr>
      <w:r w:rsidRPr="0091445E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كما </w:t>
      </w:r>
      <w:r w:rsidR="006B61DD" w:rsidRPr="0091445E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تقوم </w:t>
      </w:r>
      <w:r w:rsidRPr="0091445E">
        <w:rPr>
          <w:rFonts w:asciiTheme="majorBidi" w:hAnsiTheme="majorBidi" w:cstheme="majorBidi" w:hint="cs"/>
          <w:sz w:val="28"/>
          <w:szCs w:val="28"/>
          <w:rtl/>
          <w:lang w:bidi="ar-LB"/>
        </w:rPr>
        <w:t>المديرية</w:t>
      </w:r>
      <w:r w:rsidR="009A6628" w:rsidRPr="0091445E">
        <w:rPr>
          <w:rFonts w:asciiTheme="majorBidi" w:hAnsiTheme="majorBidi" w:cstheme="majorBidi"/>
          <w:sz w:val="28"/>
          <w:szCs w:val="28"/>
          <w:rtl/>
          <w:lang w:bidi="ar-LB"/>
        </w:rPr>
        <w:t xml:space="preserve"> </w:t>
      </w:r>
      <w:r w:rsidR="006B61DD" w:rsidRPr="0091445E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بمؤازرة </w:t>
      </w:r>
      <w:r w:rsidR="009A6628" w:rsidRPr="0091445E">
        <w:rPr>
          <w:rFonts w:asciiTheme="majorBidi" w:hAnsiTheme="majorBidi" w:cstheme="majorBidi"/>
          <w:sz w:val="28"/>
          <w:szCs w:val="28"/>
          <w:rtl/>
          <w:lang w:bidi="ar-LB"/>
        </w:rPr>
        <w:t>مفتشي التفتيش المركزي</w:t>
      </w:r>
      <w:r w:rsidRPr="0091445E">
        <w:rPr>
          <w:rFonts w:asciiTheme="majorBidi" w:hAnsiTheme="majorBidi" w:cstheme="majorBidi" w:hint="cs"/>
          <w:sz w:val="28"/>
          <w:szCs w:val="28"/>
          <w:rtl/>
          <w:lang w:bidi="ar-LB"/>
        </w:rPr>
        <w:t>، خلال</w:t>
      </w:r>
      <w:r w:rsidR="009A6628" w:rsidRPr="0091445E">
        <w:rPr>
          <w:rFonts w:asciiTheme="majorBidi" w:hAnsiTheme="majorBidi" w:cstheme="majorBidi"/>
          <w:sz w:val="28"/>
          <w:szCs w:val="28"/>
          <w:rtl/>
          <w:lang w:bidi="ar-LB"/>
        </w:rPr>
        <w:t xml:space="preserve"> قيام</w:t>
      </w:r>
      <w:r w:rsidRPr="0091445E">
        <w:rPr>
          <w:rFonts w:asciiTheme="majorBidi" w:hAnsiTheme="majorBidi" w:cstheme="majorBidi" w:hint="cs"/>
          <w:sz w:val="28"/>
          <w:szCs w:val="28"/>
          <w:rtl/>
          <w:lang w:bidi="ar-LB"/>
        </w:rPr>
        <w:t>هم</w:t>
      </w:r>
      <w:r w:rsidR="009A6628" w:rsidRPr="0091445E">
        <w:rPr>
          <w:rFonts w:asciiTheme="majorBidi" w:hAnsiTheme="majorBidi" w:cstheme="majorBidi"/>
          <w:sz w:val="28"/>
          <w:szCs w:val="28"/>
          <w:rtl/>
          <w:lang w:bidi="ar-LB"/>
        </w:rPr>
        <w:t xml:space="preserve"> بعملهم الرقابي في إدارات الدولة</w:t>
      </w:r>
      <w:r w:rsidRPr="0091445E">
        <w:rPr>
          <w:rFonts w:asciiTheme="majorBidi" w:hAnsiTheme="majorBidi" w:cstheme="majorBidi" w:hint="cs"/>
          <w:sz w:val="28"/>
          <w:szCs w:val="28"/>
          <w:rtl/>
          <w:lang w:bidi="ar-LB"/>
        </w:rPr>
        <w:t>،</w:t>
      </w:r>
      <w:r w:rsidR="009A6628" w:rsidRPr="0091445E">
        <w:rPr>
          <w:rFonts w:asciiTheme="majorBidi" w:hAnsiTheme="majorBidi" w:cstheme="majorBidi"/>
          <w:sz w:val="28"/>
          <w:szCs w:val="28"/>
          <w:rtl/>
          <w:lang w:bidi="ar-LB"/>
        </w:rPr>
        <w:t xml:space="preserve"> على</w:t>
      </w:r>
      <w:r w:rsidRPr="0091445E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 كافة</w:t>
      </w:r>
      <w:r w:rsidR="009A6628" w:rsidRPr="0091445E">
        <w:rPr>
          <w:rFonts w:asciiTheme="majorBidi" w:hAnsiTheme="majorBidi" w:cstheme="majorBidi"/>
          <w:sz w:val="28"/>
          <w:szCs w:val="28"/>
          <w:rtl/>
          <w:lang w:bidi="ar-LB"/>
        </w:rPr>
        <w:t xml:space="preserve"> الأراضي اللبنانية</w:t>
      </w:r>
      <w:r w:rsidR="002C60F3" w:rsidRPr="0091445E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LB"/>
        </w:rPr>
        <w:t xml:space="preserve">، حيث تم ضبط حوالي 12 مخالفة </w:t>
      </w:r>
      <w:r w:rsidR="00090317" w:rsidRPr="0091445E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LB"/>
        </w:rPr>
        <w:t xml:space="preserve">في العام المنصرم تتنوع </w:t>
      </w:r>
      <w:r w:rsidR="002C60F3" w:rsidRPr="0091445E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LB"/>
        </w:rPr>
        <w:t>من هدر في البلديات الى بيع طوابع ورشاوى</w:t>
      </w:r>
      <w:r w:rsidR="00090317" w:rsidRPr="0091445E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LB"/>
        </w:rPr>
        <w:t xml:space="preserve"> وتزوير مستندات في الدوائر العقارية</w:t>
      </w:r>
      <w:r w:rsidR="002C60F3" w:rsidRPr="0091445E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LB"/>
        </w:rPr>
        <w:t xml:space="preserve"> وإخفاء مستندات رسمية </w:t>
      </w:r>
      <w:r w:rsidR="00090317" w:rsidRPr="0091445E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LB"/>
        </w:rPr>
        <w:t>.</w:t>
      </w:r>
    </w:p>
    <w:p w:rsidR="003249A5" w:rsidRPr="00E13FAE" w:rsidRDefault="003249A5" w:rsidP="00E13FAE">
      <w:pPr>
        <w:bidi/>
        <w:spacing w:after="240" w:line="276" w:lineRule="auto"/>
        <w:ind w:left="270"/>
        <w:jc w:val="both"/>
        <w:rPr>
          <w:rFonts w:asciiTheme="majorBidi" w:hAnsiTheme="majorBidi" w:cstheme="majorBidi"/>
          <w:sz w:val="28"/>
          <w:szCs w:val="28"/>
          <w:lang w:bidi="ar-LB"/>
        </w:rPr>
      </w:pPr>
    </w:p>
    <w:sectPr w:rsidR="003249A5" w:rsidRPr="00E13FAE" w:rsidSect="00E77B5B">
      <w:footerReference w:type="even" r:id="rId8"/>
      <w:footerReference w:type="default" r:id="rId9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27B6" w:rsidRDefault="00FD27B6" w:rsidP="00947B94">
      <w:pPr>
        <w:spacing w:after="0" w:line="240" w:lineRule="auto"/>
      </w:pPr>
      <w:r>
        <w:separator/>
      </w:r>
    </w:p>
  </w:endnote>
  <w:endnote w:type="continuationSeparator" w:id="0">
    <w:p w:rsidR="00FD27B6" w:rsidRDefault="00FD27B6" w:rsidP="00947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1484621812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947B94" w:rsidRDefault="00B14789" w:rsidP="00DD51E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 w:rsidR="00947B94"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947B94" w:rsidRDefault="00947B9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1218500706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947B94" w:rsidRDefault="00B14789" w:rsidP="00DD51E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 w:rsidR="00947B94"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FE0EF5"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:rsidR="00947B94" w:rsidRDefault="00947B9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27B6" w:rsidRDefault="00FD27B6" w:rsidP="00947B94">
      <w:pPr>
        <w:spacing w:after="0" w:line="240" w:lineRule="auto"/>
      </w:pPr>
      <w:r>
        <w:separator/>
      </w:r>
    </w:p>
  </w:footnote>
  <w:footnote w:type="continuationSeparator" w:id="0">
    <w:p w:rsidR="00FD27B6" w:rsidRDefault="00FD27B6" w:rsidP="00947B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53ED8"/>
    <w:multiLevelType w:val="multilevel"/>
    <w:tmpl w:val="697C3096"/>
    <w:lvl w:ilvl="0">
      <w:start w:val="1"/>
      <w:numFmt w:val="decimalFullWidth"/>
      <w:lvlText w:val="%1-"/>
      <w:lvlJc w:val="left"/>
      <w:pPr>
        <w:ind w:left="360" w:hanging="360"/>
      </w:pPr>
      <w:rPr>
        <w:rFonts w:asciiTheme="majorBidi" w:eastAsiaTheme="minorHAnsi" w:hAnsiTheme="majorBidi" w:cstheme="majorBid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0B6685C"/>
    <w:multiLevelType w:val="hybridMultilevel"/>
    <w:tmpl w:val="B344D51E"/>
    <w:lvl w:ilvl="0" w:tplc="8526AD6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10DD9"/>
    <w:multiLevelType w:val="hybridMultilevel"/>
    <w:tmpl w:val="FCC47BB4"/>
    <w:lvl w:ilvl="0" w:tplc="CA8AADA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C469D"/>
    <w:multiLevelType w:val="hybridMultilevel"/>
    <w:tmpl w:val="5E30F294"/>
    <w:lvl w:ilvl="0" w:tplc="6C4E8E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301FDD"/>
    <w:multiLevelType w:val="hybridMultilevel"/>
    <w:tmpl w:val="53F8E392"/>
    <w:lvl w:ilvl="0" w:tplc="8526AD68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8843572"/>
    <w:multiLevelType w:val="hybridMultilevel"/>
    <w:tmpl w:val="2138B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A525CA"/>
    <w:multiLevelType w:val="multilevel"/>
    <w:tmpl w:val="8990C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CE361F7"/>
    <w:multiLevelType w:val="hybridMultilevel"/>
    <w:tmpl w:val="2D8E1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035B63"/>
    <w:multiLevelType w:val="hybridMultilevel"/>
    <w:tmpl w:val="3BE092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1320187"/>
    <w:multiLevelType w:val="hybridMultilevel"/>
    <w:tmpl w:val="9C865A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E70C86"/>
    <w:multiLevelType w:val="hybridMultilevel"/>
    <w:tmpl w:val="65EA2CB8"/>
    <w:lvl w:ilvl="0" w:tplc="8526AD68">
      <w:numFmt w:val="bullet"/>
      <w:lvlText w:val="-"/>
      <w:lvlJc w:val="left"/>
      <w:pPr>
        <w:ind w:left="63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 w15:restartNumberingAfterBreak="0">
    <w:nsid w:val="6CAA1101"/>
    <w:multiLevelType w:val="hybridMultilevel"/>
    <w:tmpl w:val="130C1DBE"/>
    <w:lvl w:ilvl="0" w:tplc="8526AD68">
      <w:numFmt w:val="bullet"/>
      <w:lvlText w:val="-"/>
      <w:lvlJc w:val="left"/>
      <w:pPr>
        <w:ind w:left="5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10"/>
  </w:num>
  <w:num w:numId="5">
    <w:abstractNumId w:val="1"/>
  </w:num>
  <w:num w:numId="6">
    <w:abstractNumId w:val="4"/>
  </w:num>
  <w:num w:numId="7">
    <w:abstractNumId w:val="11"/>
  </w:num>
  <w:num w:numId="8">
    <w:abstractNumId w:val="7"/>
  </w:num>
  <w:num w:numId="9">
    <w:abstractNumId w:val="0"/>
  </w:num>
  <w:num w:numId="10">
    <w:abstractNumId w:val="6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49A5"/>
    <w:rsid w:val="00020034"/>
    <w:rsid w:val="00033773"/>
    <w:rsid w:val="000822BC"/>
    <w:rsid w:val="00083AB0"/>
    <w:rsid w:val="00090317"/>
    <w:rsid w:val="000F783E"/>
    <w:rsid w:val="00101D60"/>
    <w:rsid w:val="00167A9F"/>
    <w:rsid w:val="001A3234"/>
    <w:rsid w:val="001C3C35"/>
    <w:rsid w:val="00202453"/>
    <w:rsid w:val="00243122"/>
    <w:rsid w:val="00260647"/>
    <w:rsid w:val="00262930"/>
    <w:rsid w:val="002865C9"/>
    <w:rsid w:val="002C60F3"/>
    <w:rsid w:val="003249A5"/>
    <w:rsid w:val="00380E26"/>
    <w:rsid w:val="0039748C"/>
    <w:rsid w:val="003B6C18"/>
    <w:rsid w:val="003C37CA"/>
    <w:rsid w:val="003F78FB"/>
    <w:rsid w:val="004E200D"/>
    <w:rsid w:val="005F2937"/>
    <w:rsid w:val="006630B8"/>
    <w:rsid w:val="006B61DD"/>
    <w:rsid w:val="006E0974"/>
    <w:rsid w:val="00747589"/>
    <w:rsid w:val="00752390"/>
    <w:rsid w:val="007655AD"/>
    <w:rsid w:val="00810354"/>
    <w:rsid w:val="008A752E"/>
    <w:rsid w:val="008B2860"/>
    <w:rsid w:val="008C72D0"/>
    <w:rsid w:val="0091445E"/>
    <w:rsid w:val="00947B94"/>
    <w:rsid w:val="009561D9"/>
    <w:rsid w:val="00971751"/>
    <w:rsid w:val="00992940"/>
    <w:rsid w:val="009A6628"/>
    <w:rsid w:val="00A572C2"/>
    <w:rsid w:val="00A80CCA"/>
    <w:rsid w:val="00A9349D"/>
    <w:rsid w:val="00AA19BA"/>
    <w:rsid w:val="00B14789"/>
    <w:rsid w:val="00B309BD"/>
    <w:rsid w:val="00B46F45"/>
    <w:rsid w:val="00B577D7"/>
    <w:rsid w:val="00B63A4A"/>
    <w:rsid w:val="00C02EF2"/>
    <w:rsid w:val="00C334DB"/>
    <w:rsid w:val="00C423E2"/>
    <w:rsid w:val="00D22A10"/>
    <w:rsid w:val="00D52237"/>
    <w:rsid w:val="00DD0F2A"/>
    <w:rsid w:val="00E05E6C"/>
    <w:rsid w:val="00E13FAE"/>
    <w:rsid w:val="00E66392"/>
    <w:rsid w:val="00E72BF7"/>
    <w:rsid w:val="00E77B5B"/>
    <w:rsid w:val="00E81B48"/>
    <w:rsid w:val="00E93FE9"/>
    <w:rsid w:val="00ED2051"/>
    <w:rsid w:val="00F0195B"/>
    <w:rsid w:val="00F1630F"/>
    <w:rsid w:val="00F30F16"/>
    <w:rsid w:val="00FA2FC9"/>
    <w:rsid w:val="00FB3179"/>
    <w:rsid w:val="00FB4964"/>
    <w:rsid w:val="00FD27B6"/>
    <w:rsid w:val="00FD6DDA"/>
    <w:rsid w:val="00FE0E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C8380"/>
  <w15:docId w15:val="{B1803278-F486-8541-9F68-D0221BB50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0F2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49A5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A80CCA"/>
    <w:rPr>
      <w:i/>
      <w:iCs/>
    </w:rPr>
  </w:style>
  <w:style w:type="paragraph" w:styleId="Pieddepage">
    <w:name w:val="footer"/>
    <w:basedOn w:val="Normal"/>
    <w:link w:val="PieddepageCar"/>
    <w:uiPriority w:val="99"/>
    <w:unhideWhenUsed/>
    <w:rsid w:val="00947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47B94"/>
  </w:style>
  <w:style w:type="character" w:styleId="Numrodepage">
    <w:name w:val="page number"/>
    <w:basedOn w:val="Policepardfaut"/>
    <w:uiPriority w:val="99"/>
    <w:semiHidden/>
    <w:unhideWhenUsed/>
    <w:rsid w:val="00947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38F8AD-2063-4BF8-8ABA-914094A9F993}"/>
</file>

<file path=customXml/itemProps2.xml><?xml version="1.0" encoding="utf-8"?>
<ds:datastoreItem xmlns:ds="http://schemas.openxmlformats.org/officeDocument/2006/customXml" ds:itemID="{B05449BE-5CEC-4136-8481-64C0B4F5E7E7}"/>
</file>

<file path=customXml/itemProps3.xml><?xml version="1.0" encoding="utf-8"?>
<ds:datastoreItem xmlns:ds="http://schemas.openxmlformats.org/officeDocument/2006/customXml" ds:itemID="{67EF92B5-2FB3-2743-9C0C-C64DF4F0E3AB}"/>
</file>

<file path=customXml/itemProps4.xml><?xml version="1.0" encoding="utf-8"?>
<ds:datastoreItem xmlns:ds="http://schemas.openxmlformats.org/officeDocument/2006/customXml" ds:itemID="{A4AC491D-9C26-418F-8F3E-7E7BE555EA7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419</Words>
  <Characters>2306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Shamfuture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Rana El Khoury</cp:lastModifiedBy>
  <cp:revision>12</cp:revision>
  <cp:lastPrinted>2021-01-11T12:24:00Z</cp:lastPrinted>
  <dcterms:created xsi:type="dcterms:W3CDTF">2021-01-11T10:54:00Z</dcterms:created>
  <dcterms:modified xsi:type="dcterms:W3CDTF">2021-01-14T18:02:00Z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