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F11" w:rsidRPr="00005BE3" w:rsidRDefault="00BE6F11" w:rsidP="00005BE3">
      <w:pPr>
        <w:bidi/>
        <w:spacing w:line="240" w:lineRule="auto"/>
        <w:jc w:val="center"/>
        <w:rPr>
          <w:rFonts w:asciiTheme="minorBidi" w:hAnsiTheme="minorBidi"/>
          <w:b/>
          <w:bCs/>
          <w:sz w:val="28"/>
          <w:szCs w:val="28"/>
          <w:u w:val="single"/>
          <w:rtl/>
        </w:rPr>
      </w:pPr>
      <w:r w:rsidRPr="00005BE3">
        <w:rPr>
          <w:rFonts w:asciiTheme="minorBidi" w:hAnsiTheme="minorBidi"/>
          <w:b/>
          <w:bCs/>
          <w:sz w:val="28"/>
          <w:szCs w:val="28"/>
          <w:u w:val="single"/>
          <w:rtl/>
        </w:rPr>
        <w:t>جلسة مناقشة تقرير لبنان الوطني الثالث</w:t>
      </w:r>
    </w:p>
    <w:p w:rsidR="00BE6F11" w:rsidRPr="00005BE3" w:rsidRDefault="00BE6F11" w:rsidP="00005BE3">
      <w:pPr>
        <w:bidi/>
        <w:spacing w:line="240" w:lineRule="auto"/>
        <w:jc w:val="center"/>
        <w:rPr>
          <w:rFonts w:asciiTheme="minorBidi" w:hAnsiTheme="minorBidi"/>
          <w:b/>
          <w:bCs/>
          <w:sz w:val="28"/>
          <w:szCs w:val="28"/>
          <w:u w:val="single"/>
          <w:rtl/>
        </w:rPr>
      </w:pPr>
      <w:r w:rsidRPr="00005BE3">
        <w:rPr>
          <w:rFonts w:asciiTheme="minorBidi" w:hAnsiTheme="minorBidi"/>
          <w:b/>
          <w:bCs/>
          <w:sz w:val="28"/>
          <w:szCs w:val="28"/>
          <w:u w:val="single"/>
          <w:rtl/>
        </w:rPr>
        <w:t>ضمن آلية الاستعراض الدوري الشامل لحالة حقوق الانسان</w:t>
      </w:r>
    </w:p>
    <w:p w:rsidR="00BE6F11" w:rsidRPr="00005BE3" w:rsidRDefault="00BE6F11" w:rsidP="00005BE3">
      <w:pPr>
        <w:bidi/>
        <w:spacing w:line="240" w:lineRule="auto"/>
        <w:jc w:val="center"/>
        <w:rPr>
          <w:rFonts w:asciiTheme="minorBidi" w:hAnsiTheme="minorBidi"/>
          <w:b/>
          <w:bCs/>
          <w:sz w:val="28"/>
          <w:szCs w:val="28"/>
          <w:u w:val="single"/>
          <w:rtl/>
        </w:rPr>
      </w:pPr>
      <w:r w:rsidRPr="00005BE3">
        <w:rPr>
          <w:rFonts w:asciiTheme="minorBidi" w:hAnsiTheme="minorBidi"/>
          <w:b/>
          <w:bCs/>
          <w:sz w:val="28"/>
          <w:szCs w:val="28"/>
          <w:u w:val="single"/>
          <w:rtl/>
        </w:rPr>
        <w:t>كلمة القاضي أيمن أحمد</w:t>
      </w:r>
    </w:p>
    <w:p w:rsidR="00BE6F11" w:rsidRPr="00005BE3" w:rsidRDefault="00BE6F11" w:rsidP="00005BE3">
      <w:pPr>
        <w:bidi/>
        <w:spacing w:line="240" w:lineRule="auto"/>
        <w:jc w:val="center"/>
        <w:rPr>
          <w:rFonts w:asciiTheme="minorBidi" w:hAnsiTheme="minorBidi"/>
          <w:b/>
          <w:bCs/>
          <w:sz w:val="28"/>
          <w:szCs w:val="28"/>
          <w:u w:val="single"/>
          <w:rtl/>
        </w:rPr>
      </w:pPr>
      <w:r w:rsidRPr="00005BE3">
        <w:rPr>
          <w:rFonts w:asciiTheme="minorBidi" w:hAnsiTheme="minorBidi"/>
          <w:b/>
          <w:bCs/>
          <w:sz w:val="28"/>
          <w:szCs w:val="28"/>
          <w:u w:val="single"/>
          <w:rtl/>
        </w:rPr>
        <w:t>وزارة العدل</w:t>
      </w:r>
    </w:p>
    <w:p w:rsidR="00BE6F11" w:rsidRPr="00005BE3" w:rsidRDefault="00BE6F11" w:rsidP="00005BE3">
      <w:pPr>
        <w:bidi/>
        <w:spacing w:line="240" w:lineRule="auto"/>
        <w:jc w:val="center"/>
        <w:rPr>
          <w:rFonts w:asciiTheme="minorBidi" w:hAnsiTheme="minorBidi"/>
          <w:b/>
          <w:bCs/>
          <w:sz w:val="28"/>
          <w:szCs w:val="28"/>
          <w:u w:val="single"/>
          <w:rtl/>
        </w:rPr>
      </w:pPr>
      <w:r w:rsidRPr="00005BE3">
        <w:rPr>
          <w:rFonts w:asciiTheme="minorBidi" w:hAnsiTheme="minorBidi"/>
          <w:b/>
          <w:bCs/>
          <w:sz w:val="28"/>
          <w:szCs w:val="28"/>
          <w:u w:val="single"/>
          <w:rtl/>
        </w:rPr>
        <w:t>بيروت، في ١٨/١/٢٠٢١</w:t>
      </w:r>
    </w:p>
    <w:p w:rsidR="00BE6F11" w:rsidRPr="00005BE3" w:rsidRDefault="00BE6F11" w:rsidP="00005BE3">
      <w:pPr>
        <w:autoSpaceDE w:val="0"/>
        <w:autoSpaceDN w:val="0"/>
        <w:bidi/>
        <w:adjustRightInd w:val="0"/>
        <w:spacing w:after="0" w:line="276" w:lineRule="auto"/>
        <w:jc w:val="both"/>
        <w:rPr>
          <w:rFonts w:asciiTheme="minorBidi" w:hAnsiTheme="minorBidi"/>
          <w:b/>
          <w:bCs/>
          <w:sz w:val="28"/>
          <w:szCs w:val="28"/>
          <w:u w:val="single"/>
          <w:rtl/>
          <w:lang w:val="en-GB"/>
        </w:rPr>
      </w:pPr>
    </w:p>
    <w:p w:rsidR="00BE6F11" w:rsidRPr="00005BE3" w:rsidRDefault="00BE6F11" w:rsidP="00005BE3">
      <w:pPr>
        <w:pStyle w:val="Paragraphedeliste"/>
        <w:numPr>
          <w:ilvl w:val="0"/>
          <w:numId w:val="4"/>
        </w:numPr>
        <w:autoSpaceDE w:val="0"/>
        <w:autoSpaceDN w:val="0"/>
        <w:bidi/>
        <w:adjustRightInd w:val="0"/>
        <w:spacing w:after="0" w:line="276" w:lineRule="auto"/>
        <w:jc w:val="both"/>
        <w:rPr>
          <w:rFonts w:asciiTheme="minorBidi" w:hAnsiTheme="minorBidi"/>
          <w:b/>
          <w:bCs/>
          <w:sz w:val="28"/>
          <w:szCs w:val="28"/>
          <w:u w:val="single"/>
          <w:rtl/>
          <w:lang w:val="en-GB"/>
        </w:rPr>
      </w:pPr>
      <w:r w:rsidRPr="00005BE3">
        <w:rPr>
          <w:rFonts w:asciiTheme="minorBidi" w:hAnsiTheme="minorBidi"/>
          <w:b/>
          <w:bCs/>
          <w:sz w:val="28"/>
          <w:szCs w:val="28"/>
          <w:u w:val="single"/>
          <w:rtl/>
          <w:lang w:val="en-GB"/>
        </w:rPr>
        <w:t xml:space="preserve">في </w:t>
      </w:r>
      <w:r w:rsidR="00F97437" w:rsidRPr="00005BE3">
        <w:rPr>
          <w:rFonts w:asciiTheme="minorBidi" w:hAnsiTheme="minorBidi"/>
          <w:b/>
          <w:bCs/>
          <w:sz w:val="28"/>
          <w:szCs w:val="28"/>
          <w:u w:val="single"/>
          <w:rtl/>
          <w:lang w:val="en-GB"/>
        </w:rPr>
        <w:t>ا</w:t>
      </w:r>
      <w:r w:rsidRPr="00005BE3">
        <w:rPr>
          <w:rFonts w:asciiTheme="minorBidi" w:hAnsiTheme="minorBidi"/>
          <w:b/>
          <w:bCs/>
          <w:sz w:val="28"/>
          <w:szCs w:val="28"/>
          <w:u w:val="single"/>
          <w:rtl/>
          <w:lang w:val="en-GB"/>
        </w:rPr>
        <w:t>ستقلال السلطة القضائيّة:</w:t>
      </w:r>
    </w:p>
    <w:p w:rsidR="00BE6F11" w:rsidRPr="00005BE3" w:rsidRDefault="00BE6F11" w:rsidP="00005BE3">
      <w:pPr>
        <w:autoSpaceDE w:val="0"/>
        <w:autoSpaceDN w:val="0"/>
        <w:bidi/>
        <w:adjustRightInd w:val="0"/>
        <w:spacing w:after="0" w:line="276" w:lineRule="auto"/>
        <w:jc w:val="both"/>
        <w:rPr>
          <w:rFonts w:asciiTheme="minorBidi" w:hAnsiTheme="minorBidi"/>
          <w:b/>
          <w:bCs/>
          <w:sz w:val="28"/>
          <w:szCs w:val="28"/>
          <w:rtl/>
          <w:lang w:val="en-GB"/>
        </w:rPr>
      </w:pPr>
    </w:p>
    <w:p w:rsidR="00BE6F11" w:rsidRPr="00005BE3" w:rsidRDefault="00BE6F11" w:rsidP="00005BE3">
      <w:pPr>
        <w:pStyle w:val="Paragraphedeliste"/>
        <w:numPr>
          <w:ilvl w:val="0"/>
          <w:numId w:val="5"/>
        </w:numPr>
        <w:autoSpaceDE w:val="0"/>
        <w:autoSpaceDN w:val="0"/>
        <w:bidi/>
        <w:adjustRightInd w:val="0"/>
        <w:spacing w:after="0" w:line="276" w:lineRule="auto"/>
        <w:jc w:val="both"/>
        <w:rPr>
          <w:rFonts w:asciiTheme="minorBidi" w:hAnsiTheme="minorBidi"/>
          <w:sz w:val="28"/>
          <w:szCs w:val="28"/>
          <w:lang w:val="en-GB"/>
        </w:rPr>
      </w:pPr>
      <w:r w:rsidRPr="00005BE3">
        <w:rPr>
          <w:rFonts w:asciiTheme="minorBidi" w:hAnsiTheme="minorBidi"/>
          <w:sz w:val="28"/>
          <w:szCs w:val="28"/>
          <w:rtl/>
          <w:lang w:val="en-GB"/>
        </w:rPr>
        <w:t xml:space="preserve">يشكّل هذا الموضوع لوزارة العدل أولويّة قصوى. وحالياً، يُناقش "مشروع قانون </w:t>
      </w:r>
      <w:r w:rsidR="00F97437" w:rsidRPr="00005BE3">
        <w:rPr>
          <w:rFonts w:asciiTheme="minorBidi" w:hAnsiTheme="minorBidi"/>
          <w:sz w:val="28"/>
          <w:szCs w:val="28"/>
          <w:rtl/>
          <w:lang w:val="en-GB"/>
        </w:rPr>
        <w:t>استقلالية</w:t>
      </w:r>
      <w:r w:rsidRPr="00005BE3">
        <w:rPr>
          <w:rFonts w:asciiTheme="minorBidi" w:hAnsiTheme="minorBidi"/>
          <w:sz w:val="28"/>
          <w:szCs w:val="28"/>
          <w:rtl/>
          <w:lang w:val="en-GB"/>
        </w:rPr>
        <w:t xml:space="preserve"> السلطة القضائيّة" داخل اللجنة الفرعيّة المنبثقة عن لجنة الإدارة والعدل النيابيّة، بحضور معالي الوزيرة شخصيّاً، وممثّل عن مجلس القضاء الأعلى، وعن نقابتي المحامين. ومن المتوقّع أن يساهم إقرار هذا القانون في تكريس وتعزيز </w:t>
      </w:r>
      <w:r w:rsidR="00F97437" w:rsidRPr="00005BE3">
        <w:rPr>
          <w:rFonts w:asciiTheme="minorBidi" w:hAnsiTheme="minorBidi"/>
          <w:sz w:val="28"/>
          <w:szCs w:val="28"/>
          <w:rtl/>
          <w:lang w:val="en-GB"/>
        </w:rPr>
        <w:t>استقلالية</w:t>
      </w:r>
      <w:r w:rsidRPr="00005BE3">
        <w:rPr>
          <w:rFonts w:asciiTheme="minorBidi" w:hAnsiTheme="minorBidi"/>
          <w:sz w:val="28"/>
          <w:szCs w:val="28"/>
          <w:rtl/>
          <w:lang w:val="en-GB"/>
        </w:rPr>
        <w:t xml:space="preserve"> السلطة القضائيّة، ومنع جميع أشكال التدخّل في عملها.</w:t>
      </w:r>
    </w:p>
    <w:p w:rsidR="00BE6F11" w:rsidRPr="00005BE3" w:rsidRDefault="00BE6F11" w:rsidP="00005BE3">
      <w:pPr>
        <w:pStyle w:val="Paragraphedeliste"/>
        <w:autoSpaceDE w:val="0"/>
        <w:autoSpaceDN w:val="0"/>
        <w:bidi/>
        <w:adjustRightInd w:val="0"/>
        <w:spacing w:after="0" w:line="276" w:lineRule="auto"/>
        <w:jc w:val="both"/>
        <w:rPr>
          <w:rFonts w:asciiTheme="minorBidi" w:hAnsiTheme="minorBidi"/>
          <w:sz w:val="28"/>
          <w:szCs w:val="28"/>
          <w:rtl/>
          <w:lang w:val="en-GB"/>
        </w:rPr>
      </w:pPr>
    </w:p>
    <w:p w:rsidR="00BE6F11" w:rsidRPr="00005BE3" w:rsidRDefault="00BE6F11" w:rsidP="00005BE3">
      <w:pPr>
        <w:pStyle w:val="Paragraphedeliste"/>
        <w:numPr>
          <w:ilvl w:val="0"/>
          <w:numId w:val="4"/>
        </w:numPr>
        <w:autoSpaceDE w:val="0"/>
        <w:autoSpaceDN w:val="0"/>
        <w:bidi/>
        <w:adjustRightInd w:val="0"/>
        <w:spacing w:after="0" w:line="276" w:lineRule="auto"/>
        <w:jc w:val="both"/>
        <w:rPr>
          <w:rFonts w:asciiTheme="minorBidi" w:hAnsiTheme="minorBidi"/>
          <w:b/>
          <w:bCs/>
          <w:sz w:val="28"/>
          <w:szCs w:val="28"/>
          <w:u w:val="single"/>
          <w:rtl/>
          <w:lang w:val="en-GB"/>
        </w:rPr>
      </w:pPr>
      <w:r w:rsidRPr="00005BE3">
        <w:rPr>
          <w:rFonts w:asciiTheme="minorBidi" w:hAnsiTheme="minorBidi"/>
          <w:b/>
          <w:bCs/>
          <w:sz w:val="28"/>
          <w:szCs w:val="28"/>
          <w:u w:val="single"/>
          <w:rtl/>
          <w:lang w:val="en-GB"/>
        </w:rPr>
        <w:t>في قانون مدني موحّد للأحوال الشخصيّة:</w:t>
      </w:r>
    </w:p>
    <w:p w:rsidR="00BE6F11" w:rsidRPr="00005BE3" w:rsidRDefault="00BE6F11" w:rsidP="00005BE3">
      <w:pPr>
        <w:autoSpaceDE w:val="0"/>
        <w:autoSpaceDN w:val="0"/>
        <w:bidi/>
        <w:adjustRightInd w:val="0"/>
        <w:spacing w:after="0" w:line="276" w:lineRule="auto"/>
        <w:jc w:val="both"/>
        <w:rPr>
          <w:rFonts w:asciiTheme="minorBidi" w:hAnsiTheme="minorBidi"/>
          <w:b/>
          <w:bCs/>
          <w:sz w:val="28"/>
          <w:szCs w:val="28"/>
          <w:u w:val="single"/>
          <w:rtl/>
          <w:lang w:val="en-GB"/>
        </w:rPr>
      </w:pPr>
    </w:p>
    <w:p w:rsidR="00BE6F11" w:rsidRDefault="00021686" w:rsidP="00005BE3">
      <w:pPr>
        <w:pStyle w:val="Paragraphedeliste"/>
        <w:numPr>
          <w:ilvl w:val="0"/>
          <w:numId w:val="5"/>
        </w:numPr>
        <w:autoSpaceDE w:val="0"/>
        <w:autoSpaceDN w:val="0"/>
        <w:bidi/>
        <w:adjustRightInd w:val="0"/>
        <w:spacing w:after="0" w:line="276" w:lineRule="auto"/>
        <w:jc w:val="both"/>
        <w:rPr>
          <w:rFonts w:asciiTheme="minorBidi" w:hAnsiTheme="minorBidi"/>
          <w:sz w:val="28"/>
          <w:szCs w:val="28"/>
          <w:lang w:val="en-GB"/>
        </w:rPr>
      </w:pPr>
      <w:r w:rsidRPr="00005BE3">
        <w:rPr>
          <w:rFonts w:asciiTheme="minorBidi" w:hAnsiTheme="minorBidi"/>
          <w:sz w:val="28"/>
          <w:szCs w:val="28"/>
          <w:rtl/>
          <w:lang w:val="en-GB"/>
        </w:rPr>
        <w:t>بالرغم من عدم</w:t>
      </w:r>
      <w:r w:rsidR="00BE6F11" w:rsidRPr="00005BE3">
        <w:rPr>
          <w:rFonts w:asciiTheme="minorBidi" w:hAnsiTheme="minorBidi"/>
          <w:sz w:val="28"/>
          <w:szCs w:val="28"/>
          <w:rtl/>
          <w:lang w:val="en-GB"/>
        </w:rPr>
        <w:t xml:space="preserve"> إقرار قانون مدني موّحد شامل للأحوال الشخصيّة حتى تاريخه، فقد أقرّ العديد من القوانين ذات الطابع المدني </w:t>
      </w:r>
      <w:r w:rsidRPr="00005BE3">
        <w:rPr>
          <w:rFonts w:asciiTheme="minorBidi" w:hAnsiTheme="minorBidi"/>
          <w:sz w:val="28"/>
          <w:szCs w:val="28"/>
          <w:rtl/>
          <w:lang w:val="en-GB"/>
        </w:rPr>
        <w:t>وأبرزها:</w:t>
      </w:r>
    </w:p>
    <w:p w:rsidR="00005BE3" w:rsidRPr="00005BE3" w:rsidRDefault="00005BE3" w:rsidP="00005BE3">
      <w:pPr>
        <w:pStyle w:val="Paragraphedeliste"/>
        <w:numPr>
          <w:ilvl w:val="0"/>
          <w:numId w:val="5"/>
        </w:numPr>
        <w:autoSpaceDE w:val="0"/>
        <w:autoSpaceDN w:val="0"/>
        <w:bidi/>
        <w:adjustRightInd w:val="0"/>
        <w:spacing w:after="0" w:line="276" w:lineRule="auto"/>
        <w:jc w:val="both"/>
        <w:rPr>
          <w:rFonts w:asciiTheme="minorBidi" w:hAnsiTheme="minorBidi"/>
          <w:sz w:val="28"/>
          <w:szCs w:val="28"/>
          <w:lang w:val="en-GB"/>
        </w:rPr>
      </w:pPr>
    </w:p>
    <w:p w:rsidR="00BE6F11" w:rsidRPr="00005BE3" w:rsidRDefault="00BE6F11" w:rsidP="00005BE3">
      <w:pPr>
        <w:pStyle w:val="Paragraphedeliste"/>
        <w:numPr>
          <w:ilvl w:val="0"/>
          <w:numId w:val="6"/>
        </w:numPr>
        <w:autoSpaceDE w:val="0"/>
        <w:autoSpaceDN w:val="0"/>
        <w:bidi/>
        <w:adjustRightInd w:val="0"/>
        <w:spacing w:after="0" w:line="276" w:lineRule="auto"/>
        <w:jc w:val="both"/>
        <w:rPr>
          <w:rFonts w:asciiTheme="minorBidi" w:hAnsiTheme="minorBidi"/>
          <w:sz w:val="28"/>
          <w:szCs w:val="28"/>
          <w:rtl/>
          <w:lang w:val="en-GB"/>
        </w:rPr>
      </w:pPr>
      <w:r w:rsidRPr="00005BE3">
        <w:rPr>
          <w:rFonts w:asciiTheme="minorBidi" w:hAnsiTheme="minorBidi"/>
          <w:sz w:val="28"/>
          <w:szCs w:val="28"/>
          <w:rtl/>
          <w:lang w:val="en-GB"/>
        </w:rPr>
        <w:t>"قانون العنف الأسري" الذي أدخل تعديلات على القانون الحالي، وأهمها حماية الأطفال مع الضحيّة المعنَّفة، واستحداث قضاء متخصص للعنف الأسري</w:t>
      </w:r>
      <w:r w:rsidR="00005BE3" w:rsidRPr="00005BE3">
        <w:rPr>
          <w:rFonts w:asciiTheme="minorBidi" w:hAnsiTheme="minorBidi"/>
          <w:sz w:val="28"/>
          <w:szCs w:val="28"/>
          <w:rtl/>
          <w:lang w:val="en-GB"/>
        </w:rPr>
        <w:t>،</w:t>
      </w:r>
    </w:p>
    <w:p w:rsidR="00BE6F11" w:rsidRPr="00005BE3" w:rsidRDefault="00005BE3" w:rsidP="00005BE3">
      <w:pPr>
        <w:pStyle w:val="Paragraphedeliste"/>
        <w:numPr>
          <w:ilvl w:val="0"/>
          <w:numId w:val="6"/>
        </w:numPr>
        <w:autoSpaceDE w:val="0"/>
        <w:autoSpaceDN w:val="0"/>
        <w:bidi/>
        <w:adjustRightInd w:val="0"/>
        <w:spacing w:after="0" w:line="276" w:lineRule="auto"/>
        <w:jc w:val="both"/>
        <w:rPr>
          <w:rFonts w:asciiTheme="minorBidi" w:hAnsiTheme="minorBidi"/>
          <w:sz w:val="28"/>
          <w:szCs w:val="28"/>
          <w:rtl/>
          <w:lang w:val="en-GB"/>
        </w:rPr>
      </w:pPr>
      <w:r>
        <w:rPr>
          <w:rFonts w:asciiTheme="minorBidi" w:hAnsiTheme="minorBidi" w:hint="cs"/>
          <w:sz w:val="28"/>
          <w:szCs w:val="28"/>
          <w:rtl/>
          <w:lang w:val="en-GB"/>
        </w:rPr>
        <w:t>و</w:t>
      </w:r>
      <w:r w:rsidR="00BE6F11" w:rsidRPr="00005BE3">
        <w:rPr>
          <w:rFonts w:asciiTheme="minorBidi" w:hAnsiTheme="minorBidi"/>
          <w:sz w:val="28"/>
          <w:szCs w:val="28"/>
          <w:rtl/>
          <w:lang w:val="en-GB"/>
        </w:rPr>
        <w:t>القانون الرامي إلى تجريم التحرّش الجنسي وتأهيل ضحاياه.</w:t>
      </w:r>
    </w:p>
    <w:p w:rsidR="00BE6F11" w:rsidRPr="00005BE3" w:rsidRDefault="00BE6F11" w:rsidP="00005BE3">
      <w:pPr>
        <w:autoSpaceDE w:val="0"/>
        <w:autoSpaceDN w:val="0"/>
        <w:bidi/>
        <w:adjustRightInd w:val="0"/>
        <w:spacing w:after="0" w:line="276" w:lineRule="auto"/>
        <w:jc w:val="both"/>
        <w:rPr>
          <w:rFonts w:asciiTheme="minorBidi" w:hAnsiTheme="minorBidi"/>
          <w:sz w:val="28"/>
          <w:szCs w:val="28"/>
          <w:rtl/>
          <w:lang w:val="en-GB"/>
        </w:rPr>
      </w:pPr>
    </w:p>
    <w:p w:rsidR="00BE6F11" w:rsidRPr="00005BE3" w:rsidRDefault="00BE6F11" w:rsidP="00005BE3">
      <w:pPr>
        <w:pStyle w:val="Paragraphedeliste"/>
        <w:numPr>
          <w:ilvl w:val="0"/>
          <w:numId w:val="4"/>
        </w:numPr>
        <w:autoSpaceDE w:val="0"/>
        <w:autoSpaceDN w:val="0"/>
        <w:bidi/>
        <w:adjustRightInd w:val="0"/>
        <w:spacing w:after="0" w:line="276" w:lineRule="auto"/>
        <w:jc w:val="both"/>
        <w:rPr>
          <w:rFonts w:asciiTheme="minorBidi" w:hAnsiTheme="minorBidi"/>
          <w:b/>
          <w:bCs/>
          <w:sz w:val="28"/>
          <w:szCs w:val="28"/>
          <w:u w:val="single"/>
          <w:lang w:val="en-GB"/>
        </w:rPr>
      </w:pPr>
      <w:r w:rsidRPr="00005BE3">
        <w:rPr>
          <w:rFonts w:asciiTheme="minorBidi" w:hAnsiTheme="minorBidi"/>
          <w:b/>
          <w:bCs/>
          <w:sz w:val="28"/>
          <w:szCs w:val="28"/>
          <w:u w:val="single"/>
          <w:rtl/>
          <w:lang w:val="en-GB"/>
        </w:rPr>
        <w:t>في مناهضة التعذيب:</w:t>
      </w:r>
    </w:p>
    <w:p w:rsidR="00BE6F11" w:rsidRPr="00005BE3" w:rsidRDefault="00BE6F11" w:rsidP="00005BE3">
      <w:pPr>
        <w:pStyle w:val="Paragraphedeliste"/>
        <w:autoSpaceDE w:val="0"/>
        <w:autoSpaceDN w:val="0"/>
        <w:bidi/>
        <w:adjustRightInd w:val="0"/>
        <w:spacing w:after="0" w:line="276" w:lineRule="auto"/>
        <w:jc w:val="both"/>
        <w:rPr>
          <w:rFonts w:asciiTheme="minorBidi" w:hAnsiTheme="minorBidi"/>
          <w:b/>
          <w:bCs/>
          <w:sz w:val="28"/>
          <w:szCs w:val="28"/>
          <w:u w:val="single"/>
          <w:rtl/>
          <w:lang w:val="en-GB"/>
        </w:rPr>
      </w:pPr>
    </w:p>
    <w:p w:rsidR="00BE6F11" w:rsidRPr="00005BE3" w:rsidRDefault="00BE6F11" w:rsidP="00005BE3">
      <w:pPr>
        <w:pStyle w:val="Paragraphedeliste"/>
        <w:numPr>
          <w:ilvl w:val="0"/>
          <w:numId w:val="5"/>
        </w:numPr>
        <w:autoSpaceDE w:val="0"/>
        <w:autoSpaceDN w:val="0"/>
        <w:bidi/>
        <w:adjustRightInd w:val="0"/>
        <w:spacing w:after="0" w:line="276" w:lineRule="auto"/>
        <w:jc w:val="both"/>
        <w:rPr>
          <w:rFonts w:asciiTheme="minorBidi" w:hAnsiTheme="minorBidi"/>
          <w:sz w:val="28"/>
          <w:szCs w:val="28"/>
          <w:lang w:val="en-GB"/>
        </w:rPr>
      </w:pPr>
      <w:r w:rsidRPr="00005BE3">
        <w:rPr>
          <w:rFonts w:asciiTheme="minorBidi" w:hAnsiTheme="minorBidi"/>
          <w:sz w:val="28"/>
          <w:szCs w:val="28"/>
          <w:rtl/>
          <w:lang w:val="en-GB"/>
        </w:rPr>
        <w:t xml:space="preserve">يعدّ القضاء العدلي حامي الحريات الفرديّة من أيّ تعدٍّ أو افتئات على الحقوق الفردية. فقد كان ولا يزال، يواكب جميع القضايا المتعلّقة بالتعذيب، إن لناحية </w:t>
      </w:r>
      <w:r w:rsidR="00005BE3" w:rsidRPr="00005BE3">
        <w:rPr>
          <w:rFonts w:asciiTheme="minorBidi" w:hAnsiTheme="minorBidi" w:hint="cs"/>
          <w:sz w:val="28"/>
          <w:szCs w:val="28"/>
          <w:rtl/>
          <w:lang w:val="en-GB"/>
        </w:rPr>
        <w:t>الاد</w:t>
      </w:r>
      <w:r w:rsidR="00005BE3">
        <w:rPr>
          <w:rFonts w:asciiTheme="minorBidi" w:hAnsiTheme="minorBidi" w:hint="cs"/>
          <w:sz w:val="28"/>
          <w:szCs w:val="28"/>
          <w:rtl/>
          <w:lang w:val="en-GB"/>
        </w:rPr>
        <w:t>ع</w:t>
      </w:r>
      <w:r w:rsidR="00005BE3" w:rsidRPr="00005BE3">
        <w:rPr>
          <w:rFonts w:asciiTheme="minorBidi" w:hAnsiTheme="minorBidi" w:hint="cs"/>
          <w:sz w:val="28"/>
          <w:szCs w:val="28"/>
          <w:rtl/>
          <w:lang w:val="en-GB"/>
        </w:rPr>
        <w:t>اء</w:t>
      </w:r>
      <w:r w:rsidRPr="00005BE3">
        <w:rPr>
          <w:rFonts w:asciiTheme="minorBidi" w:hAnsiTheme="minorBidi"/>
          <w:sz w:val="28"/>
          <w:szCs w:val="28"/>
          <w:rtl/>
          <w:lang w:val="en-GB"/>
        </w:rPr>
        <w:t xml:space="preserve"> على مرتكبي جرم التعذيب، أم لناحية إبطال وإهمال كل </w:t>
      </w:r>
      <w:r w:rsidR="00005BE3" w:rsidRPr="00005BE3">
        <w:rPr>
          <w:rFonts w:asciiTheme="minorBidi" w:hAnsiTheme="minorBidi" w:hint="cs"/>
          <w:sz w:val="28"/>
          <w:szCs w:val="28"/>
          <w:rtl/>
          <w:lang w:val="en-GB"/>
        </w:rPr>
        <w:t>اعتراف</w:t>
      </w:r>
      <w:r w:rsidRPr="00005BE3">
        <w:rPr>
          <w:rFonts w:asciiTheme="minorBidi" w:hAnsiTheme="minorBidi"/>
          <w:sz w:val="28"/>
          <w:szCs w:val="28"/>
          <w:rtl/>
          <w:lang w:val="en-GB"/>
        </w:rPr>
        <w:t xml:space="preserve"> تمّ انتزاعه تحت تأثير الإكراه والتعذيب.</w:t>
      </w:r>
    </w:p>
    <w:p w:rsidR="00BE6F11" w:rsidRPr="00005BE3" w:rsidRDefault="00BE6F11" w:rsidP="00005BE3">
      <w:pPr>
        <w:pStyle w:val="Paragraphedeliste"/>
        <w:numPr>
          <w:ilvl w:val="0"/>
          <w:numId w:val="5"/>
        </w:numPr>
        <w:autoSpaceDE w:val="0"/>
        <w:autoSpaceDN w:val="0"/>
        <w:bidi/>
        <w:adjustRightInd w:val="0"/>
        <w:spacing w:after="0" w:line="276" w:lineRule="auto"/>
        <w:jc w:val="both"/>
        <w:rPr>
          <w:rFonts w:asciiTheme="minorBidi" w:hAnsiTheme="minorBidi"/>
          <w:sz w:val="28"/>
          <w:szCs w:val="28"/>
          <w:lang w:val="en-GB"/>
        </w:rPr>
      </w:pPr>
      <w:r w:rsidRPr="00005BE3">
        <w:rPr>
          <w:rFonts w:asciiTheme="minorBidi" w:hAnsiTheme="minorBidi"/>
          <w:sz w:val="28"/>
          <w:szCs w:val="28"/>
          <w:rtl/>
          <w:lang w:val="en-GB"/>
        </w:rPr>
        <w:t>ومؤخراً</w:t>
      </w:r>
      <w:r w:rsidR="00005BE3">
        <w:rPr>
          <w:rFonts w:asciiTheme="minorBidi" w:hAnsiTheme="minorBidi" w:hint="cs"/>
          <w:sz w:val="28"/>
          <w:szCs w:val="28"/>
          <w:rtl/>
          <w:lang w:val="en-GB"/>
        </w:rPr>
        <w:t xml:space="preserve">، </w:t>
      </w:r>
      <w:r w:rsidRPr="00005BE3">
        <w:rPr>
          <w:rFonts w:asciiTheme="minorBidi" w:hAnsiTheme="minorBidi"/>
          <w:sz w:val="28"/>
          <w:szCs w:val="28"/>
          <w:rtl/>
          <w:lang w:val="en-GB"/>
        </w:rPr>
        <w:t>يجري إدخال تعديلات على القانون</w:t>
      </w:r>
      <w:r w:rsidR="003A28A6" w:rsidRPr="00005BE3">
        <w:rPr>
          <w:rFonts w:asciiTheme="minorBidi" w:hAnsiTheme="minorBidi"/>
          <w:sz w:val="28"/>
          <w:szCs w:val="28"/>
          <w:rtl/>
          <w:lang w:val="en-GB"/>
        </w:rPr>
        <w:t xml:space="preserve"> الحالي</w:t>
      </w:r>
      <w:r w:rsidRPr="00005BE3">
        <w:rPr>
          <w:rFonts w:asciiTheme="minorBidi" w:hAnsiTheme="minorBidi"/>
          <w:sz w:val="28"/>
          <w:szCs w:val="28"/>
          <w:rtl/>
          <w:lang w:val="en-GB"/>
        </w:rPr>
        <w:t xml:space="preserve"> </w:t>
      </w:r>
      <w:r w:rsidR="003A28A6" w:rsidRPr="00005BE3">
        <w:rPr>
          <w:rFonts w:asciiTheme="minorBidi" w:hAnsiTheme="minorBidi"/>
          <w:sz w:val="28"/>
          <w:szCs w:val="28"/>
          <w:rtl/>
          <w:lang w:val="en-GB"/>
        </w:rPr>
        <w:t>رقم 65/2017</w:t>
      </w:r>
      <w:r w:rsidRPr="00005BE3">
        <w:rPr>
          <w:rFonts w:asciiTheme="minorBidi" w:hAnsiTheme="minorBidi"/>
          <w:sz w:val="28"/>
          <w:szCs w:val="28"/>
          <w:rtl/>
          <w:lang w:val="en-GB"/>
        </w:rPr>
        <w:t xml:space="preserve"> داخل لجان المجلس النيابي، ومن المتوقع أن يؤدي إقرارها الى تطابق أحكام القانون بمعظم بنوده مع اتفاقية مناهضة التعذيب.</w:t>
      </w:r>
    </w:p>
    <w:p w:rsidR="00021686" w:rsidRPr="00005BE3" w:rsidRDefault="00021686" w:rsidP="00005BE3">
      <w:pPr>
        <w:pStyle w:val="Paragraphedeliste"/>
        <w:autoSpaceDE w:val="0"/>
        <w:autoSpaceDN w:val="0"/>
        <w:bidi/>
        <w:adjustRightInd w:val="0"/>
        <w:spacing w:after="0" w:line="276" w:lineRule="auto"/>
        <w:jc w:val="both"/>
        <w:rPr>
          <w:rFonts w:asciiTheme="minorBidi" w:hAnsiTheme="minorBidi"/>
          <w:sz w:val="28"/>
          <w:szCs w:val="28"/>
          <w:lang w:val="en-GB"/>
        </w:rPr>
      </w:pPr>
    </w:p>
    <w:p w:rsidR="00BE6F11" w:rsidRPr="00005BE3" w:rsidRDefault="00BE6F11" w:rsidP="00005BE3">
      <w:pPr>
        <w:pStyle w:val="Paragraphedeliste"/>
        <w:autoSpaceDE w:val="0"/>
        <w:autoSpaceDN w:val="0"/>
        <w:bidi/>
        <w:adjustRightInd w:val="0"/>
        <w:spacing w:after="0" w:line="276" w:lineRule="auto"/>
        <w:jc w:val="both"/>
        <w:rPr>
          <w:rFonts w:asciiTheme="minorBidi" w:hAnsiTheme="minorBidi"/>
          <w:sz w:val="28"/>
          <w:szCs w:val="28"/>
          <w:lang w:val="en-GB"/>
        </w:rPr>
      </w:pPr>
    </w:p>
    <w:p w:rsidR="00BE6F11" w:rsidRPr="00005BE3" w:rsidRDefault="00BE6F11" w:rsidP="00005BE3">
      <w:pPr>
        <w:pStyle w:val="Paragraphedeliste"/>
        <w:numPr>
          <w:ilvl w:val="0"/>
          <w:numId w:val="4"/>
        </w:numPr>
        <w:bidi/>
        <w:spacing w:line="240" w:lineRule="auto"/>
        <w:jc w:val="both"/>
        <w:rPr>
          <w:rFonts w:asciiTheme="minorBidi" w:hAnsiTheme="minorBidi"/>
          <w:b/>
          <w:bCs/>
          <w:sz w:val="28"/>
          <w:szCs w:val="28"/>
          <w:u w:val="single"/>
          <w:rtl/>
          <w:lang w:val="en-GB"/>
        </w:rPr>
      </w:pPr>
      <w:r w:rsidRPr="00005BE3">
        <w:rPr>
          <w:rFonts w:asciiTheme="minorBidi" w:hAnsiTheme="minorBidi"/>
          <w:b/>
          <w:bCs/>
          <w:sz w:val="28"/>
          <w:szCs w:val="28"/>
          <w:u w:val="single"/>
          <w:rtl/>
          <w:lang w:val="en-GB"/>
        </w:rPr>
        <w:t xml:space="preserve">في إكتظاظ السجون في </w:t>
      </w:r>
      <w:r w:rsidR="00021686" w:rsidRPr="00005BE3">
        <w:rPr>
          <w:rFonts w:asciiTheme="minorBidi" w:hAnsiTheme="minorBidi"/>
          <w:b/>
          <w:bCs/>
          <w:sz w:val="28"/>
          <w:szCs w:val="28"/>
          <w:u w:val="single"/>
          <w:rtl/>
          <w:lang w:val="en-GB"/>
        </w:rPr>
        <w:t xml:space="preserve">ظلّ </w:t>
      </w:r>
      <w:r w:rsidRPr="00005BE3">
        <w:rPr>
          <w:rFonts w:asciiTheme="minorBidi" w:hAnsiTheme="minorBidi"/>
          <w:b/>
          <w:bCs/>
          <w:sz w:val="28"/>
          <w:szCs w:val="28"/>
          <w:u w:val="single"/>
          <w:rtl/>
          <w:lang w:val="en-GB"/>
        </w:rPr>
        <w:t>جائحة</w:t>
      </w:r>
      <w:r w:rsidR="00021686" w:rsidRPr="00005BE3">
        <w:rPr>
          <w:rFonts w:asciiTheme="minorBidi" w:hAnsiTheme="minorBidi"/>
          <w:b/>
          <w:bCs/>
          <w:sz w:val="28"/>
          <w:szCs w:val="28"/>
          <w:u w:val="single"/>
          <w:rtl/>
          <w:lang w:val="en-GB"/>
        </w:rPr>
        <w:t xml:space="preserve"> كورونا</w:t>
      </w:r>
      <w:r w:rsidRPr="00005BE3">
        <w:rPr>
          <w:rFonts w:asciiTheme="minorBidi" w:hAnsiTheme="minorBidi"/>
          <w:b/>
          <w:bCs/>
          <w:sz w:val="28"/>
          <w:szCs w:val="28"/>
          <w:u w:val="single"/>
          <w:rtl/>
          <w:lang w:val="en-GB"/>
        </w:rPr>
        <w:t>:</w:t>
      </w:r>
    </w:p>
    <w:p w:rsidR="00BE6F11" w:rsidRPr="00005BE3" w:rsidRDefault="00BE6F11" w:rsidP="00005BE3">
      <w:pPr>
        <w:pStyle w:val="Paragraphedeliste"/>
        <w:bidi/>
        <w:spacing w:line="240" w:lineRule="auto"/>
        <w:jc w:val="both"/>
        <w:rPr>
          <w:rFonts w:asciiTheme="minorBidi" w:hAnsiTheme="minorBidi"/>
          <w:b/>
          <w:bCs/>
          <w:sz w:val="28"/>
          <w:szCs w:val="28"/>
          <w:u w:val="single"/>
          <w:rtl/>
          <w:lang w:val="en-GB"/>
        </w:rPr>
      </w:pPr>
    </w:p>
    <w:p w:rsidR="00BE6F11" w:rsidRPr="00005BE3" w:rsidRDefault="00BE6F11" w:rsidP="00005BE3">
      <w:pPr>
        <w:pStyle w:val="Paragraphedeliste"/>
        <w:numPr>
          <w:ilvl w:val="0"/>
          <w:numId w:val="1"/>
        </w:numPr>
        <w:bidi/>
        <w:spacing w:line="240" w:lineRule="auto"/>
        <w:jc w:val="both"/>
        <w:rPr>
          <w:rFonts w:asciiTheme="minorBidi" w:hAnsiTheme="minorBidi"/>
          <w:b/>
          <w:bCs/>
          <w:sz w:val="28"/>
          <w:szCs w:val="28"/>
          <w:rtl/>
          <w:lang w:bidi="ar-LB"/>
        </w:rPr>
      </w:pPr>
      <w:r w:rsidRPr="00005BE3">
        <w:rPr>
          <w:rFonts w:asciiTheme="minorBidi" w:hAnsiTheme="minorBidi"/>
          <w:sz w:val="28"/>
          <w:szCs w:val="28"/>
          <w:rtl/>
          <w:lang w:bidi="ar-LB"/>
        </w:rPr>
        <w:t xml:space="preserve">سنداً لتوصيات منظمة الصحة العالميّة ومكتب المفوّض السامي للأمم المتحدة لحقوق الإنسان، </w:t>
      </w:r>
      <w:r w:rsidRPr="00005BE3">
        <w:rPr>
          <w:rFonts w:asciiTheme="minorBidi" w:hAnsiTheme="minorBidi"/>
          <w:b/>
          <w:bCs/>
          <w:sz w:val="28"/>
          <w:szCs w:val="28"/>
          <w:rtl/>
          <w:lang w:bidi="ar-LB"/>
        </w:rPr>
        <w:t>بلورت وزارة</w:t>
      </w:r>
      <w:r w:rsidR="00021686" w:rsidRPr="00005BE3">
        <w:rPr>
          <w:rFonts w:asciiTheme="minorBidi" w:hAnsiTheme="minorBidi"/>
          <w:b/>
          <w:bCs/>
          <w:sz w:val="28"/>
          <w:szCs w:val="28"/>
          <w:rtl/>
          <w:lang w:bidi="ar-LB"/>
        </w:rPr>
        <w:t xml:space="preserve"> العدل</w:t>
      </w:r>
      <w:r w:rsidRPr="00005BE3">
        <w:rPr>
          <w:rFonts w:asciiTheme="minorBidi" w:hAnsiTheme="minorBidi"/>
          <w:b/>
          <w:bCs/>
          <w:sz w:val="28"/>
          <w:szCs w:val="28"/>
          <w:rtl/>
          <w:lang w:bidi="ar-LB"/>
        </w:rPr>
        <w:t xml:space="preserve"> خطّة للسعي إلى الحدّ قدر الإمكان من الإكتظاظ في السجون، وأماكن التوقيف، ضمن المحاور التالية: </w:t>
      </w:r>
    </w:p>
    <w:p w:rsidR="00BE6F11" w:rsidRPr="00005BE3" w:rsidRDefault="00BE6F11" w:rsidP="00005BE3">
      <w:pPr>
        <w:pStyle w:val="Paragraphedeliste"/>
        <w:numPr>
          <w:ilvl w:val="0"/>
          <w:numId w:val="7"/>
        </w:numPr>
        <w:bidi/>
        <w:spacing w:line="240" w:lineRule="auto"/>
        <w:jc w:val="both"/>
        <w:rPr>
          <w:rFonts w:asciiTheme="minorBidi" w:hAnsiTheme="minorBidi"/>
          <w:b/>
          <w:bCs/>
          <w:sz w:val="28"/>
          <w:szCs w:val="28"/>
          <w:rtl/>
          <w:lang w:bidi="ar-LB"/>
        </w:rPr>
      </w:pPr>
      <w:r w:rsidRPr="00005BE3">
        <w:rPr>
          <w:rFonts w:asciiTheme="minorBidi" w:hAnsiTheme="minorBidi"/>
          <w:b/>
          <w:bCs/>
          <w:sz w:val="28"/>
          <w:szCs w:val="28"/>
          <w:rtl/>
          <w:lang w:bidi="ar-LB"/>
        </w:rPr>
        <w:lastRenderedPageBreak/>
        <w:t>ضرورة الحفاظ على التوازن بين ضرورات السلامة العامة، العدالة، أمن المجتمع وحقوق الضحيّة.</w:t>
      </w:r>
    </w:p>
    <w:p w:rsidR="00BE6F11" w:rsidRPr="00005BE3" w:rsidRDefault="00BE6F11" w:rsidP="00005BE3">
      <w:pPr>
        <w:pStyle w:val="Paragraphedeliste"/>
        <w:numPr>
          <w:ilvl w:val="0"/>
          <w:numId w:val="7"/>
        </w:numPr>
        <w:bidi/>
        <w:spacing w:line="240" w:lineRule="auto"/>
        <w:jc w:val="both"/>
        <w:rPr>
          <w:rFonts w:asciiTheme="minorBidi" w:hAnsiTheme="minorBidi"/>
          <w:b/>
          <w:bCs/>
          <w:sz w:val="28"/>
          <w:szCs w:val="28"/>
          <w:lang w:bidi="ar-LB"/>
        </w:rPr>
      </w:pPr>
      <w:r w:rsidRPr="00005BE3">
        <w:rPr>
          <w:rFonts w:asciiTheme="minorBidi" w:hAnsiTheme="minorBidi"/>
          <w:b/>
          <w:bCs/>
          <w:sz w:val="28"/>
          <w:szCs w:val="28"/>
          <w:rtl/>
          <w:lang w:bidi="ar-LB"/>
        </w:rPr>
        <w:t>إعتماد  معايير موضوعية علميّة لتجنّب الوقوع في أيّ استنسابيّة.</w:t>
      </w:r>
    </w:p>
    <w:p w:rsidR="00BE6F11" w:rsidRPr="00005BE3" w:rsidRDefault="00BE6F11" w:rsidP="00005BE3">
      <w:pPr>
        <w:pStyle w:val="Paragraphedeliste"/>
        <w:numPr>
          <w:ilvl w:val="0"/>
          <w:numId w:val="7"/>
        </w:numPr>
        <w:bidi/>
        <w:spacing w:line="240" w:lineRule="auto"/>
        <w:jc w:val="both"/>
        <w:rPr>
          <w:rFonts w:asciiTheme="minorBidi" w:hAnsiTheme="minorBidi"/>
          <w:b/>
          <w:bCs/>
          <w:sz w:val="28"/>
          <w:szCs w:val="28"/>
          <w:lang w:bidi="ar-LB"/>
        </w:rPr>
      </w:pPr>
      <w:r w:rsidRPr="00005BE3">
        <w:rPr>
          <w:rFonts w:asciiTheme="minorBidi" w:hAnsiTheme="minorBidi"/>
          <w:b/>
          <w:bCs/>
          <w:sz w:val="28"/>
          <w:szCs w:val="28"/>
          <w:rtl/>
          <w:lang w:bidi="ar-LB"/>
        </w:rPr>
        <w:t>السعي إلى إطلاق سراح أكبر عدد ممكن من السجناء ضمن فئات محددة في متن الخطة.</w:t>
      </w:r>
    </w:p>
    <w:p w:rsidR="00BE6F11" w:rsidRPr="00005BE3" w:rsidRDefault="00BE6F11" w:rsidP="00005BE3">
      <w:pPr>
        <w:pStyle w:val="Paragraphedeliste"/>
        <w:bidi/>
        <w:spacing w:line="240" w:lineRule="auto"/>
        <w:jc w:val="both"/>
        <w:rPr>
          <w:rFonts w:asciiTheme="minorBidi" w:hAnsiTheme="minorBidi"/>
          <w:b/>
          <w:bCs/>
          <w:sz w:val="28"/>
          <w:szCs w:val="28"/>
          <w:rtl/>
          <w:lang w:bidi="ar-LB"/>
        </w:rPr>
      </w:pPr>
    </w:p>
    <w:p w:rsidR="00BE6F11" w:rsidRPr="00005BE3" w:rsidRDefault="00BE6F11" w:rsidP="00005BE3">
      <w:pPr>
        <w:pStyle w:val="Paragraphedeliste"/>
        <w:bidi/>
        <w:spacing w:line="240" w:lineRule="auto"/>
        <w:jc w:val="both"/>
        <w:rPr>
          <w:rFonts w:asciiTheme="minorBidi" w:hAnsiTheme="minorBidi"/>
          <w:b/>
          <w:bCs/>
          <w:sz w:val="28"/>
          <w:szCs w:val="28"/>
          <w:rtl/>
          <w:lang w:bidi="ar-LB"/>
        </w:rPr>
      </w:pPr>
    </w:p>
    <w:p w:rsidR="00BE6F11" w:rsidRPr="00005BE3" w:rsidRDefault="00BE6F11" w:rsidP="00005BE3">
      <w:pPr>
        <w:pStyle w:val="Paragraphedeliste"/>
        <w:numPr>
          <w:ilvl w:val="0"/>
          <w:numId w:val="4"/>
        </w:numPr>
        <w:bidi/>
        <w:jc w:val="both"/>
        <w:rPr>
          <w:rFonts w:asciiTheme="minorBidi" w:hAnsiTheme="minorBidi"/>
          <w:b/>
          <w:bCs/>
          <w:sz w:val="28"/>
          <w:szCs w:val="28"/>
          <w:u w:val="single"/>
          <w:lang w:bidi="ar-LB"/>
        </w:rPr>
      </w:pPr>
      <w:r w:rsidRPr="00005BE3">
        <w:rPr>
          <w:rFonts w:asciiTheme="minorBidi" w:hAnsiTheme="minorBidi"/>
          <w:b/>
          <w:bCs/>
          <w:sz w:val="28"/>
          <w:szCs w:val="28"/>
          <w:u w:val="single"/>
          <w:rtl/>
          <w:lang w:bidi="ar-LB"/>
        </w:rPr>
        <w:t>في مكافحة الفساد:</w:t>
      </w:r>
    </w:p>
    <w:p w:rsidR="00BE6F11" w:rsidRPr="00005BE3" w:rsidRDefault="00BE6F11" w:rsidP="00005BE3">
      <w:pPr>
        <w:pStyle w:val="Paragraphedeliste"/>
        <w:bidi/>
        <w:jc w:val="both"/>
        <w:rPr>
          <w:rFonts w:asciiTheme="minorBidi" w:hAnsiTheme="minorBidi"/>
          <w:b/>
          <w:bCs/>
          <w:sz w:val="28"/>
          <w:szCs w:val="28"/>
          <w:u w:val="single"/>
          <w:rtl/>
          <w:lang w:bidi="ar-LB"/>
        </w:rPr>
      </w:pPr>
    </w:p>
    <w:p w:rsidR="00BE6F11" w:rsidRPr="00005BE3" w:rsidRDefault="00C47828" w:rsidP="00005BE3">
      <w:pPr>
        <w:pStyle w:val="Paragraphedeliste"/>
        <w:numPr>
          <w:ilvl w:val="0"/>
          <w:numId w:val="1"/>
        </w:numPr>
        <w:bidi/>
        <w:jc w:val="both"/>
        <w:rPr>
          <w:rFonts w:asciiTheme="minorBidi" w:hAnsiTheme="minorBidi"/>
          <w:sz w:val="28"/>
          <w:szCs w:val="28"/>
          <w:rtl/>
          <w:lang w:bidi="ar-LB"/>
        </w:rPr>
      </w:pPr>
      <w:r w:rsidRPr="00005BE3">
        <w:rPr>
          <w:rFonts w:asciiTheme="minorBidi" w:hAnsiTheme="minorBidi"/>
          <w:sz w:val="28"/>
          <w:szCs w:val="28"/>
          <w:rtl/>
          <w:lang w:bidi="ar-LB"/>
        </w:rPr>
        <w:t>اصدرت</w:t>
      </w:r>
      <w:r w:rsidR="00BE6F11" w:rsidRPr="00005BE3">
        <w:rPr>
          <w:rFonts w:asciiTheme="minorBidi" w:hAnsiTheme="minorBidi"/>
          <w:sz w:val="28"/>
          <w:szCs w:val="28"/>
          <w:rtl/>
          <w:lang w:bidi="ar-LB"/>
        </w:rPr>
        <w:t xml:space="preserve"> وزيرة العدل </w:t>
      </w:r>
      <w:r w:rsidR="001F09D3" w:rsidRPr="00005BE3">
        <w:rPr>
          <w:rFonts w:asciiTheme="minorBidi" w:hAnsiTheme="minorBidi"/>
          <w:sz w:val="28"/>
          <w:szCs w:val="28"/>
          <w:rtl/>
          <w:lang w:bidi="ar-LB"/>
        </w:rPr>
        <w:t xml:space="preserve">بتاريخ 9/10/2020 </w:t>
      </w:r>
      <w:r w:rsidR="00BE6F11" w:rsidRPr="00005BE3">
        <w:rPr>
          <w:rFonts w:asciiTheme="minorBidi" w:hAnsiTheme="minorBidi"/>
          <w:sz w:val="28"/>
          <w:szCs w:val="28"/>
          <w:rtl/>
          <w:lang w:bidi="ar-LB"/>
        </w:rPr>
        <w:t xml:space="preserve">قراراً بإنشاء مكتب لتلقّي شكاوى المبلّغين عن الفساد إنفاذاً لأحكام قانون حماية كاشفي الفساد. </w:t>
      </w:r>
    </w:p>
    <w:p w:rsidR="00BE6F11" w:rsidRPr="00005BE3" w:rsidRDefault="00BE6F11" w:rsidP="00005BE3">
      <w:pPr>
        <w:bidi/>
        <w:jc w:val="both"/>
        <w:rPr>
          <w:rFonts w:asciiTheme="minorBidi" w:hAnsiTheme="minorBidi"/>
          <w:sz w:val="28"/>
          <w:szCs w:val="28"/>
          <w:rtl/>
          <w:lang w:bidi="ar-LB"/>
        </w:rPr>
      </w:pPr>
    </w:p>
    <w:p w:rsidR="00BE6F11" w:rsidRPr="00005BE3" w:rsidRDefault="00BE6F11" w:rsidP="00005BE3">
      <w:pPr>
        <w:jc w:val="both"/>
        <w:rPr>
          <w:rFonts w:asciiTheme="minorBidi" w:hAnsiTheme="minorBidi"/>
          <w:b/>
          <w:bCs/>
          <w:sz w:val="28"/>
          <w:szCs w:val="28"/>
          <w:rtl/>
          <w:lang w:bidi="ar-LB"/>
        </w:rPr>
      </w:pPr>
    </w:p>
    <w:p w:rsidR="004F42D6" w:rsidRPr="00005BE3" w:rsidRDefault="004F42D6" w:rsidP="00005BE3">
      <w:pPr>
        <w:bidi/>
        <w:jc w:val="both"/>
        <w:rPr>
          <w:rFonts w:asciiTheme="minorBidi" w:hAnsiTheme="minorBidi"/>
          <w:sz w:val="28"/>
          <w:szCs w:val="28"/>
          <w:lang w:bidi="ar-LB"/>
        </w:rPr>
      </w:pPr>
      <w:bookmarkStart w:id="0" w:name="_GoBack"/>
      <w:bookmarkEnd w:id="0"/>
    </w:p>
    <w:sectPr w:rsidR="004F42D6" w:rsidRPr="00005BE3">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D8" w:rsidRDefault="00E862D8">
      <w:pPr>
        <w:spacing w:after="0" w:line="240" w:lineRule="auto"/>
      </w:pPr>
      <w:r>
        <w:separator/>
      </w:r>
    </w:p>
  </w:endnote>
  <w:endnote w:type="continuationSeparator" w:id="0">
    <w:p w:rsidR="00E862D8" w:rsidRDefault="00E8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872781"/>
      <w:docPartObj>
        <w:docPartGallery w:val="Page Numbers (Bottom of Page)"/>
        <w:docPartUnique/>
      </w:docPartObj>
    </w:sdtPr>
    <w:sdtEndPr>
      <w:rPr>
        <w:noProof/>
      </w:rPr>
    </w:sdtEndPr>
    <w:sdtContent>
      <w:p w:rsidR="00B60BC5" w:rsidRDefault="00C47828">
        <w:pPr>
          <w:pStyle w:val="Pieddepage"/>
          <w:jc w:val="center"/>
        </w:pPr>
        <w:r>
          <w:fldChar w:fldCharType="begin"/>
        </w:r>
        <w:r>
          <w:instrText xml:space="preserve"> PAGE   \* MERGEFORMAT </w:instrText>
        </w:r>
        <w:r>
          <w:fldChar w:fldCharType="separate"/>
        </w:r>
        <w:r w:rsidR="001F559F">
          <w:rPr>
            <w:noProof/>
          </w:rPr>
          <w:t>1</w:t>
        </w:r>
        <w:r>
          <w:rPr>
            <w:noProof/>
          </w:rPr>
          <w:fldChar w:fldCharType="end"/>
        </w:r>
      </w:p>
    </w:sdtContent>
  </w:sdt>
  <w:p w:rsidR="00B60BC5" w:rsidRDefault="00E862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D8" w:rsidRDefault="00E862D8">
      <w:pPr>
        <w:spacing w:after="0" w:line="240" w:lineRule="auto"/>
      </w:pPr>
      <w:r>
        <w:separator/>
      </w:r>
    </w:p>
  </w:footnote>
  <w:footnote w:type="continuationSeparator" w:id="0">
    <w:p w:rsidR="00E862D8" w:rsidRDefault="00E86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987"/>
    <w:multiLevelType w:val="hybridMultilevel"/>
    <w:tmpl w:val="7AAE0CA4"/>
    <w:lvl w:ilvl="0" w:tplc="819EFE62">
      <w:start w:val="1"/>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3693704"/>
    <w:multiLevelType w:val="hybridMultilevel"/>
    <w:tmpl w:val="9C8290C2"/>
    <w:lvl w:ilvl="0" w:tplc="259C208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844A39"/>
    <w:multiLevelType w:val="hybridMultilevel"/>
    <w:tmpl w:val="08C0F38C"/>
    <w:lvl w:ilvl="0" w:tplc="810C14AA">
      <w:start w:val="1"/>
      <w:numFmt w:val="decimalFullWidth"/>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CA6FC9"/>
    <w:multiLevelType w:val="hybridMultilevel"/>
    <w:tmpl w:val="87100DF4"/>
    <w:lvl w:ilvl="0" w:tplc="4D0E75D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12325"/>
    <w:multiLevelType w:val="hybridMultilevel"/>
    <w:tmpl w:val="50DEE9BA"/>
    <w:lvl w:ilvl="0" w:tplc="2F16E718">
      <w:numFmt w:val="bullet"/>
      <w:lvlText w:val=""/>
      <w:lvlJc w:val="left"/>
      <w:pPr>
        <w:ind w:left="2912" w:hanging="360"/>
      </w:pPr>
      <w:rPr>
        <w:rFonts w:ascii="Symbol" w:eastAsiaTheme="minorHAnsi" w:hAnsi="Symbol" w:cs="Times New Roman" w:hint="default"/>
        <w:lang w:bidi="ar-L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74B801C6"/>
    <w:multiLevelType w:val="hybridMultilevel"/>
    <w:tmpl w:val="A2E26426"/>
    <w:lvl w:ilvl="0" w:tplc="2958A25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85EBC"/>
    <w:multiLevelType w:val="hybridMultilevel"/>
    <w:tmpl w:val="F8F46530"/>
    <w:lvl w:ilvl="0" w:tplc="B64E4D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11"/>
    <w:rsid w:val="00005BE3"/>
    <w:rsid w:val="00021686"/>
    <w:rsid w:val="001F09D3"/>
    <w:rsid w:val="001F559F"/>
    <w:rsid w:val="002B4EE0"/>
    <w:rsid w:val="003A28A6"/>
    <w:rsid w:val="004252B9"/>
    <w:rsid w:val="004F42D6"/>
    <w:rsid w:val="006D6415"/>
    <w:rsid w:val="00BE6F11"/>
    <w:rsid w:val="00C47828"/>
    <w:rsid w:val="00E862D8"/>
    <w:rsid w:val="00F97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F04"/>
  <w15:chartTrackingRefBased/>
  <w15:docId w15:val="{17EFA228-9487-4F37-8EBE-19771BA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F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F11"/>
    <w:pPr>
      <w:ind w:left="720"/>
      <w:contextualSpacing/>
    </w:pPr>
  </w:style>
  <w:style w:type="paragraph" w:styleId="Pieddepage">
    <w:name w:val="footer"/>
    <w:basedOn w:val="Normal"/>
    <w:link w:val="PieddepageCar"/>
    <w:uiPriority w:val="99"/>
    <w:unhideWhenUsed/>
    <w:rsid w:val="00BE6F1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E6F11"/>
  </w:style>
  <w:style w:type="paragraph" w:styleId="Textedebulles">
    <w:name w:val="Balloon Text"/>
    <w:basedOn w:val="Normal"/>
    <w:link w:val="TextedebullesCar"/>
    <w:uiPriority w:val="99"/>
    <w:semiHidden/>
    <w:unhideWhenUsed/>
    <w:rsid w:val="000216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1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0DE02-4886-4BBE-AE66-DF01F19E0A89}"/>
</file>

<file path=customXml/itemProps2.xml><?xml version="1.0" encoding="utf-8"?>
<ds:datastoreItem xmlns:ds="http://schemas.openxmlformats.org/officeDocument/2006/customXml" ds:itemID="{1724ABC5-FDEA-446B-931E-CFB63D55BC43}"/>
</file>

<file path=customXml/itemProps3.xml><?xml version="1.0" encoding="utf-8"?>
<ds:datastoreItem xmlns:ds="http://schemas.openxmlformats.org/officeDocument/2006/customXml" ds:itemID="{511D5600-2EBE-4AA8-AE32-12A5C358D33E}"/>
</file>

<file path=docProps/app.xml><?xml version="1.0" encoding="utf-8"?>
<Properties xmlns="http://schemas.openxmlformats.org/officeDocument/2006/extended-properties" xmlns:vt="http://schemas.openxmlformats.org/officeDocument/2006/docPropsVTypes">
  <Template>Normal.dotm</Template>
  <TotalTime>12</TotalTime>
  <Pages>2</Pages>
  <Words>302</Words>
  <Characters>1667</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Rana El Khoury</cp:lastModifiedBy>
  <cp:revision>3</cp:revision>
  <cp:lastPrinted>2021-01-11T12:45:00Z</cp:lastPrinted>
  <dcterms:created xsi:type="dcterms:W3CDTF">2021-01-11T13:00:00Z</dcterms:created>
  <dcterms:modified xsi:type="dcterms:W3CDTF">2021-01-13T09:34:00Z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