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692842" w:rsidRPr="001920FD" w:rsidTr="0003404C">
        <w:tc>
          <w:tcPr>
            <w:tcW w:w="4503" w:type="dxa"/>
          </w:tcPr>
          <w:p w:rsidR="00692842" w:rsidRPr="001920FD" w:rsidRDefault="00692842" w:rsidP="0003404C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A M B A S </w:t>
            </w:r>
            <w:proofErr w:type="spellStart"/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S</w:t>
            </w:r>
            <w:proofErr w:type="spellEnd"/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A D E   DU TOGO</w:t>
            </w:r>
          </w:p>
          <w:p w:rsidR="00692842" w:rsidRPr="001920FD" w:rsidRDefault="00692842" w:rsidP="0003404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  <w:lang w:eastAsia="zh-CN" w:bidi="hi-IN"/>
              </w:rPr>
            </w:pP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:rsidR="00692842" w:rsidRPr="001920FD" w:rsidRDefault="00692842" w:rsidP="0003404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Calibri" w:eastAsia="Droid Sans Fallback" w:hAnsi="Calibri" w:cs="Calibri"/>
                <w:color w:val="00000A"/>
              </w:rPr>
            </w:pPr>
            <w:r w:rsidRPr="001920FD">
              <w:rPr>
                <w:rFonts w:ascii="Calibri" w:eastAsia="Droid Sans Fallback" w:hAnsi="Calibri" w:cs="Calibri"/>
                <w:noProof/>
                <w:color w:val="00000A"/>
                <w:sz w:val="20"/>
                <w:szCs w:val="20"/>
                <w:lang w:eastAsia="fr-CH"/>
              </w:rPr>
              <w:drawing>
                <wp:inline distT="0" distB="0" distL="0" distR="0" wp14:anchorId="24D36892" wp14:editId="5D5F68E0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692842" w:rsidRPr="001920FD" w:rsidRDefault="00692842" w:rsidP="0003404C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1920FD">
              <w:rPr>
                <w:rFonts w:ascii="Arial" w:eastAsia="WenQuanYi Micro Hei" w:hAnsi="Arial" w:cs="Lohit Hindi"/>
                <w:color w:val="00000A"/>
                <w:lang w:eastAsia="zh-CN" w:bidi="hi-IN"/>
              </w:rPr>
              <w:t xml:space="preserve">     </w:t>
            </w: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REPUBLIQUE TOGOLAISE</w:t>
            </w:r>
          </w:p>
          <w:p w:rsidR="00692842" w:rsidRPr="001920FD" w:rsidRDefault="00692842" w:rsidP="0003404C">
            <w:pPr>
              <w:tabs>
                <w:tab w:val="center" w:pos="4536"/>
                <w:tab w:val="right" w:pos="9072"/>
              </w:tabs>
              <w:suppressAutoHyphens/>
              <w:rPr>
                <w:rFonts w:ascii="Calibri" w:eastAsia="Droid Sans Fallback" w:hAnsi="Calibri" w:cs="Calibri"/>
                <w:i/>
                <w:color w:val="00000A"/>
              </w:rPr>
            </w:pP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          </w:t>
            </w: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lang w:eastAsia="zh-CN" w:bidi="hi-IN"/>
              </w:rPr>
              <w:t>Travail- Liberté-Patrie</w:t>
            </w:r>
          </w:p>
        </w:tc>
      </w:tr>
    </w:tbl>
    <w:p w:rsidR="00692842" w:rsidRPr="001920FD" w:rsidRDefault="00692842" w:rsidP="006928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/>
          <w:kern w:val="3"/>
          <w:sz w:val="27"/>
          <w:szCs w:val="27"/>
          <w:lang w:eastAsia="zh-CN" w:bidi="hi-IN"/>
        </w:rPr>
      </w:pPr>
    </w:p>
    <w:p w:rsidR="00692842" w:rsidRPr="001920FD" w:rsidRDefault="00692842" w:rsidP="00692842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692842" w:rsidRPr="001920FD" w:rsidRDefault="00692842" w:rsidP="00692842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692842" w:rsidRPr="001920FD" w:rsidRDefault="00692842" w:rsidP="00692842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692842" w:rsidRPr="001920FD" w:rsidRDefault="00692842" w:rsidP="00692842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692842" w:rsidRPr="001920FD" w:rsidRDefault="00692842" w:rsidP="00692842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692842" w:rsidRPr="001920FD" w:rsidRDefault="00692842" w:rsidP="00692842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28</w:t>
      </w:r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vertAlign w:val="superscript"/>
          <w:lang w:eastAsia="zh-CN"/>
        </w:rPr>
        <w:t>ème</w:t>
      </w:r>
      <w:r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 </w:t>
      </w:r>
      <w:r w:rsidRPr="001920FD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session du </w:t>
      </w:r>
      <w:r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Groupe de travail</w:t>
      </w:r>
      <w:r w:rsidRPr="00977974">
        <w:t xml:space="preserve"> </w:t>
      </w:r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sur l’Examen périodique universel</w:t>
      </w: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32"/>
          <w:szCs w:val="32"/>
          <w:u w:val="single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Arial Black" w:hAnsi="Arial Black"/>
          <w:sz w:val="28"/>
          <w:szCs w:val="28"/>
        </w:rPr>
        <w:t xml:space="preserve">Examen de la situation des droits de l’homme en Zambie </w:t>
      </w: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i/>
          <w:sz w:val="32"/>
          <w:szCs w:val="32"/>
        </w:rPr>
      </w:pPr>
      <w:r>
        <w:rPr>
          <w:rFonts w:ascii="Liberation Serif" w:hAnsi="Liberation Serif" w:cs="Liberation Serif"/>
          <w:bCs/>
          <w:i/>
          <w:sz w:val="32"/>
          <w:szCs w:val="32"/>
        </w:rPr>
        <w:t xml:space="preserve">Déclaration de M. </w:t>
      </w:r>
      <w:proofErr w:type="spellStart"/>
      <w:r>
        <w:rPr>
          <w:rFonts w:ascii="Liberation Serif" w:hAnsi="Liberation Serif" w:cs="Liberation Serif"/>
          <w:bCs/>
          <w:i/>
          <w:sz w:val="32"/>
          <w:szCs w:val="32"/>
        </w:rPr>
        <w:t>Afo</w:t>
      </w:r>
      <w:proofErr w:type="spellEnd"/>
      <w:r>
        <w:rPr>
          <w:rFonts w:ascii="Liberation Serif" w:hAnsi="Liberation Serif" w:cs="Liberation Serif"/>
          <w:bCs/>
          <w:i/>
          <w:sz w:val="32"/>
          <w:szCs w:val="32"/>
        </w:rPr>
        <w:t xml:space="preserve"> Ousmane SALIFOU,</w:t>
      </w: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i/>
          <w:sz w:val="32"/>
          <w:szCs w:val="32"/>
        </w:rPr>
      </w:pPr>
      <w:r>
        <w:rPr>
          <w:rFonts w:ascii="Liberation Serif" w:hAnsi="Liberation Serif" w:cs="Liberation Serif"/>
          <w:bCs/>
          <w:i/>
          <w:sz w:val="32"/>
          <w:szCs w:val="32"/>
        </w:rPr>
        <w:t>Conseiller</w:t>
      </w: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92842" w:rsidRDefault="00692842" w:rsidP="006928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Genève, 13 novembre 2017</w:t>
      </w:r>
    </w:p>
    <w:p w:rsidR="00692842" w:rsidRDefault="00692842" w:rsidP="00D55951">
      <w:pPr>
        <w:jc w:val="both"/>
        <w:rPr>
          <w:rFonts w:ascii="Times New Roman" w:hAnsi="Times New Roman"/>
          <w:b/>
          <w:sz w:val="28"/>
          <w:szCs w:val="32"/>
        </w:rPr>
      </w:pPr>
    </w:p>
    <w:p w:rsidR="00692842" w:rsidRDefault="00692842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</w:p>
    <w:p w:rsidR="00D55951" w:rsidRPr="00AA4E32" w:rsidRDefault="00D92AB2" w:rsidP="00D55951">
      <w:pPr>
        <w:jc w:val="both"/>
        <w:rPr>
          <w:rFonts w:ascii="Times New Roman" w:hAnsi="Times New Roman"/>
          <w:b/>
          <w:sz w:val="28"/>
          <w:szCs w:val="32"/>
        </w:rPr>
      </w:pPr>
      <w:bookmarkStart w:id="0" w:name="_GoBack"/>
      <w:r w:rsidRPr="00AA4E32">
        <w:rPr>
          <w:rFonts w:ascii="Times New Roman" w:hAnsi="Times New Roman"/>
          <w:b/>
          <w:sz w:val="28"/>
          <w:szCs w:val="32"/>
        </w:rPr>
        <w:lastRenderedPageBreak/>
        <w:t xml:space="preserve">Merci </w:t>
      </w:r>
      <w:r w:rsidR="00D55951" w:rsidRPr="00AA4E32">
        <w:rPr>
          <w:rFonts w:ascii="Times New Roman" w:hAnsi="Times New Roman"/>
          <w:b/>
          <w:sz w:val="28"/>
          <w:szCs w:val="32"/>
        </w:rPr>
        <w:t>Monsieur le Président,</w:t>
      </w:r>
    </w:p>
    <w:p w:rsidR="00D55951" w:rsidRPr="00AA4E32" w:rsidRDefault="0094380E" w:rsidP="00D55951">
      <w:pPr>
        <w:jc w:val="both"/>
        <w:rPr>
          <w:rFonts w:ascii="Times New Roman" w:hAnsi="Times New Roman"/>
          <w:sz w:val="28"/>
          <w:szCs w:val="32"/>
        </w:rPr>
      </w:pPr>
      <w:r w:rsidRPr="00AA4E32">
        <w:rPr>
          <w:rFonts w:ascii="Times New Roman" w:hAnsi="Times New Roman"/>
          <w:sz w:val="28"/>
          <w:szCs w:val="32"/>
        </w:rPr>
        <w:t>Le Togo</w:t>
      </w:r>
      <w:r w:rsidR="00D55951" w:rsidRPr="00AA4E32">
        <w:rPr>
          <w:rFonts w:ascii="Times New Roman" w:hAnsi="Times New Roman"/>
          <w:sz w:val="28"/>
          <w:szCs w:val="32"/>
        </w:rPr>
        <w:t xml:space="preserve"> souhaite la cordiale bienvenue à la délégation </w:t>
      </w:r>
      <w:r w:rsidR="004C3752" w:rsidRPr="00AA4E32">
        <w:rPr>
          <w:rFonts w:ascii="Times New Roman" w:hAnsi="Times New Roman"/>
          <w:sz w:val="28"/>
          <w:szCs w:val="32"/>
        </w:rPr>
        <w:t>zambi</w:t>
      </w:r>
      <w:r w:rsidR="00D92AB2" w:rsidRPr="00AA4E32">
        <w:rPr>
          <w:rFonts w:ascii="Times New Roman" w:hAnsi="Times New Roman"/>
          <w:sz w:val="28"/>
          <w:szCs w:val="32"/>
        </w:rPr>
        <w:t xml:space="preserve">enne </w:t>
      </w:r>
      <w:r w:rsidR="00D55951" w:rsidRPr="00AA4E32">
        <w:rPr>
          <w:rFonts w:ascii="Times New Roman" w:hAnsi="Times New Roman"/>
          <w:sz w:val="28"/>
          <w:szCs w:val="32"/>
        </w:rPr>
        <w:t xml:space="preserve">et </w:t>
      </w:r>
      <w:r w:rsidR="00D92AB2" w:rsidRPr="00AA4E32">
        <w:rPr>
          <w:rFonts w:ascii="Times New Roman" w:hAnsi="Times New Roman"/>
          <w:sz w:val="28"/>
          <w:szCs w:val="32"/>
        </w:rPr>
        <w:t xml:space="preserve">la </w:t>
      </w:r>
      <w:r w:rsidR="00D55951" w:rsidRPr="00AA4E32">
        <w:rPr>
          <w:rFonts w:ascii="Times New Roman" w:hAnsi="Times New Roman"/>
          <w:sz w:val="28"/>
          <w:szCs w:val="32"/>
        </w:rPr>
        <w:t>remercie pour</w:t>
      </w:r>
      <w:r w:rsidR="00D92AB2" w:rsidRPr="00AA4E32">
        <w:rPr>
          <w:rFonts w:ascii="Times New Roman" w:hAnsi="Times New Roman"/>
          <w:sz w:val="28"/>
          <w:szCs w:val="32"/>
        </w:rPr>
        <w:t xml:space="preserve"> la présentation détaillée de son rapport national</w:t>
      </w:r>
      <w:r w:rsidR="00D55951" w:rsidRPr="00AA4E32">
        <w:rPr>
          <w:rFonts w:ascii="Times New Roman" w:hAnsi="Times New Roman"/>
          <w:sz w:val="28"/>
          <w:szCs w:val="32"/>
        </w:rPr>
        <w:t>.</w:t>
      </w:r>
    </w:p>
    <w:p w:rsidR="00A7169A" w:rsidRPr="00AA4E32" w:rsidRDefault="00BB298E" w:rsidP="00D55951">
      <w:pPr>
        <w:jc w:val="both"/>
        <w:rPr>
          <w:rFonts w:ascii="Times New Roman" w:hAnsi="Times New Roman"/>
          <w:sz w:val="28"/>
          <w:szCs w:val="32"/>
        </w:rPr>
      </w:pPr>
      <w:r w:rsidRPr="00AA4E32">
        <w:rPr>
          <w:rFonts w:ascii="Times New Roman" w:hAnsi="Times New Roman"/>
          <w:sz w:val="28"/>
          <w:szCs w:val="32"/>
        </w:rPr>
        <w:t>Nou</w:t>
      </w:r>
      <w:r w:rsidR="00E527C1" w:rsidRPr="00AA4E32">
        <w:rPr>
          <w:rFonts w:ascii="Times New Roman" w:hAnsi="Times New Roman"/>
          <w:sz w:val="28"/>
          <w:szCs w:val="32"/>
        </w:rPr>
        <w:t>s félicitons le gou</w:t>
      </w:r>
      <w:r w:rsidR="004C3752" w:rsidRPr="00AA4E32">
        <w:rPr>
          <w:rFonts w:ascii="Times New Roman" w:hAnsi="Times New Roman"/>
          <w:sz w:val="28"/>
          <w:szCs w:val="32"/>
        </w:rPr>
        <w:t>vernement zamb</w:t>
      </w:r>
      <w:r w:rsidR="00E527C1" w:rsidRPr="00AA4E32">
        <w:rPr>
          <w:rFonts w:ascii="Times New Roman" w:hAnsi="Times New Roman"/>
          <w:sz w:val="28"/>
          <w:szCs w:val="32"/>
        </w:rPr>
        <w:t>ien</w:t>
      </w:r>
      <w:r w:rsidR="00C854AC" w:rsidRPr="00AA4E32">
        <w:rPr>
          <w:rFonts w:ascii="Times New Roman" w:hAnsi="Times New Roman"/>
          <w:sz w:val="28"/>
          <w:szCs w:val="32"/>
        </w:rPr>
        <w:t xml:space="preserve"> </w:t>
      </w:r>
      <w:r w:rsidRPr="00AA4E32">
        <w:rPr>
          <w:rFonts w:ascii="Times New Roman" w:hAnsi="Times New Roman"/>
          <w:sz w:val="28"/>
          <w:szCs w:val="32"/>
        </w:rPr>
        <w:t xml:space="preserve">pour </w:t>
      </w:r>
      <w:r w:rsidR="00EB247A" w:rsidRPr="00AA4E32">
        <w:rPr>
          <w:rFonts w:ascii="Times New Roman" w:hAnsi="Times New Roman"/>
          <w:sz w:val="28"/>
          <w:szCs w:val="32"/>
        </w:rPr>
        <w:t>le</w:t>
      </w:r>
      <w:r w:rsidR="006C4904" w:rsidRPr="00AA4E32">
        <w:rPr>
          <w:rFonts w:ascii="Times New Roman" w:hAnsi="Times New Roman"/>
          <w:sz w:val="28"/>
          <w:szCs w:val="32"/>
        </w:rPr>
        <w:t xml:space="preserve"> </w:t>
      </w:r>
      <w:r w:rsidR="00523A7E" w:rsidRPr="00AA4E32">
        <w:rPr>
          <w:rFonts w:ascii="Times New Roman" w:hAnsi="Times New Roman"/>
          <w:sz w:val="28"/>
          <w:szCs w:val="32"/>
        </w:rPr>
        <w:t>bon</w:t>
      </w:r>
      <w:r w:rsidR="00E527C1" w:rsidRPr="00AA4E32">
        <w:rPr>
          <w:rFonts w:ascii="Times New Roman" w:hAnsi="Times New Roman"/>
          <w:sz w:val="28"/>
          <w:szCs w:val="32"/>
        </w:rPr>
        <w:t xml:space="preserve"> niveau de mise en œuvre des recommandations acceptées par le pays lors de son passage au deuxième cycle de l’EPU</w:t>
      </w:r>
      <w:r w:rsidRPr="00AA4E32">
        <w:rPr>
          <w:rFonts w:ascii="Times New Roman" w:hAnsi="Times New Roman"/>
          <w:sz w:val="28"/>
          <w:szCs w:val="32"/>
        </w:rPr>
        <w:t xml:space="preserve">. </w:t>
      </w:r>
    </w:p>
    <w:p w:rsidR="004F3C7F" w:rsidRPr="00AA4E32" w:rsidRDefault="00BE557A" w:rsidP="004F3C7F">
      <w:pPr>
        <w:jc w:val="both"/>
        <w:rPr>
          <w:rFonts w:ascii="Times New Roman" w:hAnsi="Times New Roman"/>
          <w:sz w:val="28"/>
          <w:szCs w:val="32"/>
        </w:rPr>
      </w:pPr>
      <w:r w:rsidRPr="00AA4E32">
        <w:rPr>
          <w:rFonts w:ascii="Times New Roman" w:hAnsi="Times New Roman"/>
          <w:sz w:val="28"/>
          <w:szCs w:val="32"/>
        </w:rPr>
        <w:t xml:space="preserve">Nous </w:t>
      </w:r>
      <w:r w:rsidR="00B56229" w:rsidRPr="00AA4E32">
        <w:rPr>
          <w:rFonts w:ascii="Times New Roman" w:hAnsi="Times New Roman"/>
          <w:sz w:val="28"/>
          <w:szCs w:val="32"/>
        </w:rPr>
        <w:t xml:space="preserve">saluons </w:t>
      </w:r>
      <w:r w:rsidR="004F3C7F" w:rsidRPr="00AA4E32">
        <w:rPr>
          <w:rFonts w:ascii="Times New Roman" w:hAnsi="Times New Roman"/>
          <w:sz w:val="28"/>
          <w:szCs w:val="32"/>
        </w:rPr>
        <w:t xml:space="preserve">notamment </w:t>
      </w:r>
      <w:r w:rsidR="00B56229" w:rsidRPr="00AA4E32">
        <w:rPr>
          <w:rFonts w:ascii="Times New Roman" w:hAnsi="Times New Roman"/>
          <w:sz w:val="28"/>
          <w:szCs w:val="32"/>
        </w:rPr>
        <w:t>les politiques adoptées par le</w:t>
      </w:r>
      <w:r w:rsidRPr="00AA4E32">
        <w:rPr>
          <w:rFonts w:ascii="Times New Roman" w:hAnsi="Times New Roman"/>
          <w:sz w:val="28"/>
          <w:szCs w:val="32"/>
        </w:rPr>
        <w:t xml:space="preserve"> gouvernement zambien </w:t>
      </w:r>
      <w:r w:rsidR="00987232" w:rsidRPr="00AA4E32">
        <w:rPr>
          <w:rFonts w:ascii="Times New Roman" w:hAnsi="Times New Roman"/>
          <w:sz w:val="28"/>
          <w:szCs w:val="32"/>
        </w:rPr>
        <w:t>en vue d</w:t>
      </w:r>
      <w:r w:rsidR="00953943" w:rsidRPr="00AA4E32">
        <w:rPr>
          <w:rFonts w:ascii="Times New Roman" w:hAnsi="Times New Roman"/>
          <w:sz w:val="28"/>
          <w:szCs w:val="32"/>
        </w:rPr>
        <w:t>e faciliter l’accès des</w:t>
      </w:r>
      <w:r w:rsidR="00EB247A" w:rsidRPr="00AA4E32">
        <w:rPr>
          <w:rFonts w:ascii="Times New Roman" w:hAnsi="Times New Roman"/>
          <w:sz w:val="28"/>
          <w:szCs w:val="32"/>
        </w:rPr>
        <w:t xml:space="preserve"> population</w:t>
      </w:r>
      <w:r w:rsidR="00987232" w:rsidRPr="00AA4E32">
        <w:rPr>
          <w:rFonts w:ascii="Times New Roman" w:hAnsi="Times New Roman"/>
          <w:sz w:val="28"/>
          <w:szCs w:val="32"/>
        </w:rPr>
        <w:t>s</w:t>
      </w:r>
      <w:r w:rsidR="00B56229" w:rsidRPr="00AA4E32">
        <w:rPr>
          <w:rFonts w:ascii="Times New Roman" w:hAnsi="Times New Roman"/>
          <w:sz w:val="28"/>
          <w:szCs w:val="32"/>
        </w:rPr>
        <w:t xml:space="preserve"> </w:t>
      </w:r>
      <w:r w:rsidR="0043595D" w:rsidRPr="00AA4E32">
        <w:rPr>
          <w:rFonts w:ascii="Times New Roman" w:hAnsi="Times New Roman"/>
          <w:sz w:val="28"/>
          <w:szCs w:val="32"/>
        </w:rPr>
        <w:t>aux soins de</w:t>
      </w:r>
      <w:r w:rsidR="00987232" w:rsidRPr="00AA4E32">
        <w:rPr>
          <w:rFonts w:ascii="Times New Roman" w:hAnsi="Times New Roman"/>
          <w:sz w:val="28"/>
          <w:szCs w:val="32"/>
        </w:rPr>
        <w:t xml:space="preserve"> santé</w:t>
      </w:r>
      <w:r w:rsidR="00E215E4" w:rsidRPr="00AA4E32">
        <w:rPr>
          <w:rFonts w:ascii="Times New Roman" w:hAnsi="Times New Roman"/>
          <w:sz w:val="28"/>
          <w:szCs w:val="32"/>
        </w:rPr>
        <w:t xml:space="preserve"> et accroître l’accès</w:t>
      </w:r>
      <w:r w:rsidR="00987232" w:rsidRPr="00AA4E32">
        <w:rPr>
          <w:rFonts w:ascii="Times New Roman" w:hAnsi="Times New Roman"/>
          <w:sz w:val="28"/>
          <w:szCs w:val="32"/>
        </w:rPr>
        <w:t xml:space="preserve"> </w:t>
      </w:r>
      <w:r w:rsidR="00E215E4" w:rsidRPr="00AA4E32">
        <w:rPr>
          <w:rFonts w:ascii="Times New Roman" w:hAnsi="Times New Roman"/>
          <w:sz w:val="28"/>
          <w:szCs w:val="32"/>
        </w:rPr>
        <w:t xml:space="preserve">équitable à une éducation de qualité. </w:t>
      </w:r>
      <w:r w:rsidR="00B56229" w:rsidRPr="00AA4E32">
        <w:rPr>
          <w:rFonts w:ascii="Times New Roman" w:hAnsi="Times New Roman"/>
          <w:sz w:val="28"/>
          <w:szCs w:val="32"/>
        </w:rPr>
        <w:t>Nous l’encourageons à intensifier ses efforts</w:t>
      </w:r>
      <w:r w:rsidR="004F3C7F" w:rsidRPr="00AA4E32">
        <w:rPr>
          <w:rFonts w:ascii="Times New Roman" w:hAnsi="Times New Roman"/>
          <w:sz w:val="28"/>
          <w:szCs w:val="32"/>
        </w:rPr>
        <w:t>, particulièrement</w:t>
      </w:r>
      <w:r w:rsidR="00B56229" w:rsidRPr="00AA4E32">
        <w:rPr>
          <w:rFonts w:ascii="Times New Roman" w:hAnsi="Times New Roman"/>
          <w:sz w:val="28"/>
          <w:szCs w:val="32"/>
        </w:rPr>
        <w:t xml:space="preserve"> en direction des populations vivant dans les zones rurales</w:t>
      </w:r>
      <w:r w:rsidR="004F3C7F" w:rsidRPr="00AA4E32">
        <w:rPr>
          <w:rFonts w:ascii="Times New Roman" w:hAnsi="Times New Roman"/>
          <w:sz w:val="28"/>
          <w:szCs w:val="32"/>
        </w:rPr>
        <w:t xml:space="preserve"> et lui recommandons </w:t>
      </w:r>
      <w:r w:rsidR="00861F8A" w:rsidRPr="00AA4E32">
        <w:rPr>
          <w:rFonts w:ascii="Times New Roman" w:hAnsi="Times New Roman"/>
          <w:sz w:val="28"/>
          <w:szCs w:val="32"/>
        </w:rPr>
        <w:t xml:space="preserve">à cet effet </w:t>
      </w:r>
      <w:r w:rsidR="004F3C7F" w:rsidRPr="00AA4E32">
        <w:rPr>
          <w:rFonts w:ascii="Times New Roman" w:hAnsi="Times New Roman"/>
          <w:sz w:val="28"/>
          <w:szCs w:val="32"/>
        </w:rPr>
        <w:t xml:space="preserve">d’augmenter </w:t>
      </w:r>
      <w:r w:rsidR="00A7114C" w:rsidRPr="00AA4E32">
        <w:rPr>
          <w:rFonts w:ascii="Times New Roman" w:hAnsi="Times New Roman"/>
          <w:sz w:val="28"/>
          <w:szCs w:val="32"/>
        </w:rPr>
        <w:t xml:space="preserve">conséquemment </w:t>
      </w:r>
      <w:r w:rsidR="004F3C7F" w:rsidRPr="00AA4E32">
        <w:rPr>
          <w:rFonts w:ascii="Times New Roman" w:hAnsi="Times New Roman"/>
          <w:sz w:val="28"/>
          <w:szCs w:val="32"/>
        </w:rPr>
        <w:t>les ressources consacrées</w:t>
      </w:r>
      <w:r w:rsidR="00861F8A" w:rsidRPr="00AA4E32">
        <w:rPr>
          <w:rFonts w:ascii="Times New Roman" w:hAnsi="Times New Roman"/>
          <w:sz w:val="28"/>
          <w:szCs w:val="32"/>
        </w:rPr>
        <w:t xml:space="preserve"> au secteur de</w:t>
      </w:r>
      <w:r w:rsidR="004F3C7F" w:rsidRPr="00AA4E32">
        <w:rPr>
          <w:rFonts w:ascii="Times New Roman" w:hAnsi="Times New Roman"/>
          <w:sz w:val="28"/>
          <w:szCs w:val="32"/>
        </w:rPr>
        <w:t xml:space="preserve"> la santé</w:t>
      </w:r>
      <w:r w:rsidR="00861F8A" w:rsidRPr="00AA4E32">
        <w:rPr>
          <w:rFonts w:ascii="Times New Roman" w:hAnsi="Times New Roman"/>
          <w:sz w:val="28"/>
          <w:szCs w:val="32"/>
        </w:rPr>
        <w:t xml:space="preserve"> et de l’éducation</w:t>
      </w:r>
      <w:r w:rsidR="004F3C7F" w:rsidRPr="00AA4E32">
        <w:rPr>
          <w:rFonts w:ascii="Times New Roman" w:hAnsi="Times New Roman"/>
          <w:sz w:val="28"/>
          <w:szCs w:val="32"/>
        </w:rPr>
        <w:t>.</w:t>
      </w:r>
    </w:p>
    <w:p w:rsidR="006E12D4" w:rsidRPr="00AA4E32" w:rsidRDefault="006E12D4" w:rsidP="00AA4E32">
      <w:pPr>
        <w:jc w:val="both"/>
        <w:rPr>
          <w:rFonts w:ascii="Times New Roman" w:hAnsi="Times New Roman"/>
          <w:sz w:val="28"/>
          <w:szCs w:val="32"/>
        </w:rPr>
      </w:pPr>
      <w:r w:rsidRPr="00AA4E32">
        <w:rPr>
          <w:rFonts w:ascii="Times New Roman" w:hAnsi="Times New Roman"/>
          <w:sz w:val="28"/>
          <w:szCs w:val="32"/>
        </w:rPr>
        <w:t>Nous saluons également toutes les mesures prises par le gouvernement zambien visant à améliorer le fonctionnement du marché du travail avec un accent particulier sur l'élimination des violations flagrantes des droits de l'homme, telles que les pires formes de travail des enfants</w:t>
      </w:r>
      <w:r w:rsidR="00AA4E32" w:rsidRPr="00AA4E32">
        <w:rPr>
          <w:rFonts w:ascii="Times New Roman" w:hAnsi="Times New Roman"/>
          <w:sz w:val="28"/>
          <w:szCs w:val="32"/>
        </w:rPr>
        <w:t xml:space="preserve"> et lui recommandons de</w:t>
      </w:r>
      <w:r w:rsidR="00AA4E32" w:rsidRPr="00AA4E32">
        <w:rPr>
          <w:sz w:val="20"/>
        </w:rPr>
        <w:t xml:space="preserve"> </w:t>
      </w:r>
      <w:r w:rsidR="00AA4E32" w:rsidRPr="00AA4E32">
        <w:rPr>
          <w:rFonts w:ascii="Times New Roman" w:hAnsi="Times New Roman"/>
          <w:sz w:val="28"/>
          <w:szCs w:val="32"/>
        </w:rPr>
        <w:t xml:space="preserve">ratifier </w:t>
      </w:r>
      <w:r w:rsidR="009418D2">
        <w:rPr>
          <w:rFonts w:ascii="Times New Roman" w:hAnsi="Times New Roman"/>
          <w:sz w:val="28"/>
          <w:szCs w:val="32"/>
        </w:rPr>
        <w:t xml:space="preserve">le </w:t>
      </w:r>
      <w:r w:rsidR="009418D2" w:rsidRPr="009418D2">
        <w:rPr>
          <w:rFonts w:ascii="Times New Roman" w:hAnsi="Times New Roman"/>
          <w:sz w:val="28"/>
          <w:szCs w:val="32"/>
        </w:rPr>
        <w:t>Protocole facultatif à la Convention relative aux droits de l'enfant, concernant la vente d'enfants, la prostitution des enfants et la pornographie mettant en scène des enfants</w:t>
      </w:r>
      <w:r w:rsidR="00AA4E32" w:rsidRPr="00AA4E32">
        <w:rPr>
          <w:rFonts w:ascii="Times New Roman" w:hAnsi="Times New Roman"/>
          <w:sz w:val="28"/>
          <w:szCs w:val="32"/>
        </w:rPr>
        <w:t>.</w:t>
      </w:r>
    </w:p>
    <w:p w:rsidR="00A7114C" w:rsidRPr="00AA4E32" w:rsidRDefault="00A7114C" w:rsidP="00A7114C">
      <w:pPr>
        <w:jc w:val="both"/>
        <w:rPr>
          <w:rFonts w:ascii="Times New Roman" w:hAnsi="Times New Roman"/>
          <w:sz w:val="28"/>
          <w:szCs w:val="32"/>
        </w:rPr>
      </w:pPr>
      <w:r w:rsidRPr="00AA4E32">
        <w:rPr>
          <w:rFonts w:ascii="Times New Roman" w:hAnsi="Times New Roman"/>
          <w:sz w:val="28"/>
          <w:szCs w:val="32"/>
        </w:rPr>
        <w:t>Par ailleurs, le Togo s</w:t>
      </w:r>
      <w:r w:rsidR="00AA4E32">
        <w:rPr>
          <w:rFonts w:ascii="Times New Roman" w:hAnsi="Times New Roman"/>
          <w:sz w:val="28"/>
          <w:szCs w:val="32"/>
        </w:rPr>
        <w:t>e félicite de</w:t>
      </w:r>
      <w:r w:rsidRPr="00AA4E32">
        <w:rPr>
          <w:rFonts w:ascii="Times New Roman" w:hAnsi="Times New Roman"/>
          <w:sz w:val="28"/>
          <w:szCs w:val="32"/>
        </w:rPr>
        <w:t xml:space="preserve"> l’existence en Zambie d’un moratoire de facto sur la peine de mort et </w:t>
      </w:r>
      <w:r w:rsidR="00AA4E32">
        <w:rPr>
          <w:rFonts w:ascii="Times New Roman" w:hAnsi="Times New Roman"/>
          <w:sz w:val="28"/>
          <w:szCs w:val="32"/>
        </w:rPr>
        <w:t xml:space="preserve">lui </w:t>
      </w:r>
      <w:r w:rsidRPr="00AA4E32">
        <w:rPr>
          <w:rFonts w:ascii="Times New Roman" w:hAnsi="Times New Roman"/>
          <w:sz w:val="28"/>
          <w:szCs w:val="32"/>
        </w:rPr>
        <w:t>recommande ainsi de ratifier le deuxième Protocole facultatif se rapportant au Pacte international relatif aux droits civils et politiques, visant à abolir la peine de mort.</w:t>
      </w:r>
    </w:p>
    <w:p w:rsidR="00D55951" w:rsidRPr="00AA4E32" w:rsidRDefault="002367DB" w:rsidP="00D55951">
      <w:pPr>
        <w:jc w:val="both"/>
        <w:rPr>
          <w:rFonts w:ascii="Times New Roman" w:hAnsi="Times New Roman"/>
          <w:sz w:val="28"/>
          <w:szCs w:val="32"/>
        </w:rPr>
      </w:pPr>
      <w:r w:rsidRPr="00AA4E32">
        <w:rPr>
          <w:rFonts w:ascii="Times New Roman" w:hAnsi="Times New Roman"/>
          <w:sz w:val="28"/>
          <w:szCs w:val="32"/>
        </w:rPr>
        <w:t>Le Togo souhaite plein succès à l</w:t>
      </w:r>
      <w:r w:rsidR="00B56229" w:rsidRPr="00AA4E32">
        <w:rPr>
          <w:rFonts w:ascii="Times New Roman" w:hAnsi="Times New Roman"/>
          <w:sz w:val="28"/>
          <w:szCs w:val="32"/>
        </w:rPr>
        <w:t>a Zambie dans ce processus.</w:t>
      </w:r>
    </w:p>
    <w:p w:rsidR="00D55951" w:rsidRPr="00AA4E32" w:rsidRDefault="00D55951" w:rsidP="00D55951">
      <w:pPr>
        <w:jc w:val="both"/>
        <w:rPr>
          <w:rFonts w:ascii="Times New Roman" w:hAnsi="Times New Roman"/>
          <w:sz w:val="28"/>
          <w:szCs w:val="32"/>
        </w:rPr>
      </w:pPr>
      <w:r w:rsidRPr="00AA4E32">
        <w:rPr>
          <w:rFonts w:ascii="Times New Roman" w:hAnsi="Times New Roman"/>
          <w:sz w:val="28"/>
          <w:szCs w:val="32"/>
        </w:rPr>
        <w:t xml:space="preserve"> Je vous remercie</w:t>
      </w:r>
      <w:bookmarkEnd w:id="0"/>
    </w:p>
    <w:p w:rsidR="00D30E42" w:rsidRPr="00AA4E32" w:rsidRDefault="00D30E42">
      <w:pPr>
        <w:rPr>
          <w:sz w:val="20"/>
        </w:rPr>
      </w:pPr>
    </w:p>
    <w:sectPr w:rsidR="00D30E42" w:rsidRPr="00AA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Segoe UI Symbol"/>
    <w:charset w:val="00"/>
    <w:family w:val="auto"/>
    <w:pitch w:val="variable"/>
  </w:font>
  <w:font w:name="FreeSans">
    <w:altName w:val="Cambria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Droid Sans Fallback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D41BE"/>
    <w:multiLevelType w:val="hybridMultilevel"/>
    <w:tmpl w:val="14FA1B38"/>
    <w:lvl w:ilvl="0" w:tplc="E98099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6C"/>
    <w:rsid w:val="00087619"/>
    <w:rsid w:val="000F31DA"/>
    <w:rsid w:val="00187660"/>
    <w:rsid w:val="002367DB"/>
    <w:rsid w:val="003D6547"/>
    <w:rsid w:val="0043595D"/>
    <w:rsid w:val="004576B9"/>
    <w:rsid w:val="0047392B"/>
    <w:rsid w:val="00494BB4"/>
    <w:rsid w:val="004B662D"/>
    <w:rsid w:val="004C3752"/>
    <w:rsid w:val="004E7479"/>
    <w:rsid w:val="004F3C7F"/>
    <w:rsid w:val="00523A7E"/>
    <w:rsid w:val="005D4F59"/>
    <w:rsid w:val="00692842"/>
    <w:rsid w:val="006C4904"/>
    <w:rsid w:val="006D416C"/>
    <w:rsid w:val="006E12D4"/>
    <w:rsid w:val="00764020"/>
    <w:rsid w:val="00785324"/>
    <w:rsid w:val="007B3EEB"/>
    <w:rsid w:val="00861F8A"/>
    <w:rsid w:val="008625C9"/>
    <w:rsid w:val="008855B0"/>
    <w:rsid w:val="008E5A61"/>
    <w:rsid w:val="009418D2"/>
    <w:rsid w:val="0094380E"/>
    <w:rsid w:val="00945540"/>
    <w:rsid w:val="00953943"/>
    <w:rsid w:val="00987232"/>
    <w:rsid w:val="00A7114C"/>
    <w:rsid w:val="00A7169A"/>
    <w:rsid w:val="00AA4E32"/>
    <w:rsid w:val="00AB188D"/>
    <w:rsid w:val="00B233ED"/>
    <w:rsid w:val="00B56229"/>
    <w:rsid w:val="00B66170"/>
    <w:rsid w:val="00B81D6B"/>
    <w:rsid w:val="00BB298E"/>
    <w:rsid w:val="00BE3822"/>
    <w:rsid w:val="00BE557A"/>
    <w:rsid w:val="00C2649C"/>
    <w:rsid w:val="00C627E4"/>
    <w:rsid w:val="00C854AC"/>
    <w:rsid w:val="00D30E42"/>
    <w:rsid w:val="00D55951"/>
    <w:rsid w:val="00D92AB2"/>
    <w:rsid w:val="00DE4D66"/>
    <w:rsid w:val="00E12B81"/>
    <w:rsid w:val="00E215E4"/>
    <w:rsid w:val="00E527C1"/>
    <w:rsid w:val="00E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DDCC63-3BEC-4254-9D8C-19E02B8A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55951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E38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8D2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69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9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EFA23-1F92-4F13-BA50-10ED7F784D67}"/>
</file>

<file path=customXml/itemProps2.xml><?xml version="1.0" encoding="utf-8"?>
<ds:datastoreItem xmlns:ds="http://schemas.openxmlformats.org/officeDocument/2006/customXml" ds:itemID="{64385108-9357-4AC6-BE92-1E2D41BFBEBA}"/>
</file>

<file path=customXml/itemProps3.xml><?xml version="1.0" encoding="utf-8"?>
<ds:datastoreItem xmlns:ds="http://schemas.openxmlformats.org/officeDocument/2006/customXml" ds:itemID="{4E356918-A471-4231-A479-B4A2C6385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du Togo</dc:creator>
  <cp:keywords/>
  <dc:description/>
  <cp:lastModifiedBy>Mission</cp:lastModifiedBy>
  <cp:revision>2</cp:revision>
  <cp:lastPrinted>2017-11-13T09:20:00Z</cp:lastPrinted>
  <dcterms:created xsi:type="dcterms:W3CDTF">2017-11-13T11:13:00Z</dcterms:created>
  <dcterms:modified xsi:type="dcterms:W3CDTF">2017-11-13T11:13:00Z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