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B" w:rsidRPr="00196E90" w:rsidRDefault="00573C78" w:rsidP="00FC46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E90">
        <w:rPr>
          <w:rFonts w:ascii="Arial" w:hAnsi="Arial" w:cs="Arial"/>
          <w:b/>
          <w:bCs/>
          <w:sz w:val="26"/>
          <w:szCs w:val="26"/>
        </w:rPr>
        <w:t>Perm</w:t>
      </w:r>
      <w:r w:rsidR="00FC468B" w:rsidRPr="00196E90">
        <w:rPr>
          <w:rFonts w:ascii="Arial" w:hAnsi="Arial" w:cs="Arial"/>
          <w:b/>
          <w:bCs/>
          <w:sz w:val="26"/>
          <w:szCs w:val="26"/>
        </w:rPr>
        <w:t>anent Mission of India</w:t>
      </w:r>
    </w:p>
    <w:p w:rsidR="00573C78" w:rsidRPr="00196E90" w:rsidRDefault="00573C78" w:rsidP="00FC46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E90">
        <w:rPr>
          <w:rFonts w:ascii="Arial" w:hAnsi="Arial" w:cs="Arial"/>
          <w:b/>
          <w:bCs/>
          <w:sz w:val="26"/>
          <w:szCs w:val="26"/>
        </w:rPr>
        <w:t>Geneva</w:t>
      </w: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96E90">
        <w:rPr>
          <w:rFonts w:ascii="Arial" w:hAnsi="Arial" w:cs="Arial"/>
          <w:b/>
          <w:bCs/>
          <w:sz w:val="26"/>
          <w:szCs w:val="26"/>
          <w:u w:val="single"/>
        </w:rPr>
        <w:t>Universal Periodic Review (UPR) Working Group</w:t>
      </w: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E90">
        <w:rPr>
          <w:rFonts w:ascii="Arial" w:hAnsi="Arial" w:cs="Arial"/>
          <w:b/>
          <w:bCs/>
          <w:sz w:val="26"/>
          <w:szCs w:val="26"/>
        </w:rPr>
        <w:t>28</w:t>
      </w:r>
      <w:r w:rsidRPr="00196E9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196E90">
        <w:rPr>
          <w:rFonts w:ascii="Arial" w:hAnsi="Arial" w:cs="Arial"/>
          <w:b/>
          <w:bCs/>
          <w:sz w:val="26"/>
          <w:szCs w:val="26"/>
        </w:rPr>
        <w:t xml:space="preserve"> Session (6-17 November 2017)</w:t>
      </w: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96E90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Pr="00196E90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rd</w:t>
      </w:r>
      <w:r w:rsidRPr="00196E90">
        <w:rPr>
          <w:rFonts w:ascii="Arial" w:hAnsi="Arial" w:cs="Arial"/>
          <w:b/>
          <w:bCs/>
          <w:sz w:val="26"/>
          <w:szCs w:val="26"/>
          <w:u w:val="single"/>
        </w:rPr>
        <w:t xml:space="preserve"> UPR of the Argentina – Interactive Dialogue</w:t>
      </w: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E90">
        <w:rPr>
          <w:rFonts w:ascii="Arial" w:hAnsi="Arial" w:cs="Arial"/>
          <w:b/>
          <w:bCs/>
          <w:sz w:val="26"/>
          <w:szCs w:val="26"/>
        </w:rPr>
        <w:t xml:space="preserve">Monday, 6 November 2017, 14:30 - 18:00 </w:t>
      </w: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73C78" w:rsidRPr="00196E90" w:rsidRDefault="00573C78" w:rsidP="00573C78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96E90">
        <w:rPr>
          <w:rFonts w:ascii="Arial" w:hAnsi="Arial" w:cs="Arial"/>
          <w:b/>
          <w:bCs/>
          <w:sz w:val="26"/>
          <w:szCs w:val="26"/>
          <w:u w:val="single"/>
        </w:rPr>
        <w:t>Statement by India</w:t>
      </w:r>
    </w:p>
    <w:p w:rsidR="00C16458" w:rsidRDefault="00C16458" w:rsidP="00573C78">
      <w:pPr>
        <w:jc w:val="both"/>
        <w:rPr>
          <w:rFonts w:ascii="Arial" w:hAnsi="Arial" w:cs="Arial"/>
          <w:sz w:val="26"/>
          <w:szCs w:val="26"/>
        </w:rPr>
      </w:pPr>
    </w:p>
    <w:p w:rsidR="00C16458" w:rsidRPr="00C16458" w:rsidRDefault="00C16458" w:rsidP="00573C7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16458">
        <w:rPr>
          <w:rFonts w:ascii="Arial" w:hAnsi="Arial" w:cs="Arial"/>
          <w:b/>
          <w:bCs/>
          <w:sz w:val="26"/>
          <w:szCs w:val="26"/>
        </w:rPr>
        <w:t>Mr. President,</w:t>
      </w:r>
    </w:p>
    <w:p w:rsidR="00C16458" w:rsidRPr="00196E90" w:rsidRDefault="00C16458" w:rsidP="00573C78">
      <w:pPr>
        <w:jc w:val="both"/>
        <w:rPr>
          <w:rFonts w:ascii="Arial" w:hAnsi="Arial" w:cs="Arial"/>
          <w:sz w:val="26"/>
          <w:szCs w:val="26"/>
        </w:rPr>
      </w:pPr>
    </w:p>
    <w:p w:rsidR="00573C78" w:rsidRPr="00196E90" w:rsidRDefault="00573C78" w:rsidP="00573C78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196E90">
        <w:rPr>
          <w:rFonts w:ascii="Arial" w:hAnsi="Arial" w:cs="Arial"/>
          <w:color w:val="000000"/>
          <w:sz w:val="26"/>
          <w:szCs w:val="26"/>
        </w:rPr>
        <w:t xml:space="preserve">India thanks the delegation </w:t>
      </w:r>
      <w:r w:rsidR="002C7D40">
        <w:rPr>
          <w:rFonts w:ascii="Arial" w:hAnsi="Arial" w:cs="Arial"/>
          <w:color w:val="000000"/>
          <w:sz w:val="26"/>
          <w:szCs w:val="26"/>
        </w:rPr>
        <w:t xml:space="preserve">of Argentina </w:t>
      </w:r>
      <w:r w:rsidRPr="00196E90">
        <w:rPr>
          <w:rFonts w:ascii="Arial" w:hAnsi="Arial" w:cs="Arial"/>
          <w:color w:val="000000"/>
          <w:sz w:val="26"/>
          <w:szCs w:val="26"/>
        </w:rPr>
        <w:t xml:space="preserve">for presentation of its National Report. </w:t>
      </w:r>
    </w:p>
    <w:p w:rsidR="00573C78" w:rsidRPr="00196E90" w:rsidRDefault="00573C78" w:rsidP="00573C78">
      <w:pPr>
        <w:pStyle w:val="NormalWeb"/>
        <w:jc w:val="both"/>
        <w:rPr>
          <w:rFonts w:ascii="Arial" w:hAnsi="Arial" w:cs="Arial"/>
          <w:sz w:val="26"/>
          <w:szCs w:val="26"/>
          <w:lang w:val="en-US" w:eastAsia="en-US"/>
        </w:rPr>
      </w:pPr>
      <w:r w:rsidRPr="00196E90">
        <w:rPr>
          <w:rFonts w:ascii="Arial" w:hAnsi="Arial" w:cs="Arial"/>
          <w:color w:val="222222"/>
          <w:sz w:val="26"/>
          <w:szCs w:val="26"/>
          <w:lang w:val="en-GB"/>
        </w:rPr>
        <w:t xml:space="preserve">2.      We welcome Argentina’s efforts towards domestication of UN Conventions and implementation of recommendations made during the Second Cycle of its UPR. We commend the progress made </w:t>
      </w:r>
      <w:r w:rsidR="002C7D40">
        <w:rPr>
          <w:rFonts w:ascii="Arial" w:hAnsi="Arial" w:cs="Arial"/>
          <w:color w:val="222222"/>
          <w:sz w:val="26"/>
          <w:szCs w:val="26"/>
          <w:lang w:val="en-GB"/>
        </w:rPr>
        <w:t xml:space="preserve">by Argentina </w:t>
      </w:r>
      <w:r w:rsidRPr="00196E90">
        <w:rPr>
          <w:rFonts w:ascii="Arial" w:hAnsi="Arial" w:cs="Arial"/>
          <w:color w:val="222222"/>
          <w:sz w:val="26"/>
          <w:szCs w:val="26"/>
          <w:lang w:val="en-GB"/>
        </w:rPr>
        <w:t>in recognizing differences</w:t>
      </w:r>
      <w:r w:rsidR="002C7D40">
        <w:rPr>
          <w:rFonts w:ascii="Arial" w:hAnsi="Arial" w:cs="Arial"/>
          <w:color w:val="222222"/>
          <w:sz w:val="26"/>
          <w:szCs w:val="26"/>
          <w:lang w:val="en-GB"/>
        </w:rPr>
        <w:t xml:space="preserve"> in the society</w:t>
      </w:r>
      <w:r w:rsidRPr="00196E90">
        <w:rPr>
          <w:rFonts w:ascii="Arial" w:hAnsi="Arial" w:cs="Arial"/>
          <w:color w:val="222222"/>
          <w:sz w:val="26"/>
          <w:szCs w:val="26"/>
          <w:lang w:val="en-GB"/>
        </w:rPr>
        <w:t xml:space="preserve"> and respecting the rights of </w:t>
      </w:r>
      <w:r w:rsidR="002C7D40">
        <w:rPr>
          <w:rFonts w:ascii="Arial" w:hAnsi="Arial" w:cs="Arial"/>
          <w:color w:val="222222"/>
          <w:sz w:val="26"/>
          <w:szCs w:val="26"/>
          <w:lang w:val="en-GB"/>
        </w:rPr>
        <w:t xml:space="preserve">the </w:t>
      </w:r>
      <w:r w:rsidRPr="00196E90">
        <w:rPr>
          <w:rFonts w:ascii="Arial" w:hAnsi="Arial" w:cs="Arial"/>
          <w:color w:val="222222"/>
          <w:sz w:val="26"/>
          <w:szCs w:val="26"/>
          <w:lang w:val="en-GB"/>
        </w:rPr>
        <w:t xml:space="preserve">vulnerable groups </w:t>
      </w:r>
      <w:r w:rsidR="002C7D40">
        <w:rPr>
          <w:rFonts w:ascii="Arial" w:hAnsi="Arial" w:cs="Arial"/>
          <w:color w:val="222222"/>
          <w:sz w:val="26"/>
          <w:szCs w:val="26"/>
          <w:lang w:val="en-GB"/>
        </w:rPr>
        <w:t>with a view to ensuring</w:t>
      </w:r>
      <w:r w:rsidRPr="00196E90">
        <w:rPr>
          <w:rFonts w:ascii="Arial" w:hAnsi="Arial" w:cs="Arial"/>
          <w:color w:val="222222"/>
          <w:sz w:val="26"/>
          <w:szCs w:val="26"/>
          <w:lang w:val="en-GB"/>
        </w:rPr>
        <w:t xml:space="preserve"> equality for all.</w:t>
      </w:r>
    </w:p>
    <w:p w:rsidR="00573C78" w:rsidRPr="00196E90" w:rsidRDefault="00573C78" w:rsidP="00573C78">
      <w:pPr>
        <w:pStyle w:val="NormalWeb"/>
        <w:jc w:val="both"/>
        <w:rPr>
          <w:rFonts w:ascii="Arial" w:hAnsi="Arial" w:cs="Arial"/>
          <w:sz w:val="26"/>
          <w:szCs w:val="26"/>
          <w:lang w:val="en-US" w:eastAsia="en-US"/>
        </w:rPr>
      </w:pPr>
      <w:r w:rsidRPr="00196E90">
        <w:rPr>
          <w:rFonts w:ascii="Arial" w:hAnsi="Arial" w:cs="Arial"/>
          <w:sz w:val="26"/>
          <w:szCs w:val="26"/>
          <w:lang w:val="en-US" w:eastAsia="en-US"/>
        </w:rPr>
        <w:t xml:space="preserve">3.      We note </w:t>
      </w:r>
      <w:r w:rsidR="002C7D40">
        <w:rPr>
          <w:rFonts w:ascii="Arial" w:hAnsi="Arial" w:cs="Arial"/>
          <w:sz w:val="26"/>
          <w:szCs w:val="26"/>
          <w:lang w:val="en-US" w:eastAsia="en-US"/>
        </w:rPr>
        <w:t xml:space="preserve">the </w:t>
      </w:r>
      <w:r w:rsidRPr="00196E90">
        <w:rPr>
          <w:rFonts w:ascii="Arial" w:hAnsi="Arial" w:cs="Arial"/>
          <w:sz w:val="26"/>
          <w:szCs w:val="26"/>
          <w:lang w:val="en-US" w:eastAsia="en-US"/>
        </w:rPr>
        <w:t xml:space="preserve">efforts aimed at eradicating poverty and promoting equality through various initiatives, including National Social Security Administration that, inter alia, provides for a family allowance regime and universal pension.  </w:t>
      </w:r>
      <w:r w:rsidR="00196E90" w:rsidRPr="00196E90">
        <w:rPr>
          <w:rFonts w:ascii="Arial" w:hAnsi="Arial" w:cs="Arial"/>
          <w:sz w:val="26"/>
          <w:szCs w:val="26"/>
          <w:lang w:val="en-US" w:eastAsia="en-US"/>
        </w:rPr>
        <w:t xml:space="preserve">We have also </w:t>
      </w:r>
      <w:r w:rsidR="002C7D40">
        <w:rPr>
          <w:rFonts w:ascii="Arial" w:hAnsi="Arial" w:cs="Arial"/>
          <w:sz w:val="26"/>
          <w:szCs w:val="26"/>
          <w:lang w:val="en-US" w:eastAsia="en-US"/>
        </w:rPr>
        <w:t xml:space="preserve">taken note of </w:t>
      </w:r>
      <w:r w:rsidR="00196E90" w:rsidRPr="00196E90">
        <w:rPr>
          <w:rFonts w:ascii="Arial" w:hAnsi="Arial" w:cs="Arial"/>
          <w:sz w:val="26"/>
          <w:szCs w:val="26"/>
          <w:lang w:val="en-US" w:eastAsia="en-US"/>
        </w:rPr>
        <w:t xml:space="preserve">reports of violence and arbitrary action by security forces against socially disadvantaged people, especially youth and children. </w:t>
      </w:r>
    </w:p>
    <w:p w:rsidR="00573C78" w:rsidRPr="00196E90" w:rsidRDefault="00573C78" w:rsidP="00573C7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  <w:sz w:val="26"/>
          <w:szCs w:val="26"/>
          <w:lang w:val="en-GB"/>
        </w:rPr>
      </w:pPr>
      <w:r w:rsidRPr="00196E90">
        <w:rPr>
          <w:rFonts w:ascii="Arial" w:hAnsi="Arial" w:cs="Arial"/>
          <w:color w:val="222222"/>
          <w:sz w:val="26"/>
          <w:szCs w:val="26"/>
          <w:lang w:val="en-GB"/>
        </w:rPr>
        <w:t>4.      We would like to make the following</w:t>
      </w:r>
      <w:r w:rsidR="00293518">
        <w:rPr>
          <w:rFonts w:ascii="Arial" w:hAnsi="Arial" w:cs="Arial"/>
          <w:color w:val="222222"/>
          <w:sz w:val="26"/>
          <w:szCs w:val="26"/>
          <w:lang w:val="en-GB"/>
        </w:rPr>
        <w:t xml:space="preserve"> </w:t>
      </w:r>
      <w:r w:rsidR="00293518" w:rsidRPr="00293518">
        <w:rPr>
          <w:rFonts w:ascii="Arial" w:hAnsi="Arial" w:cs="Arial"/>
          <w:b/>
          <w:bCs/>
          <w:color w:val="222222"/>
          <w:sz w:val="26"/>
          <w:szCs w:val="26"/>
          <w:lang w:val="en-GB"/>
        </w:rPr>
        <w:t>four</w:t>
      </w:r>
      <w:r w:rsidRPr="00196E90">
        <w:rPr>
          <w:rFonts w:ascii="Arial" w:hAnsi="Arial" w:cs="Arial"/>
          <w:b/>
          <w:bCs/>
          <w:color w:val="222222"/>
          <w:sz w:val="26"/>
          <w:szCs w:val="26"/>
          <w:lang w:val="en-GB"/>
        </w:rPr>
        <w:t xml:space="preserve"> recommendations:</w:t>
      </w:r>
    </w:p>
    <w:p w:rsidR="00573C78" w:rsidRPr="00576D3F" w:rsidRDefault="00573C78" w:rsidP="00576D3F">
      <w:pPr>
        <w:pStyle w:val="NoSpacing"/>
        <w:ind w:left="851" w:hanging="709"/>
        <w:jc w:val="both"/>
        <w:rPr>
          <w:rFonts w:ascii="Arial" w:hAnsi="Arial" w:cs="Arial"/>
          <w:sz w:val="26"/>
          <w:szCs w:val="26"/>
          <w:lang w:val="en-GB"/>
        </w:rPr>
      </w:pPr>
      <w:r w:rsidRPr="00576D3F">
        <w:rPr>
          <w:rFonts w:ascii="Arial" w:hAnsi="Arial" w:cs="Arial"/>
          <w:sz w:val="26"/>
          <w:szCs w:val="26"/>
          <w:lang w:val="en-GB"/>
        </w:rPr>
        <w:t>(i)    </w:t>
      </w:r>
      <w:r w:rsidR="00293518">
        <w:rPr>
          <w:rFonts w:ascii="Arial" w:hAnsi="Arial" w:cs="Arial"/>
          <w:sz w:val="26"/>
          <w:szCs w:val="26"/>
          <w:lang w:val="en-GB"/>
        </w:rPr>
        <w:t xml:space="preserve"> </w:t>
      </w:r>
      <w:r w:rsidR="00196E90" w:rsidRPr="00576D3F">
        <w:rPr>
          <w:rFonts w:ascii="Arial" w:hAnsi="Arial" w:cs="Arial"/>
          <w:sz w:val="26"/>
          <w:szCs w:val="26"/>
          <w:lang w:val="en-GB"/>
        </w:rPr>
        <w:t xml:space="preserve">To take 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measures to eliminate discrimination </w:t>
      </w:r>
      <w:r w:rsidR="00FD510A" w:rsidRPr="00576D3F">
        <w:rPr>
          <w:rFonts w:ascii="Arial" w:hAnsi="Arial" w:cs="Arial"/>
          <w:sz w:val="26"/>
          <w:szCs w:val="26"/>
          <w:lang w:val="en-GB"/>
        </w:rPr>
        <w:t xml:space="preserve">against </w:t>
      </w:r>
      <w:r w:rsidR="00FD510A">
        <w:rPr>
          <w:rFonts w:ascii="Arial" w:hAnsi="Arial" w:cs="Arial"/>
          <w:sz w:val="26"/>
          <w:szCs w:val="26"/>
          <w:lang w:val="en-GB"/>
        </w:rPr>
        <w:t>indigenous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 people and ensure </w:t>
      </w:r>
      <w:r w:rsidR="00EF357F">
        <w:rPr>
          <w:rFonts w:ascii="Arial" w:hAnsi="Arial" w:cs="Arial"/>
          <w:sz w:val="26"/>
          <w:szCs w:val="26"/>
          <w:lang w:val="en-GB"/>
        </w:rPr>
        <w:t xml:space="preserve">their 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easy access to justice and </w:t>
      </w:r>
      <w:r w:rsidR="002C7D40">
        <w:rPr>
          <w:rFonts w:ascii="Arial" w:hAnsi="Arial" w:cs="Arial"/>
          <w:sz w:val="26"/>
          <w:szCs w:val="26"/>
          <w:lang w:val="en-GB"/>
        </w:rPr>
        <w:t xml:space="preserve">the </w:t>
      </w:r>
      <w:r w:rsidRPr="00576D3F">
        <w:rPr>
          <w:rFonts w:ascii="Arial" w:hAnsi="Arial" w:cs="Arial"/>
          <w:sz w:val="26"/>
          <w:szCs w:val="26"/>
          <w:lang w:val="en-GB"/>
        </w:rPr>
        <w:t>right to property;</w:t>
      </w:r>
    </w:p>
    <w:p w:rsidR="00573C78" w:rsidRPr="00576D3F" w:rsidRDefault="00196E90" w:rsidP="00576D3F">
      <w:pPr>
        <w:pStyle w:val="NoSpacing"/>
        <w:ind w:left="851" w:hanging="709"/>
        <w:jc w:val="both"/>
        <w:rPr>
          <w:rFonts w:ascii="Arial" w:hAnsi="Arial" w:cs="Arial"/>
          <w:sz w:val="26"/>
          <w:szCs w:val="26"/>
          <w:lang w:val="en-GB"/>
        </w:rPr>
      </w:pPr>
      <w:r w:rsidRPr="00576D3F">
        <w:rPr>
          <w:rFonts w:ascii="Arial" w:hAnsi="Arial" w:cs="Arial"/>
          <w:sz w:val="26"/>
          <w:szCs w:val="26"/>
          <w:lang w:val="en-GB"/>
        </w:rPr>
        <w:t xml:space="preserve">(ii)     To ensure </w:t>
      </w:r>
      <w:r w:rsidR="00573C78" w:rsidRPr="00576D3F">
        <w:rPr>
          <w:rFonts w:ascii="Arial" w:hAnsi="Arial" w:cs="Arial"/>
          <w:sz w:val="26"/>
          <w:szCs w:val="26"/>
          <w:lang w:val="en-GB"/>
        </w:rPr>
        <w:t>effective implementation of plans and strategies to curb gender-based violence and implement pending legislations to provide legal access to r</w:t>
      </w:r>
      <w:r w:rsidR="002C7D40">
        <w:rPr>
          <w:rFonts w:ascii="Arial" w:hAnsi="Arial" w:cs="Arial"/>
          <w:sz w:val="26"/>
          <w:szCs w:val="26"/>
          <w:lang w:val="en-GB"/>
        </w:rPr>
        <w:t>eproductive health services;</w:t>
      </w:r>
      <w:r w:rsidR="00573C78" w:rsidRPr="00576D3F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573C78" w:rsidRPr="00576D3F" w:rsidRDefault="00573C78" w:rsidP="00576D3F">
      <w:pPr>
        <w:pStyle w:val="NoSpacing"/>
        <w:ind w:left="851" w:hanging="709"/>
        <w:jc w:val="both"/>
        <w:rPr>
          <w:rFonts w:ascii="Arial" w:hAnsi="Arial" w:cs="Arial"/>
          <w:sz w:val="26"/>
          <w:szCs w:val="26"/>
          <w:lang w:val="en-GB"/>
        </w:rPr>
      </w:pPr>
      <w:r w:rsidRPr="00576D3F">
        <w:rPr>
          <w:rFonts w:ascii="Arial" w:hAnsi="Arial" w:cs="Arial"/>
          <w:sz w:val="26"/>
          <w:szCs w:val="26"/>
          <w:lang w:val="en-GB"/>
        </w:rPr>
        <w:t xml:space="preserve">(iii) </w:t>
      </w:r>
      <w:r w:rsidR="00196E90" w:rsidRPr="00576D3F">
        <w:rPr>
          <w:rFonts w:ascii="Arial" w:hAnsi="Arial" w:cs="Arial"/>
          <w:sz w:val="26"/>
          <w:szCs w:val="26"/>
          <w:lang w:val="en-GB"/>
        </w:rPr>
        <w:t xml:space="preserve">  To s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trengthen </w:t>
      </w:r>
      <w:bookmarkStart w:id="0" w:name="_GoBack"/>
      <w:bookmarkEnd w:id="0"/>
      <w:r w:rsidRPr="00576D3F">
        <w:rPr>
          <w:rFonts w:ascii="Arial" w:hAnsi="Arial" w:cs="Arial"/>
          <w:sz w:val="26"/>
          <w:szCs w:val="26"/>
          <w:lang w:val="en-GB"/>
        </w:rPr>
        <w:t>measures to ensure access to free birth registration</w:t>
      </w:r>
      <w:r w:rsidR="002C7D40">
        <w:rPr>
          <w:rFonts w:ascii="Arial" w:hAnsi="Arial" w:cs="Arial"/>
          <w:sz w:val="26"/>
          <w:szCs w:val="26"/>
          <w:lang w:val="en-GB"/>
        </w:rPr>
        <w:t xml:space="preserve"> of children</w:t>
      </w:r>
      <w:r w:rsidRPr="00576D3F">
        <w:rPr>
          <w:rFonts w:ascii="Arial" w:hAnsi="Arial" w:cs="Arial"/>
          <w:sz w:val="26"/>
          <w:szCs w:val="26"/>
          <w:lang w:val="en-GB"/>
        </w:rPr>
        <w:t>, in pa</w:t>
      </w:r>
      <w:r w:rsidR="002C7D40">
        <w:rPr>
          <w:rFonts w:ascii="Arial" w:hAnsi="Arial" w:cs="Arial"/>
          <w:sz w:val="26"/>
          <w:szCs w:val="26"/>
          <w:lang w:val="en-GB"/>
        </w:rPr>
        <w:t>rticular of indigenous children; and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196E90" w:rsidRPr="00576D3F" w:rsidRDefault="00196E90" w:rsidP="00576D3F">
      <w:pPr>
        <w:pStyle w:val="NoSpacing"/>
        <w:ind w:left="851" w:hanging="709"/>
        <w:jc w:val="both"/>
        <w:rPr>
          <w:rFonts w:ascii="Arial" w:hAnsi="Arial" w:cs="Arial"/>
          <w:sz w:val="26"/>
          <w:szCs w:val="26"/>
          <w:lang w:val="en-GB"/>
        </w:rPr>
      </w:pPr>
      <w:r w:rsidRPr="00576D3F">
        <w:rPr>
          <w:rFonts w:ascii="Arial" w:hAnsi="Arial" w:cs="Arial"/>
          <w:sz w:val="26"/>
          <w:szCs w:val="26"/>
          <w:lang w:val="en-GB"/>
        </w:rPr>
        <w:t>(iv)</w:t>
      </w:r>
      <w:r w:rsidRPr="00576D3F">
        <w:rPr>
          <w:rFonts w:ascii="Arial" w:hAnsi="Arial" w:cs="Arial"/>
          <w:sz w:val="26"/>
          <w:szCs w:val="26"/>
          <w:lang w:val="en-GB"/>
        </w:rPr>
        <w:tab/>
        <w:t xml:space="preserve">To take adequate and credible measures to put an end to incidents of arbitrary detention </w:t>
      </w:r>
      <w:r w:rsidR="00EF357F">
        <w:rPr>
          <w:rFonts w:ascii="Arial" w:hAnsi="Arial" w:cs="Arial"/>
          <w:sz w:val="26"/>
          <w:szCs w:val="26"/>
          <w:lang w:val="en-GB"/>
        </w:rPr>
        <w:t xml:space="preserve">in line </w:t>
      </w:r>
      <w:r w:rsidRPr="00576D3F">
        <w:rPr>
          <w:rFonts w:ascii="Arial" w:hAnsi="Arial" w:cs="Arial"/>
          <w:sz w:val="26"/>
          <w:szCs w:val="26"/>
          <w:lang w:val="en-GB"/>
        </w:rPr>
        <w:t xml:space="preserve">with the international law. </w:t>
      </w:r>
    </w:p>
    <w:p w:rsidR="00576D3F" w:rsidRDefault="00576D3F" w:rsidP="00573C78">
      <w:pPr>
        <w:jc w:val="both"/>
        <w:rPr>
          <w:rFonts w:ascii="Arial" w:hAnsi="Arial" w:cs="Arial"/>
          <w:color w:val="222222"/>
          <w:sz w:val="26"/>
          <w:szCs w:val="26"/>
        </w:rPr>
      </w:pPr>
    </w:p>
    <w:p w:rsidR="00573C78" w:rsidRPr="00196E90" w:rsidRDefault="00573C78" w:rsidP="00573C78">
      <w:pPr>
        <w:jc w:val="both"/>
        <w:rPr>
          <w:rFonts w:ascii="Arial" w:hAnsi="Arial" w:cs="Arial"/>
          <w:sz w:val="26"/>
          <w:szCs w:val="26"/>
        </w:rPr>
      </w:pPr>
      <w:r w:rsidRPr="00196E90">
        <w:rPr>
          <w:rFonts w:ascii="Arial" w:hAnsi="Arial" w:cs="Arial"/>
          <w:color w:val="222222"/>
          <w:sz w:val="26"/>
          <w:szCs w:val="26"/>
        </w:rPr>
        <w:t xml:space="preserve">5.      </w:t>
      </w:r>
      <w:r w:rsidRPr="00196E90">
        <w:rPr>
          <w:rFonts w:ascii="Arial" w:hAnsi="Arial" w:cs="Arial"/>
          <w:sz w:val="26"/>
          <w:szCs w:val="26"/>
        </w:rPr>
        <w:t xml:space="preserve">We wish the delegation of Argentina all success in its future endeavors. </w:t>
      </w:r>
    </w:p>
    <w:p w:rsidR="00573C78" w:rsidRPr="00196E90" w:rsidRDefault="00573C78" w:rsidP="00573C78">
      <w:pPr>
        <w:jc w:val="both"/>
        <w:rPr>
          <w:rFonts w:ascii="Arial" w:hAnsi="Arial" w:cs="Arial"/>
          <w:sz w:val="26"/>
          <w:szCs w:val="26"/>
        </w:rPr>
      </w:pPr>
    </w:p>
    <w:p w:rsidR="00573C78" w:rsidRPr="00196E90" w:rsidRDefault="00573C78" w:rsidP="00573C7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96E90">
        <w:rPr>
          <w:rFonts w:ascii="Arial" w:hAnsi="Arial" w:cs="Arial"/>
          <w:sz w:val="26"/>
          <w:szCs w:val="26"/>
        </w:rPr>
        <w:t xml:space="preserve">Thank </w:t>
      </w:r>
      <w:r w:rsidR="00576D3F" w:rsidRPr="00196E90">
        <w:rPr>
          <w:rFonts w:ascii="Arial" w:hAnsi="Arial" w:cs="Arial"/>
          <w:sz w:val="26"/>
          <w:szCs w:val="26"/>
        </w:rPr>
        <w:t>you, Mr. President</w:t>
      </w:r>
      <w:r w:rsidRPr="00196E90">
        <w:rPr>
          <w:rFonts w:ascii="Arial" w:hAnsi="Arial" w:cs="Arial"/>
          <w:sz w:val="26"/>
          <w:szCs w:val="26"/>
        </w:rPr>
        <w:t>.</w:t>
      </w:r>
    </w:p>
    <w:p w:rsidR="00F649F9" w:rsidRPr="00196E90" w:rsidRDefault="00F649F9" w:rsidP="00573C7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16458" w:rsidRDefault="00573C78" w:rsidP="00573C78">
      <w:pPr>
        <w:jc w:val="both"/>
        <w:rPr>
          <w:rFonts w:ascii="Arial" w:hAnsi="Arial" w:cs="Arial"/>
          <w:sz w:val="26"/>
          <w:szCs w:val="26"/>
        </w:rPr>
      </w:pPr>
      <w:r w:rsidRPr="00196E90">
        <w:rPr>
          <w:rFonts w:ascii="Arial" w:hAnsi="Arial" w:cs="Arial"/>
          <w:sz w:val="26"/>
          <w:szCs w:val="26"/>
        </w:rPr>
        <w:t>                                     *****</w:t>
      </w:r>
    </w:p>
    <w:sectPr w:rsidR="00C16458" w:rsidSect="00573C78">
      <w:pgSz w:w="11906" w:h="16838"/>
      <w:pgMar w:top="873" w:right="1440" w:bottom="873" w:left="25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275"/>
    <w:rsid w:val="00041C31"/>
    <w:rsid w:val="00196E90"/>
    <w:rsid w:val="00293518"/>
    <w:rsid w:val="002C7D40"/>
    <w:rsid w:val="00377181"/>
    <w:rsid w:val="00484275"/>
    <w:rsid w:val="005504FE"/>
    <w:rsid w:val="00573C78"/>
    <w:rsid w:val="00576D3F"/>
    <w:rsid w:val="005F47E7"/>
    <w:rsid w:val="00634A70"/>
    <w:rsid w:val="0084601B"/>
    <w:rsid w:val="00905FD1"/>
    <w:rsid w:val="00A06A4A"/>
    <w:rsid w:val="00A56005"/>
    <w:rsid w:val="00BC1C66"/>
    <w:rsid w:val="00C16458"/>
    <w:rsid w:val="00C97E33"/>
    <w:rsid w:val="00D14587"/>
    <w:rsid w:val="00DF3B2A"/>
    <w:rsid w:val="00EF357F"/>
    <w:rsid w:val="00F649F9"/>
    <w:rsid w:val="00FB75B3"/>
    <w:rsid w:val="00FC468B"/>
    <w:rsid w:val="00FD4029"/>
    <w:rsid w:val="00FD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C7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C78"/>
    <w:pPr>
      <w:spacing w:before="100" w:beforeAutospacing="1" w:after="100" w:afterAutospacing="1"/>
    </w:pPr>
    <w:rPr>
      <w:lang w:eastAsia="en-IN"/>
    </w:rPr>
  </w:style>
  <w:style w:type="paragraph" w:styleId="NoSpacing">
    <w:name w:val="No Spacing"/>
    <w:uiPriority w:val="1"/>
    <w:qFormat/>
    <w:rsid w:val="00576D3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7F"/>
    <w:rPr>
      <w:rFonts w:ascii="Segoe UI" w:hAnsi="Segoe UI" w:cs="Segoe UI"/>
      <w:sz w:val="18"/>
      <w:szCs w:val="18"/>
    </w:rPr>
  </w:style>
  <w:style w:type="character" w:customStyle="1" w:styleId="sender">
    <w:name w:val="sender"/>
    <w:basedOn w:val="DefaultParagraphFont"/>
    <w:rsid w:val="0063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2FB5E-5189-4D84-9E13-9AE611FE64BA}"/>
</file>

<file path=customXml/itemProps2.xml><?xml version="1.0" encoding="utf-8"?>
<ds:datastoreItem xmlns:ds="http://schemas.openxmlformats.org/officeDocument/2006/customXml" ds:itemID="{C0636414-E969-45E0-BAC6-0DC68D6ABAD6}"/>
</file>

<file path=customXml/itemProps3.xml><?xml version="1.0" encoding="utf-8"?>
<ds:datastoreItem xmlns:ds="http://schemas.openxmlformats.org/officeDocument/2006/customXml" ds:itemID="{8813D564-3C97-4A42-9632-9B87CBC3C79C}"/>
</file>

<file path=customXml/itemProps4.xml><?xml version="1.0" encoding="utf-8"?>
<ds:datastoreItem xmlns:ds="http://schemas.openxmlformats.org/officeDocument/2006/customXml" ds:itemID="{F65BA10A-D554-481A-98B1-5DED869DB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 Geneva</dc:creator>
  <cp:lastModifiedBy>INDE1</cp:lastModifiedBy>
  <cp:revision>6</cp:revision>
  <cp:lastPrinted>2017-11-07T11:50:00Z</cp:lastPrinted>
  <dcterms:created xsi:type="dcterms:W3CDTF">2017-11-06T12:16:00Z</dcterms:created>
  <dcterms:modified xsi:type="dcterms:W3CDTF">2017-11-07T11:50:00Z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