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77777777" w:rsidR="002B175A" w:rsidRPr="00373593" w:rsidRDefault="00383253" w:rsidP="00467101">
      <w:pPr>
        <w:spacing w:after="0" w:line="240" w:lineRule="auto"/>
        <w:jc w:val="both"/>
        <w:rPr>
          <w:rFonts w:ascii="Arial" w:hAnsi="Arial" w:cs="Arial"/>
          <w:b/>
        </w:rPr>
      </w:pPr>
      <w:r w:rsidRPr="0037359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C4726F4" wp14:editId="30AE430C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E7E1" w14:textId="77777777" w:rsidR="002B175A" w:rsidRPr="00373593" w:rsidRDefault="002B175A" w:rsidP="00467101">
      <w:pPr>
        <w:spacing w:after="0" w:line="240" w:lineRule="auto"/>
        <w:jc w:val="both"/>
        <w:rPr>
          <w:rFonts w:ascii="Arial" w:hAnsi="Arial" w:cs="Arial"/>
          <w:b/>
        </w:rPr>
      </w:pPr>
    </w:p>
    <w:p w14:paraId="73E62C7E" w14:textId="046028EA" w:rsidR="00870E20" w:rsidRPr="00373593" w:rsidRDefault="00373593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Statement by Malaysia</w:t>
      </w:r>
    </w:p>
    <w:p w14:paraId="6045D0DD" w14:textId="77777777" w:rsidR="00870E20" w:rsidRPr="00373593" w:rsidRDefault="00870E20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716A881F" w14:textId="555A1C95" w:rsidR="00870E20" w:rsidRPr="00373593" w:rsidRDefault="00870E20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and ot</w:t>
      </w:r>
      <w:r w:rsidR="00373593" w:rsidRPr="00373593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1EF5054D" w14:textId="77777777" w:rsidR="00870E20" w:rsidRPr="00373593" w:rsidRDefault="00870E20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38D90E26" w14:textId="44E1E380" w:rsidR="00870E20" w:rsidRPr="00373593" w:rsidRDefault="00870E20" w:rsidP="00902C0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Review of Benin</w:t>
      </w:r>
    </w:p>
    <w:p w14:paraId="7A00A3F7" w14:textId="77777777" w:rsidR="00870E20" w:rsidRPr="00373593" w:rsidRDefault="00870E20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59F249C" w14:textId="77777777" w:rsidR="00870E20" w:rsidRPr="00373593" w:rsidRDefault="00870E20" w:rsidP="00902C0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28</w:t>
      </w:r>
      <w:r w:rsidRPr="00373593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373593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373593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373593">
        <w:rPr>
          <w:rFonts w:ascii="Arial" w:hAnsi="Arial" w:cs="Arial"/>
          <w:b/>
          <w:color w:val="auto"/>
          <w:lang w:val="en-GB"/>
        </w:rPr>
        <w:t>Human Rights Council</w:t>
      </w:r>
    </w:p>
    <w:p w14:paraId="454C1B1C" w14:textId="77777777" w:rsidR="00870E20" w:rsidRPr="00373593" w:rsidRDefault="00870E20" w:rsidP="00902C0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373593">
        <w:rPr>
          <w:rFonts w:ascii="Arial" w:hAnsi="Arial" w:cs="Arial"/>
          <w:b/>
          <w:color w:val="auto"/>
          <w:lang w:val="en-GB"/>
        </w:rPr>
        <w:t>6 – 17 November 2017</w:t>
      </w:r>
    </w:p>
    <w:p w14:paraId="28E18483" w14:textId="3A574E71" w:rsidR="00870E20" w:rsidRPr="00373593" w:rsidRDefault="00870E20" w:rsidP="00902C0E">
      <w:pPr>
        <w:pStyle w:val="Body"/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6EA5555A" w14:textId="77777777" w:rsidR="00870E20" w:rsidRPr="00373593" w:rsidRDefault="00870E20" w:rsidP="00870E20">
      <w:pPr>
        <w:pStyle w:val="Body"/>
        <w:pBdr>
          <w:top w:val="none" w:sz="0" w:space="0" w:color="auto"/>
        </w:pBdr>
        <w:spacing w:line="276" w:lineRule="auto"/>
        <w:jc w:val="center"/>
        <w:rPr>
          <w:rFonts w:ascii="Arial" w:eastAsia="Arial Bold" w:hAnsi="Arial" w:cs="Arial"/>
          <w:b/>
          <w:color w:val="auto"/>
          <w:sz w:val="22"/>
          <w:szCs w:val="22"/>
          <w:lang w:val="en-GB"/>
        </w:rPr>
      </w:pPr>
    </w:p>
    <w:p w14:paraId="78B526A2" w14:textId="77777777" w:rsidR="002B175A" w:rsidRPr="00373593" w:rsidRDefault="002B175A" w:rsidP="00467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4F7290" w14:textId="22E44BBB" w:rsidR="00CB5925" w:rsidRPr="00373593" w:rsidRDefault="00CB5925" w:rsidP="00870E2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  <w:r w:rsidRPr="00373593">
        <w:rPr>
          <w:rFonts w:ascii="Arial" w:hAnsi="Arial" w:cs="Arial"/>
          <w:color w:val="auto"/>
          <w:lang w:val="en-GB"/>
        </w:rPr>
        <w:t xml:space="preserve">Mr. </w:t>
      </w:r>
      <w:r w:rsidR="00AF3432">
        <w:rPr>
          <w:rFonts w:ascii="Arial" w:hAnsi="Arial" w:cs="Arial"/>
          <w:color w:val="auto"/>
          <w:lang w:val="en-GB"/>
        </w:rPr>
        <w:t>Vice-President.</w:t>
      </w:r>
    </w:p>
    <w:p w14:paraId="6AEAB65B" w14:textId="77777777" w:rsidR="00CB5925" w:rsidRPr="00373593" w:rsidRDefault="00CB5925" w:rsidP="00870E20">
      <w:pPr>
        <w:pStyle w:val="Body"/>
        <w:spacing w:line="240" w:lineRule="auto"/>
        <w:rPr>
          <w:rFonts w:ascii="Arial" w:eastAsia="Arial" w:hAnsi="Arial" w:cs="Arial"/>
          <w:color w:val="auto"/>
          <w:lang w:val="en-GB"/>
        </w:rPr>
      </w:pPr>
    </w:p>
    <w:p w14:paraId="49607DCC" w14:textId="7CC80492" w:rsidR="00EA7474" w:rsidRPr="00373593" w:rsidRDefault="00CB5925" w:rsidP="00870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593">
        <w:rPr>
          <w:rFonts w:ascii="Arial" w:hAnsi="Arial" w:cs="Arial"/>
          <w:sz w:val="24"/>
          <w:szCs w:val="24"/>
        </w:rPr>
        <w:t xml:space="preserve">Malaysia welcomes the delegation of Benin and we thank them for presentation of their national report. </w:t>
      </w:r>
    </w:p>
    <w:p w14:paraId="0D61142E" w14:textId="77777777" w:rsidR="00870E20" w:rsidRPr="00373593" w:rsidRDefault="00870E20" w:rsidP="00870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BE743" w14:textId="5DB19D75" w:rsidR="00B25595" w:rsidRPr="00373593" w:rsidRDefault="00EA7474" w:rsidP="00870E2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73593">
        <w:rPr>
          <w:rFonts w:ascii="Arial" w:hAnsi="Arial" w:cs="Arial"/>
          <w:sz w:val="24"/>
          <w:szCs w:val="24"/>
        </w:rPr>
        <w:t>Malaysia i</w:t>
      </w:r>
      <w:r w:rsidR="001A64C6" w:rsidRPr="00373593">
        <w:rPr>
          <w:rFonts w:ascii="Arial" w:hAnsi="Arial" w:cs="Arial"/>
          <w:sz w:val="24"/>
          <w:szCs w:val="24"/>
        </w:rPr>
        <w:t>s pleased to note the efforts undertaken by Benin in</w:t>
      </w:r>
      <w:bookmarkStart w:id="0" w:name="_GoBack"/>
      <w:bookmarkEnd w:id="0"/>
      <w:r w:rsidR="001A64C6" w:rsidRPr="00373593">
        <w:rPr>
          <w:rFonts w:ascii="Arial" w:hAnsi="Arial" w:cs="Arial"/>
          <w:sz w:val="24"/>
          <w:szCs w:val="24"/>
        </w:rPr>
        <w:t xml:space="preserve"> the promotion and protection of human rights and fundamental freedoms for all. We </w:t>
      </w:r>
      <w:r w:rsidR="002E2341" w:rsidRPr="00373593">
        <w:rPr>
          <w:rFonts w:ascii="Arial" w:hAnsi="Arial" w:cs="Arial"/>
          <w:sz w:val="24"/>
          <w:szCs w:val="24"/>
        </w:rPr>
        <w:t>welcome Benin’s</w:t>
      </w:r>
      <w:r w:rsidR="001A64C6" w:rsidRPr="00373593">
        <w:rPr>
          <w:rFonts w:ascii="Arial" w:hAnsi="Arial" w:cs="Arial"/>
          <w:sz w:val="24"/>
          <w:szCs w:val="24"/>
        </w:rPr>
        <w:t xml:space="preserve"> initiative to streamline national legislation with international standards through the adoption of various laws</w:t>
      </w:r>
      <w:r w:rsidR="00AE4FE7" w:rsidRPr="00373593">
        <w:rPr>
          <w:rFonts w:ascii="Arial" w:hAnsi="Arial" w:cs="Arial"/>
          <w:sz w:val="24"/>
          <w:szCs w:val="24"/>
        </w:rPr>
        <w:t xml:space="preserve"> and human rights policies</w:t>
      </w:r>
      <w:r w:rsidR="00870E20" w:rsidRPr="00373593">
        <w:rPr>
          <w:rFonts w:ascii="Arial" w:hAnsi="Arial" w:cs="Arial"/>
          <w:sz w:val="24"/>
          <w:szCs w:val="24"/>
        </w:rPr>
        <w:t xml:space="preserve">, and we </w:t>
      </w:r>
      <w:r w:rsidR="00467101" w:rsidRPr="00373593">
        <w:rPr>
          <w:rFonts w:ascii="Arial" w:hAnsi="Arial" w:cs="Arial"/>
          <w:sz w:val="24"/>
          <w:szCs w:val="24"/>
        </w:rPr>
        <w:t xml:space="preserve">also </w:t>
      </w:r>
      <w:r w:rsidR="00981304" w:rsidRPr="00373593">
        <w:rPr>
          <w:rFonts w:ascii="Arial" w:hAnsi="Arial" w:cs="Arial"/>
          <w:sz w:val="24"/>
          <w:szCs w:val="24"/>
        </w:rPr>
        <w:t>welcome</w:t>
      </w:r>
      <w:r w:rsidR="001A64C6" w:rsidRPr="00373593">
        <w:rPr>
          <w:rFonts w:ascii="Arial" w:hAnsi="Arial" w:cs="Arial"/>
          <w:sz w:val="24"/>
          <w:szCs w:val="24"/>
        </w:rPr>
        <w:t xml:space="preserve"> </w:t>
      </w:r>
      <w:r w:rsidR="00AE4FE7" w:rsidRPr="00373593">
        <w:rPr>
          <w:rFonts w:ascii="Arial" w:hAnsi="Arial" w:cs="Arial"/>
          <w:sz w:val="24"/>
          <w:szCs w:val="24"/>
        </w:rPr>
        <w:t xml:space="preserve">the </w:t>
      </w:r>
      <w:r w:rsidR="001A64C6" w:rsidRPr="00373593">
        <w:rPr>
          <w:rFonts w:ascii="Arial" w:hAnsi="Arial" w:cs="Arial"/>
          <w:sz w:val="24"/>
          <w:szCs w:val="24"/>
        </w:rPr>
        <w:t xml:space="preserve">advancements </w:t>
      </w:r>
      <w:r w:rsidR="00AE4FE7" w:rsidRPr="00373593">
        <w:rPr>
          <w:rFonts w:ascii="Arial" w:hAnsi="Arial" w:cs="Arial"/>
          <w:sz w:val="24"/>
          <w:szCs w:val="24"/>
        </w:rPr>
        <w:t xml:space="preserve">made </w:t>
      </w:r>
      <w:r w:rsidR="001A64C6" w:rsidRPr="00373593">
        <w:rPr>
          <w:rFonts w:ascii="Arial" w:hAnsi="Arial" w:cs="Arial"/>
          <w:sz w:val="24"/>
          <w:szCs w:val="24"/>
        </w:rPr>
        <w:t>in the field of health, education, women’s rights, children, housing and land management.</w:t>
      </w:r>
      <w:r w:rsidR="002E2341" w:rsidRPr="00373593">
        <w:rPr>
          <w:rFonts w:ascii="Arial" w:hAnsi="Arial" w:cs="Arial"/>
          <w:sz w:val="24"/>
          <w:szCs w:val="24"/>
        </w:rPr>
        <w:t xml:space="preserve"> </w:t>
      </w:r>
      <w:r w:rsidR="00AE4FE7" w:rsidRPr="00373593">
        <w:rPr>
          <w:rFonts w:ascii="Arial" w:hAnsi="Arial" w:cs="Arial"/>
          <w:sz w:val="24"/>
          <w:szCs w:val="24"/>
        </w:rPr>
        <w:t>Malaysia</w:t>
      </w:r>
      <w:r w:rsidR="00467101" w:rsidRPr="00373593">
        <w:rPr>
          <w:rFonts w:ascii="Arial" w:hAnsi="Arial" w:cs="Arial"/>
          <w:sz w:val="24"/>
          <w:szCs w:val="24"/>
        </w:rPr>
        <w:t xml:space="preserve"> </w:t>
      </w:r>
      <w:r w:rsidR="00373593" w:rsidRPr="00373593">
        <w:rPr>
          <w:rFonts w:ascii="Arial" w:hAnsi="Arial" w:cs="Arial"/>
          <w:sz w:val="24"/>
          <w:szCs w:val="24"/>
        </w:rPr>
        <w:t>commends</w:t>
      </w:r>
      <w:r w:rsidR="002E2341" w:rsidRPr="00373593">
        <w:rPr>
          <w:rFonts w:ascii="Arial" w:hAnsi="Arial" w:cs="Arial"/>
          <w:sz w:val="24"/>
          <w:szCs w:val="24"/>
        </w:rPr>
        <w:t xml:space="preserve"> Benin</w:t>
      </w:r>
      <w:r w:rsidR="00870E20" w:rsidRPr="00373593">
        <w:rPr>
          <w:rFonts w:ascii="Arial" w:hAnsi="Arial" w:cs="Arial"/>
          <w:sz w:val="24"/>
          <w:szCs w:val="24"/>
        </w:rPr>
        <w:t>’s</w:t>
      </w:r>
      <w:r w:rsidR="002E2341" w:rsidRPr="00373593">
        <w:rPr>
          <w:rFonts w:ascii="Arial" w:hAnsi="Arial" w:cs="Arial"/>
          <w:sz w:val="24"/>
          <w:szCs w:val="24"/>
        </w:rPr>
        <w:t xml:space="preserve"> </w:t>
      </w:r>
      <w:r w:rsidR="00AE4FE7" w:rsidRPr="00373593">
        <w:rPr>
          <w:rFonts w:ascii="Arial" w:hAnsi="Arial" w:cs="Arial"/>
          <w:sz w:val="24"/>
          <w:szCs w:val="24"/>
        </w:rPr>
        <w:t>new policy on social protection and access to basic social services</w:t>
      </w:r>
      <w:r w:rsidR="00870E20" w:rsidRPr="00373593">
        <w:rPr>
          <w:rFonts w:ascii="Arial" w:hAnsi="Arial" w:cs="Arial"/>
          <w:sz w:val="24"/>
          <w:szCs w:val="24"/>
        </w:rPr>
        <w:t xml:space="preserve">. </w:t>
      </w:r>
      <w:r w:rsidR="002E2341" w:rsidRPr="00373593">
        <w:rPr>
          <w:rFonts w:ascii="Arial" w:hAnsi="Arial" w:cs="Arial"/>
          <w:sz w:val="24"/>
          <w:szCs w:val="24"/>
        </w:rPr>
        <w:t>We note</w:t>
      </w:r>
      <w:r w:rsidR="00870E20" w:rsidRPr="00373593">
        <w:rPr>
          <w:rFonts w:ascii="Arial" w:hAnsi="Arial" w:cs="Arial"/>
          <w:sz w:val="24"/>
          <w:szCs w:val="24"/>
        </w:rPr>
        <w:t xml:space="preserve"> </w:t>
      </w:r>
      <w:r w:rsidR="002E2341" w:rsidRPr="00373593">
        <w:rPr>
          <w:rFonts w:ascii="Arial" w:hAnsi="Arial" w:cs="Arial"/>
          <w:sz w:val="24"/>
          <w:szCs w:val="24"/>
        </w:rPr>
        <w:t xml:space="preserve">the observation made by the </w:t>
      </w:r>
      <w:r w:rsidR="0083622E" w:rsidRPr="00373593">
        <w:rPr>
          <w:rFonts w:ascii="Arial" w:hAnsi="Arial" w:cs="Arial"/>
          <w:sz w:val="24"/>
          <w:szCs w:val="24"/>
        </w:rPr>
        <w:t xml:space="preserve">Committee on the Rights of the </w:t>
      </w:r>
      <w:r w:rsidR="002E2341" w:rsidRPr="00373593">
        <w:rPr>
          <w:rFonts w:ascii="Arial" w:hAnsi="Arial" w:cs="Arial"/>
          <w:sz w:val="24"/>
          <w:szCs w:val="24"/>
        </w:rPr>
        <w:t>Child</w:t>
      </w:r>
      <w:r w:rsidR="0083622E" w:rsidRPr="00373593">
        <w:rPr>
          <w:rFonts w:ascii="Arial" w:hAnsi="Arial" w:cs="Arial"/>
          <w:sz w:val="24"/>
          <w:szCs w:val="24"/>
        </w:rPr>
        <w:t xml:space="preserve"> pertaining to the </w:t>
      </w:r>
      <w:r w:rsidR="002E2341" w:rsidRPr="00373593">
        <w:rPr>
          <w:rFonts w:ascii="Arial" w:hAnsi="Arial" w:cs="Arial"/>
          <w:sz w:val="24"/>
          <w:szCs w:val="24"/>
        </w:rPr>
        <w:t>infant, neonatal and maternal mortality rates</w:t>
      </w:r>
      <w:r w:rsidR="00B25595" w:rsidRPr="00373593">
        <w:rPr>
          <w:rFonts w:ascii="Arial" w:hAnsi="Arial" w:cs="Arial"/>
          <w:sz w:val="24"/>
          <w:szCs w:val="24"/>
        </w:rPr>
        <w:t>,</w:t>
      </w:r>
      <w:r w:rsidR="002E2341" w:rsidRPr="00373593">
        <w:rPr>
          <w:rFonts w:ascii="Arial" w:hAnsi="Arial" w:cs="Arial"/>
          <w:sz w:val="24"/>
          <w:szCs w:val="24"/>
        </w:rPr>
        <w:t xml:space="preserve"> </w:t>
      </w:r>
      <w:r w:rsidR="0083622E" w:rsidRPr="00373593">
        <w:rPr>
          <w:rFonts w:ascii="Arial" w:hAnsi="Arial" w:cs="Arial"/>
          <w:sz w:val="24"/>
          <w:szCs w:val="24"/>
        </w:rPr>
        <w:t>which remain very high</w:t>
      </w:r>
      <w:r w:rsidR="00B25595" w:rsidRPr="00373593">
        <w:rPr>
          <w:rFonts w:ascii="Arial" w:hAnsi="Arial" w:cs="Arial"/>
          <w:sz w:val="24"/>
          <w:szCs w:val="24"/>
        </w:rPr>
        <w:t xml:space="preserve">. </w:t>
      </w:r>
    </w:p>
    <w:p w14:paraId="34028266" w14:textId="77777777" w:rsidR="00B25595" w:rsidRPr="00373593" w:rsidRDefault="00B25595" w:rsidP="00870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AA412" w14:textId="55990EBE" w:rsidR="00CB5925" w:rsidRPr="00373593" w:rsidRDefault="00870E20" w:rsidP="00870E2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3593">
        <w:rPr>
          <w:rFonts w:ascii="Arial" w:eastAsia="Arial" w:hAnsi="Arial" w:cs="Arial"/>
          <w:sz w:val="24"/>
          <w:szCs w:val="24"/>
          <w:u w:color="000000"/>
          <w:bdr w:val="nil"/>
        </w:rPr>
        <w:t>3.</w:t>
      </w:r>
      <w:r w:rsidRPr="00373593">
        <w:rPr>
          <w:rFonts w:ascii="Arial" w:eastAsia="Arial" w:hAnsi="Arial" w:cs="Arial"/>
          <w:sz w:val="24"/>
          <w:szCs w:val="24"/>
          <w:u w:color="000000"/>
          <w:bdr w:val="nil"/>
        </w:rPr>
        <w:tab/>
      </w:r>
      <w:r w:rsidR="00CB5925" w:rsidRPr="00373593">
        <w:rPr>
          <w:rFonts w:ascii="Arial" w:eastAsia="Times New Roman" w:hAnsi="Arial" w:cs="Arial"/>
          <w:sz w:val="24"/>
          <w:szCs w:val="24"/>
        </w:rPr>
        <w:t xml:space="preserve">In the spirit of constructive engagement, my delegation would like to propose to Benin the following </w:t>
      </w:r>
      <w:r w:rsidR="00373593" w:rsidRPr="00373593">
        <w:rPr>
          <w:rFonts w:ascii="Arial" w:eastAsia="Times New Roman" w:hAnsi="Arial" w:cs="Arial"/>
          <w:sz w:val="24"/>
          <w:szCs w:val="24"/>
        </w:rPr>
        <w:t>recommendation</w:t>
      </w:r>
      <w:r w:rsidR="00CB5925" w:rsidRPr="00373593">
        <w:rPr>
          <w:rFonts w:ascii="Arial" w:eastAsia="Times New Roman" w:hAnsi="Arial" w:cs="Arial"/>
          <w:sz w:val="24"/>
          <w:szCs w:val="24"/>
        </w:rPr>
        <w:t>:</w:t>
      </w:r>
    </w:p>
    <w:p w14:paraId="7F04BEC4" w14:textId="77777777" w:rsidR="00981304" w:rsidRPr="00373593" w:rsidRDefault="00981304" w:rsidP="00870E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72ABA" w14:textId="145DFA02" w:rsidR="00981304" w:rsidRPr="00373593" w:rsidRDefault="00870E20" w:rsidP="00870E20">
      <w:pPr>
        <w:spacing w:after="0" w:line="24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373593">
        <w:rPr>
          <w:rFonts w:ascii="Arial" w:hAnsi="Arial" w:cs="Arial"/>
          <w:sz w:val="24"/>
          <w:szCs w:val="24"/>
        </w:rPr>
        <w:t>3</w:t>
      </w:r>
      <w:r w:rsidR="00981304" w:rsidRPr="00373593">
        <w:rPr>
          <w:rFonts w:ascii="Arial" w:hAnsi="Arial" w:cs="Arial"/>
          <w:sz w:val="24"/>
          <w:szCs w:val="24"/>
        </w:rPr>
        <w:t>.1</w:t>
      </w:r>
      <w:r w:rsidR="00981304" w:rsidRPr="00373593">
        <w:rPr>
          <w:rFonts w:ascii="Arial" w:hAnsi="Arial" w:cs="Arial"/>
          <w:sz w:val="24"/>
          <w:szCs w:val="24"/>
        </w:rPr>
        <w:tab/>
        <w:t>Increase efforts to reduce infant, neonatal and maternal mortality, through systematic prevention and treatment mechanisms</w:t>
      </w:r>
      <w:r w:rsidR="00467101" w:rsidRPr="00373593">
        <w:rPr>
          <w:rFonts w:ascii="Arial" w:hAnsi="Arial" w:cs="Arial"/>
          <w:sz w:val="24"/>
          <w:szCs w:val="24"/>
        </w:rPr>
        <w:t xml:space="preserve"> and accessible maternal</w:t>
      </w:r>
      <w:r w:rsidRPr="00373593">
        <w:rPr>
          <w:rFonts w:ascii="Arial" w:hAnsi="Arial" w:cs="Arial"/>
          <w:sz w:val="24"/>
          <w:szCs w:val="24"/>
        </w:rPr>
        <w:t xml:space="preserve"> and </w:t>
      </w:r>
      <w:r w:rsidR="00880E07" w:rsidRPr="00373593">
        <w:rPr>
          <w:rFonts w:ascii="Arial" w:hAnsi="Arial" w:cs="Arial"/>
          <w:sz w:val="24"/>
          <w:szCs w:val="24"/>
        </w:rPr>
        <w:t>infant</w:t>
      </w:r>
      <w:r w:rsidR="00467101" w:rsidRPr="00373593">
        <w:rPr>
          <w:rFonts w:ascii="Arial" w:hAnsi="Arial" w:cs="Arial"/>
          <w:sz w:val="24"/>
          <w:szCs w:val="24"/>
        </w:rPr>
        <w:t xml:space="preserve"> healthcare services.</w:t>
      </w:r>
    </w:p>
    <w:p w14:paraId="4DF6033D" w14:textId="77777777" w:rsidR="00981304" w:rsidRPr="00373593" w:rsidRDefault="00981304" w:rsidP="00870E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  <w:bdr w:val="nil"/>
        </w:rPr>
      </w:pPr>
    </w:p>
    <w:p w14:paraId="64934D2B" w14:textId="53B4B321" w:rsidR="00EA7474" w:rsidRPr="00373593" w:rsidRDefault="00467101" w:rsidP="00870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593">
        <w:rPr>
          <w:rFonts w:ascii="Arial" w:hAnsi="Arial" w:cs="Arial"/>
          <w:sz w:val="24"/>
          <w:szCs w:val="24"/>
        </w:rPr>
        <w:t>I thank you, Mr.</w:t>
      </w:r>
      <w:r w:rsidR="00EA7474" w:rsidRPr="00373593">
        <w:rPr>
          <w:rFonts w:ascii="Arial" w:hAnsi="Arial" w:cs="Arial"/>
          <w:sz w:val="24"/>
          <w:szCs w:val="24"/>
        </w:rPr>
        <w:t xml:space="preserve"> President.</w:t>
      </w:r>
    </w:p>
    <w:p w14:paraId="02045CBE" w14:textId="77777777" w:rsidR="00EA7474" w:rsidRPr="00373593" w:rsidRDefault="00EA7474" w:rsidP="00870E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1D969" w14:textId="77777777" w:rsidR="0090271F" w:rsidRPr="00373593" w:rsidRDefault="0090271F" w:rsidP="00870E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FE63CB" w14:textId="43B622BF" w:rsidR="00935C7E" w:rsidRPr="00373593" w:rsidRDefault="00935C7E" w:rsidP="00870E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3593">
        <w:rPr>
          <w:rFonts w:ascii="Arial" w:hAnsi="Arial" w:cs="Arial"/>
          <w:b/>
          <w:sz w:val="24"/>
          <w:szCs w:val="24"/>
        </w:rPr>
        <w:t>G</w:t>
      </w:r>
      <w:r w:rsidR="00A07C64" w:rsidRPr="00373593">
        <w:rPr>
          <w:rFonts w:ascii="Arial" w:hAnsi="Arial" w:cs="Arial"/>
          <w:b/>
          <w:sz w:val="24"/>
          <w:szCs w:val="24"/>
        </w:rPr>
        <w:t>eneva</w:t>
      </w:r>
      <w:r w:rsidR="0090271F" w:rsidRPr="00373593">
        <w:rPr>
          <w:rFonts w:ascii="Arial" w:hAnsi="Arial" w:cs="Arial"/>
          <w:b/>
          <w:sz w:val="24"/>
          <w:szCs w:val="24"/>
        </w:rPr>
        <w:br/>
      </w:r>
      <w:r w:rsidR="00373593">
        <w:rPr>
          <w:rFonts w:ascii="Arial" w:hAnsi="Arial" w:cs="Arial"/>
          <w:b/>
          <w:sz w:val="24"/>
          <w:szCs w:val="24"/>
        </w:rPr>
        <w:t>10</w:t>
      </w:r>
      <w:r w:rsidR="007F19FF" w:rsidRPr="00373593">
        <w:rPr>
          <w:rFonts w:ascii="Arial" w:hAnsi="Arial" w:cs="Arial"/>
          <w:b/>
          <w:sz w:val="24"/>
          <w:szCs w:val="24"/>
        </w:rPr>
        <w:t xml:space="preserve"> November 2017</w:t>
      </w:r>
    </w:p>
    <w:p w14:paraId="742EE33A" w14:textId="3FEB6682" w:rsidR="0038001F" w:rsidRPr="00373593" w:rsidRDefault="0038001F" w:rsidP="00467101">
      <w:pPr>
        <w:spacing w:after="0" w:line="240" w:lineRule="auto"/>
        <w:rPr>
          <w:rFonts w:ascii="Arial" w:hAnsi="Arial" w:cs="Arial"/>
        </w:rPr>
      </w:pPr>
    </w:p>
    <w:p w14:paraId="45D01F22" w14:textId="6CBD2A65" w:rsidR="00935C7E" w:rsidRPr="00AD55F3" w:rsidRDefault="00935C7E" w:rsidP="00AD55F3">
      <w:pPr>
        <w:spacing w:after="0" w:line="240" w:lineRule="auto"/>
        <w:rPr>
          <w:rFonts w:ascii="Arial" w:hAnsi="Arial" w:cs="Arial"/>
        </w:rPr>
      </w:pPr>
    </w:p>
    <w:sectPr w:rsidR="00935C7E" w:rsidRPr="00AD55F3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4533" w14:textId="77777777" w:rsidR="004F15E1" w:rsidRDefault="004F15E1">
      <w:pPr>
        <w:spacing w:after="0" w:line="240" w:lineRule="auto"/>
      </w:pPr>
      <w:r>
        <w:separator/>
      </w:r>
    </w:p>
  </w:endnote>
  <w:endnote w:type="continuationSeparator" w:id="0">
    <w:p w14:paraId="73034AC8" w14:textId="77777777" w:rsidR="004F15E1" w:rsidRDefault="004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0A4AD206"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017356" w:rsidRDefault="0001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2F01" w14:textId="77777777" w:rsidR="004F15E1" w:rsidRDefault="004F15E1">
      <w:pPr>
        <w:spacing w:after="0" w:line="240" w:lineRule="auto"/>
      </w:pPr>
      <w:r>
        <w:separator/>
      </w:r>
    </w:p>
  </w:footnote>
  <w:footnote w:type="continuationSeparator" w:id="0">
    <w:p w14:paraId="170ACF17" w14:textId="77777777" w:rsidR="004F15E1" w:rsidRDefault="004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F59"/>
    <w:multiLevelType w:val="hybridMultilevel"/>
    <w:tmpl w:val="C97E59D4"/>
    <w:lvl w:ilvl="0" w:tplc="08FE3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FE20363"/>
    <w:multiLevelType w:val="multilevel"/>
    <w:tmpl w:val="39607F8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5A"/>
    <w:rsid w:val="00004498"/>
    <w:rsid w:val="000070F9"/>
    <w:rsid w:val="00017356"/>
    <w:rsid w:val="00021EDD"/>
    <w:rsid w:val="00091405"/>
    <w:rsid w:val="000B4558"/>
    <w:rsid w:val="000D4B72"/>
    <w:rsid w:val="000E2E5A"/>
    <w:rsid w:val="000F1807"/>
    <w:rsid w:val="00136047"/>
    <w:rsid w:val="00143991"/>
    <w:rsid w:val="001519D0"/>
    <w:rsid w:val="00152E36"/>
    <w:rsid w:val="0015433E"/>
    <w:rsid w:val="0016745B"/>
    <w:rsid w:val="00175D9C"/>
    <w:rsid w:val="0018568D"/>
    <w:rsid w:val="00192DA8"/>
    <w:rsid w:val="001A64C6"/>
    <w:rsid w:val="001F5E64"/>
    <w:rsid w:val="001F7D21"/>
    <w:rsid w:val="00216B68"/>
    <w:rsid w:val="002177D4"/>
    <w:rsid w:val="00225DCA"/>
    <w:rsid w:val="00244166"/>
    <w:rsid w:val="00246F77"/>
    <w:rsid w:val="002975C5"/>
    <w:rsid w:val="002A678A"/>
    <w:rsid w:val="002B175A"/>
    <w:rsid w:val="002C2396"/>
    <w:rsid w:val="002D5FE5"/>
    <w:rsid w:val="002D7D73"/>
    <w:rsid w:val="002E22F6"/>
    <w:rsid w:val="002E2341"/>
    <w:rsid w:val="002F3FAF"/>
    <w:rsid w:val="00301FCC"/>
    <w:rsid w:val="00335639"/>
    <w:rsid w:val="00337E2D"/>
    <w:rsid w:val="00373593"/>
    <w:rsid w:val="0038001F"/>
    <w:rsid w:val="00383253"/>
    <w:rsid w:val="00384403"/>
    <w:rsid w:val="00391245"/>
    <w:rsid w:val="003C04F0"/>
    <w:rsid w:val="003C068A"/>
    <w:rsid w:val="003F2D9E"/>
    <w:rsid w:val="003F7096"/>
    <w:rsid w:val="0043676A"/>
    <w:rsid w:val="004422EE"/>
    <w:rsid w:val="00462A71"/>
    <w:rsid w:val="00467101"/>
    <w:rsid w:val="00487DBE"/>
    <w:rsid w:val="0049142F"/>
    <w:rsid w:val="00495EC6"/>
    <w:rsid w:val="004A2B2E"/>
    <w:rsid w:val="004B3218"/>
    <w:rsid w:val="004E2F42"/>
    <w:rsid w:val="004F15E1"/>
    <w:rsid w:val="00523B09"/>
    <w:rsid w:val="005359F5"/>
    <w:rsid w:val="0053623E"/>
    <w:rsid w:val="0056264C"/>
    <w:rsid w:val="005A0D5B"/>
    <w:rsid w:val="005A6961"/>
    <w:rsid w:val="005B0807"/>
    <w:rsid w:val="005B194F"/>
    <w:rsid w:val="005C7937"/>
    <w:rsid w:val="005E60BB"/>
    <w:rsid w:val="005E6C57"/>
    <w:rsid w:val="005E74CD"/>
    <w:rsid w:val="005F0645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944C0"/>
    <w:rsid w:val="006A4034"/>
    <w:rsid w:val="006C17C5"/>
    <w:rsid w:val="006C7114"/>
    <w:rsid w:val="006C7EEF"/>
    <w:rsid w:val="006F02FC"/>
    <w:rsid w:val="006F1EEE"/>
    <w:rsid w:val="006F6294"/>
    <w:rsid w:val="00701CA4"/>
    <w:rsid w:val="00702F4F"/>
    <w:rsid w:val="0072774E"/>
    <w:rsid w:val="00752977"/>
    <w:rsid w:val="00772F6F"/>
    <w:rsid w:val="00774A1B"/>
    <w:rsid w:val="00793FDD"/>
    <w:rsid w:val="007A00FC"/>
    <w:rsid w:val="007A69A4"/>
    <w:rsid w:val="007C53F7"/>
    <w:rsid w:val="007D28FD"/>
    <w:rsid w:val="007D2CB0"/>
    <w:rsid w:val="007D6EFA"/>
    <w:rsid w:val="007F19FF"/>
    <w:rsid w:val="008006E9"/>
    <w:rsid w:val="0083622E"/>
    <w:rsid w:val="008450E4"/>
    <w:rsid w:val="00852AA7"/>
    <w:rsid w:val="00857320"/>
    <w:rsid w:val="00870E20"/>
    <w:rsid w:val="00880E07"/>
    <w:rsid w:val="008935CB"/>
    <w:rsid w:val="008D05A4"/>
    <w:rsid w:val="008D222D"/>
    <w:rsid w:val="008D31B6"/>
    <w:rsid w:val="008E6763"/>
    <w:rsid w:val="008F3758"/>
    <w:rsid w:val="0090009F"/>
    <w:rsid w:val="009020EF"/>
    <w:rsid w:val="0090271F"/>
    <w:rsid w:val="00902C0E"/>
    <w:rsid w:val="009144F4"/>
    <w:rsid w:val="009213B9"/>
    <w:rsid w:val="00922CB9"/>
    <w:rsid w:val="00924E96"/>
    <w:rsid w:val="00935C7E"/>
    <w:rsid w:val="00952D73"/>
    <w:rsid w:val="009537AE"/>
    <w:rsid w:val="0096460D"/>
    <w:rsid w:val="00981304"/>
    <w:rsid w:val="00983630"/>
    <w:rsid w:val="00987936"/>
    <w:rsid w:val="009A61AD"/>
    <w:rsid w:val="009C13EC"/>
    <w:rsid w:val="009C5400"/>
    <w:rsid w:val="009D1B2E"/>
    <w:rsid w:val="00A07C64"/>
    <w:rsid w:val="00A270DF"/>
    <w:rsid w:val="00A3171F"/>
    <w:rsid w:val="00AA10EE"/>
    <w:rsid w:val="00AA7333"/>
    <w:rsid w:val="00AB5432"/>
    <w:rsid w:val="00AB65C1"/>
    <w:rsid w:val="00AC2002"/>
    <w:rsid w:val="00AD27F6"/>
    <w:rsid w:val="00AD55F3"/>
    <w:rsid w:val="00AE330F"/>
    <w:rsid w:val="00AE4FE7"/>
    <w:rsid w:val="00AE7B87"/>
    <w:rsid w:val="00AF3432"/>
    <w:rsid w:val="00B00113"/>
    <w:rsid w:val="00B03DFD"/>
    <w:rsid w:val="00B12440"/>
    <w:rsid w:val="00B156B6"/>
    <w:rsid w:val="00B25159"/>
    <w:rsid w:val="00B25595"/>
    <w:rsid w:val="00B321FA"/>
    <w:rsid w:val="00B35A22"/>
    <w:rsid w:val="00B61276"/>
    <w:rsid w:val="00B64A34"/>
    <w:rsid w:val="00B66FA6"/>
    <w:rsid w:val="00B73BB0"/>
    <w:rsid w:val="00BE54FE"/>
    <w:rsid w:val="00BF568D"/>
    <w:rsid w:val="00C31693"/>
    <w:rsid w:val="00C40DBD"/>
    <w:rsid w:val="00C46F83"/>
    <w:rsid w:val="00C557A3"/>
    <w:rsid w:val="00C613D1"/>
    <w:rsid w:val="00C91123"/>
    <w:rsid w:val="00CB5925"/>
    <w:rsid w:val="00D04B57"/>
    <w:rsid w:val="00D126D1"/>
    <w:rsid w:val="00D23398"/>
    <w:rsid w:val="00D25E4E"/>
    <w:rsid w:val="00D37D4E"/>
    <w:rsid w:val="00D7193D"/>
    <w:rsid w:val="00D84CEB"/>
    <w:rsid w:val="00D91A45"/>
    <w:rsid w:val="00DA5015"/>
    <w:rsid w:val="00DF2B26"/>
    <w:rsid w:val="00E01378"/>
    <w:rsid w:val="00E1338A"/>
    <w:rsid w:val="00E1624B"/>
    <w:rsid w:val="00E21EBC"/>
    <w:rsid w:val="00E252BE"/>
    <w:rsid w:val="00E40C5A"/>
    <w:rsid w:val="00E6176A"/>
    <w:rsid w:val="00E743BC"/>
    <w:rsid w:val="00EA7474"/>
    <w:rsid w:val="00EE635B"/>
    <w:rsid w:val="00EF140B"/>
    <w:rsid w:val="00F12D91"/>
    <w:rsid w:val="00F22F33"/>
    <w:rsid w:val="00F37C04"/>
    <w:rsid w:val="00F42A47"/>
    <w:rsid w:val="00F51525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746A7049-696C-456E-AF92-8EA531C2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character" w:customStyle="1" w:styleId="highlight">
    <w:name w:val="highlight"/>
    <w:basedOn w:val="DefaultParagraphFont"/>
    <w:rsid w:val="006C7114"/>
  </w:style>
  <w:style w:type="paragraph" w:customStyle="1" w:styleId="Body">
    <w:name w:val="Body"/>
    <w:rsid w:val="00CB592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534CA-1690-4BA3-8C90-A19C31C55314}"/>
</file>

<file path=customXml/itemProps2.xml><?xml version="1.0" encoding="utf-8"?>
<ds:datastoreItem xmlns:ds="http://schemas.openxmlformats.org/officeDocument/2006/customXml" ds:itemID="{F8713DB7-5C30-4FE2-B311-7096A7ACD95F}"/>
</file>

<file path=customXml/itemProps3.xml><?xml version="1.0" encoding="utf-8"?>
<ds:datastoreItem xmlns:ds="http://schemas.openxmlformats.org/officeDocument/2006/customXml" ds:itemID="{9BF3538B-CD0E-4298-90AA-B9251FC7F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4</cp:revision>
  <cp:lastPrinted>2017-11-10T07:22:00Z</cp:lastPrinted>
  <dcterms:created xsi:type="dcterms:W3CDTF">2017-11-10T07:23:00Z</dcterms:created>
  <dcterms:modified xsi:type="dcterms:W3CDTF">2017-11-10T08:47:00Z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