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left w:w="0" w:type="dxa"/>
          <w:right w:w="0" w:type="dxa"/>
        </w:tblCellMar>
        <w:tblLook w:val="04A0" w:firstRow="1" w:lastRow="0" w:firstColumn="1" w:lastColumn="0" w:noHBand="0" w:noVBand="1"/>
      </w:tblPr>
      <w:tblGrid>
        <w:gridCol w:w="8390"/>
      </w:tblGrid>
      <w:tr w:rsidR="0001218F" w:rsidRPr="0001218F" w14:paraId="2C0C98B5" w14:textId="77777777" w:rsidTr="0001218F">
        <w:trPr>
          <w:tblCellSpacing w:w="15" w:type="dxa"/>
        </w:trPr>
        <w:tc>
          <w:tcPr>
            <w:tcW w:w="0" w:type="auto"/>
            <w:tcMar>
              <w:top w:w="15" w:type="dxa"/>
              <w:left w:w="15" w:type="dxa"/>
              <w:bottom w:w="15" w:type="dxa"/>
              <w:right w:w="15" w:type="dxa"/>
            </w:tcMar>
            <w:vAlign w:val="center"/>
            <w:hideMark/>
          </w:tcPr>
          <w:p w14:paraId="3CB06F7A" w14:textId="77777777" w:rsidR="0001218F" w:rsidRPr="0001218F" w:rsidRDefault="0001218F" w:rsidP="0001218F">
            <w:pPr>
              <w:spacing w:before="100" w:beforeAutospacing="1" w:after="100" w:afterAutospacing="1"/>
              <w:jc w:val="center"/>
              <w:rPr>
                <w:rFonts w:ascii="Georgia" w:hAnsi="Georgia" w:cs="Times New Roman"/>
                <w:sz w:val="28"/>
                <w:szCs w:val="28"/>
              </w:rPr>
            </w:pPr>
            <w:r w:rsidRPr="0001218F">
              <w:rPr>
                <w:rFonts w:ascii="Georgia" w:hAnsi="Georgia" w:cs="Times New Roman"/>
                <w:b/>
                <w:bCs/>
                <w:sz w:val="28"/>
                <w:szCs w:val="28"/>
              </w:rPr>
              <w:t>Permanent Mission of India, Geneva</w:t>
            </w:r>
          </w:p>
          <w:p w14:paraId="57B16426" w14:textId="77777777" w:rsidR="0001218F" w:rsidRPr="0001218F" w:rsidRDefault="0001218F" w:rsidP="0001218F">
            <w:pPr>
              <w:jc w:val="center"/>
              <w:rPr>
                <w:rFonts w:ascii="Georgia" w:hAnsi="Georgia" w:cs="Times New Roman"/>
                <w:sz w:val="28"/>
                <w:szCs w:val="28"/>
              </w:rPr>
            </w:pPr>
            <w:r w:rsidRPr="0001218F">
              <w:rPr>
                <w:rFonts w:ascii="Georgia" w:hAnsi="Georgia" w:cs="Times New Roman"/>
                <w:b/>
                <w:bCs/>
                <w:sz w:val="28"/>
                <w:szCs w:val="28"/>
                <w:u w:val="single"/>
              </w:rPr>
              <w:t>Universal Periodic Review (UPR) Working Group</w:t>
            </w:r>
          </w:p>
          <w:p w14:paraId="4B5BF4EC" w14:textId="77777777" w:rsidR="0001218F" w:rsidRDefault="0001218F" w:rsidP="0001218F">
            <w:pPr>
              <w:jc w:val="center"/>
              <w:rPr>
                <w:rFonts w:ascii="Georgia" w:hAnsi="Georgia" w:cs="Times New Roman"/>
                <w:b/>
                <w:bCs/>
                <w:sz w:val="28"/>
                <w:szCs w:val="28"/>
              </w:rPr>
            </w:pPr>
            <w:r w:rsidRPr="0001218F">
              <w:rPr>
                <w:rFonts w:ascii="Georgia" w:hAnsi="Georgia" w:cs="Times New Roman"/>
                <w:b/>
                <w:bCs/>
                <w:sz w:val="28"/>
                <w:szCs w:val="28"/>
              </w:rPr>
              <w:t>28</w:t>
            </w:r>
            <w:r w:rsidRPr="0001218F">
              <w:rPr>
                <w:rFonts w:ascii="Georgia" w:hAnsi="Georgia" w:cs="Times New Roman"/>
                <w:b/>
                <w:bCs/>
                <w:sz w:val="28"/>
                <w:szCs w:val="28"/>
                <w:vertAlign w:val="superscript"/>
              </w:rPr>
              <w:t>th</w:t>
            </w:r>
            <w:r w:rsidRPr="0001218F">
              <w:rPr>
                <w:rFonts w:ascii="Georgia" w:hAnsi="Georgia" w:cs="Times New Roman"/>
                <w:b/>
                <w:bCs/>
                <w:sz w:val="28"/>
                <w:szCs w:val="28"/>
              </w:rPr>
              <w:t> Session (6-17 November 2017)</w:t>
            </w:r>
          </w:p>
          <w:p w14:paraId="21CFE9E3" w14:textId="77777777" w:rsidR="0001218F" w:rsidRPr="0001218F" w:rsidRDefault="0001218F" w:rsidP="0001218F">
            <w:pPr>
              <w:jc w:val="center"/>
              <w:rPr>
                <w:rFonts w:ascii="Georgia" w:hAnsi="Georgia" w:cs="Times New Roman"/>
                <w:sz w:val="28"/>
                <w:szCs w:val="28"/>
              </w:rPr>
            </w:pPr>
          </w:p>
          <w:p w14:paraId="404C6F60" w14:textId="77777777" w:rsidR="0001218F" w:rsidRPr="0001218F" w:rsidRDefault="0001218F" w:rsidP="0001218F">
            <w:pPr>
              <w:jc w:val="center"/>
              <w:rPr>
                <w:rFonts w:ascii="Georgia" w:hAnsi="Georgia" w:cs="Times New Roman"/>
                <w:sz w:val="28"/>
                <w:szCs w:val="28"/>
              </w:rPr>
            </w:pPr>
            <w:r w:rsidRPr="0001218F">
              <w:rPr>
                <w:rFonts w:ascii="Georgia" w:hAnsi="Georgia" w:cs="Times New Roman"/>
                <w:b/>
                <w:bCs/>
                <w:sz w:val="28"/>
                <w:szCs w:val="28"/>
                <w:u w:val="single"/>
              </w:rPr>
              <w:t>3</w:t>
            </w:r>
            <w:r w:rsidRPr="0001218F">
              <w:rPr>
                <w:rFonts w:ascii="Georgia" w:hAnsi="Georgia" w:cs="Times New Roman"/>
                <w:b/>
                <w:bCs/>
                <w:sz w:val="28"/>
                <w:szCs w:val="28"/>
                <w:u w:val="single"/>
                <w:vertAlign w:val="superscript"/>
              </w:rPr>
              <w:t>rd</w:t>
            </w:r>
            <w:r w:rsidRPr="0001218F">
              <w:rPr>
                <w:rFonts w:ascii="Georgia" w:hAnsi="Georgia" w:cs="Times New Roman"/>
                <w:b/>
                <w:bCs/>
                <w:sz w:val="28"/>
                <w:szCs w:val="28"/>
                <w:u w:val="single"/>
              </w:rPr>
              <w:t> UPR of the Republic of Zambia – Interactive Dialogue</w:t>
            </w:r>
          </w:p>
          <w:p w14:paraId="4F597B68" w14:textId="77777777" w:rsidR="0001218F" w:rsidRPr="0001218F" w:rsidRDefault="0001218F" w:rsidP="0001218F">
            <w:pPr>
              <w:jc w:val="center"/>
              <w:rPr>
                <w:rFonts w:ascii="Georgia" w:hAnsi="Georgia" w:cs="Times New Roman"/>
                <w:sz w:val="28"/>
                <w:szCs w:val="28"/>
              </w:rPr>
            </w:pPr>
            <w:r w:rsidRPr="0001218F">
              <w:rPr>
                <w:rFonts w:ascii="Georgia" w:hAnsi="Georgia" w:cs="Times New Roman"/>
                <w:b/>
                <w:bCs/>
                <w:sz w:val="28"/>
                <w:szCs w:val="28"/>
              </w:rPr>
              <w:t>Monday, 13 November 2017, 14:30 - 18:00</w:t>
            </w:r>
          </w:p>
          <w:p w14:paraId="36E03433" w14:textId="77777777" w:rsidR="0001218F" w:rsidRPr="0001218F" w:rsidRDefault="0001218F" w:rsidP="0001218F">
            <w:pPr>
              <w:spacing w:before="100" w:beforeAutospacing="1" w:after="100" w:afterAutospacing="1"/>
              <w:jc w:val="center"/>
              <w:rPr>
                <w:rFonts w:ascii="Georgia" w:hAnsi="Georgia" w:cs="Times New Roman"/>
                <w:b/>
                <w:bCs/>
                <w:sz w:val="28"/>
                <w:szCs w:val="28"/>
                <w:u w:val="single"/>
              </w:rPr>
            </w:pPr>
            <w:r w:rsidRPr="0001218F">
              <w:rPr>
                <w:rFonts w:ascii="Georgia" w:hAnsi="Georgia" w:cs="Times New Roman"/>
                <w:b/>
                <w:bCs/>
                <w:sz w:val="28"/>
                <w:szCs w:val="28"/>
                <w:u w:val="single"/>
              </w:rPr>
              <w:t>Statement by India</w:t>
            </w:r>
          </w:p>
          <w:p w14:paraId="523F6630" w14:textId="77777777" w:rsidR="0001218F" w:rsidRPr="0001218F" w:rsidRDefault="0001218F" w:rsidP="0001218F">
            <w:pPr>
              <w:spacing w:before="100" w:beforeAutospacing="1" w:after="100" w:afterAutospacing="1"/>
              <w:jc w:val="both"/>
              <w:rPr>
                <w:rFonts w:ascii="Georgia" w:hAnsi="Georgia" w:cs="Times New Roman"/>
                <w:b/>
                <w:sz w:val="28"/>
                <w:szCs w:val="28"/>
              </w:rPr>
            </w:pPr>
            <w:r w:rsidRPr="0001218F">
              <w:rPr>
                <w:rFonts w:ascii="Georgia" w:hAnsi="Georgia" w:cs="Times New Roman"/>
                <w:b/>
                <w:bCs/>
                <w:sz w:val="28"/>
                <w:szCs w:val="28"/>
              </w:rPr>
              <w:t xml:space="preserve">Mr. </w:t>
            </w:r>
            <w:r w:rsidR="00400760">
              <w:rPr>
                <w:rFonts w:ascii="Georgia" w:hAnsi="Georgia" w:cs="Times New Roman"/>
                <w:b/>
                <w:bCs/>
                <w:sz w:val="28"/>
                <w:szCs w:val="28"/>
              </w:rPr>
              <w:t xml:space="preserve">Vice </w:t>
            </w:r>
            <w:r w:rsidRPr="0001218F">
              <w:rPr>
                <w:rFonts w:ascii="Georgia" w:hAnsi="Georgia" w:cs="Times New Roman"/>
                <w:b/>
                <w:bCs/>
                <w:sz w:val="28"/>
                <w:szCs w:val="28"/>
              </w:rPr>
              <w:t>President,</w:t>
            </w:r>
          </w:p>
          <w:p w14:paraId="65401B39" w14:textId="77777777" w:rsidR="0001218F" w:rsidRPr="0001218F" w:rsidRDefault="0099414A" w:rsidP="0001218F">
            <w:pPr>
              <w:spacing w:before="100" w:beforeAutospacing="1" w:after="100" w:afterAutospacing="1"/>
              <w:jc w:val="both"/>
              <w:rPr>
                <w:rFonts w:ascii="Georgia" w:hAnsi="Georgia" w:cs="Times New Roman"/>
                <w:sz w:val="26"/>
                <w:szCs w:val="26"/>
              </w:rPr>
            </w:pPr>
            <w:r>
              <w:rPr>
                <w:rFonts w:ascii="Georgia" w:hAnsi="Georgia" w:cs="Times New Roman"/>
                <w:sz w:val="26"/>
                <w:szCs w:val="26"/>
              </w:rPr>
              <w:t xml:space="preserve">          </w:t>
            </w:r>
            <w:r w:rsidR="0001218F" w:rsidRPr="0001218F">
              <w:rPr>
                <w:rFonts w:ascii="Georgia" w:hAnsi="Georgia" w:cs="Times New Roman"/>
                <w:sz w:val="26"/>
                <w:szCs w:val="26"/>
              </w:rPr>
              <w:t>India thanks the delegation of the Republic of Zambia for the presentation of its National Report.</w:t>
            </w:r>
          </w:p>
          <w:p w14:paraId="6761471A" w14:textId="77777777" w:rsidR="0001218F" w:rsidRPr="0001218F" w:rsidRDefault="0001218F" w:rsidP="0001218F">
            <w:pPr>
              <w:spacing w:before="100" w:beforeAutospacing="1" w:after="100" w:afterAutospacing="1"/>
              <w:jc w:val="both"/>
              <w:rPr>
                <w:rFonts w:ascii="Georgia" w:hAnsi="Georgia" w:cs="Times New Roman"/>
                <w:sz w:val="26"/>
                <w:szCs w:val="26"/>
              </w:rPr>
            </w:pPr>
            <w:r w:rsidRPr="0001218F">
              <w:rPr>
                <w:rFonts w:ascii="Georgia" w:hAnsi="Georgia" w:cs="Times New Roman"/>
                <w:sz w:val="26"/>
                <w:szCs w:val="26"/>
              </w:rPr>
              <w:t>2.      We commend the steps taken by Zambia towards domestication of the Convention on the Elimination of All Forms of Discrimination against Women (CEDAW) and the Convention on the Rights of Persons with Disabilities (UNCRPD) through enactment of the Gender Equity and Equality Act No. 22 of 2015 and the Persons with Disability Act No. 6 of 2012 respectively.</w:t>
            </w:r>
          </w:p>
          <w:p w14:paraId="19F191C8" w14:textId="77777777" w:rsidR="0001218F" w:rsidRPr="0001218F" w:rsidRDefault="0001218F" w:rsidP="0001218F">
            <w:pPr>
              <w:spacing w:before="100" w:beforeAutospacing="1" w:after="100" w:afterAutospacing="1"/>
              <w:jc w:val="both"/>
              <w:rPr>
                <w:rFonts w:ascii="Georgia" w:hAnsi="Georgia" w:cs="Times New Roman"/>
                <w:sz w:val="26"/>
                <w:szCs w:val="26"/>
              </w:rPr>
            </w:pPr>
            <w:r w:rsidRPr="0001218F">
              <w:rPr>
                <w:rFonts w:ascii="Georgia" w:hAnsi="Georgia" w:cs="Times New Roman"/>
                <w:sz w:val="26"/>
                <w:szCs w:val="26"/>
              </w:rPr>
              <w:t>3.      We note the effort</w:t>
            </w:r>
            <w:r>
              <w:rPr>
                <w:rFonts w:ascii="Georgia" w:hAnsi="Georgia" w:cs="Times New Roman"/>
                <w:sz w:val="26"/>
                <w:szCs w:val="26"/>
              </w:rPr>
              <w:t>s of the Government of Zambia towards</w:t>
            </w:r>
            <w:r w:rsidRPr="0001218F">
              <w:rPr>
                <w:rFonts w:ascii="Georgia" w:hAnsi="Georgia" w:cs="Times New Roman"/>
                <w:sz w:val="26"/>
                <w:szCs w:val="26"/>
              </w:rPr>
              <w:t xml:space="preserve"> improving access to integrated health care services through construction of increased numbe</w:t>
            </w:r>
            <w:r>
              <w:rPr>
                <w:rFonts w:ascii="Georgia" w:hAnsi="Georgia" w:cs="Times New Roman"/>
                <w:sz w:val="26"/>
                <w:szCs w:val="26"/>
              </w:rPr>
              <w:t>r of health facilities, enhanced</w:t>
            </w:r>
            <w:r w:rsidRPr="0001218F">
              <w:rPr>
                <w:rFonts w:ascii="Georgia" w:hAnsi="Georgia" w:cs="Times New Roman"/>
                <w:sz w:val="26"/>
                <w:szCs w:val="26"/>
              </w:rPr>
              <w:t xml:space="preserve"> supply of essential drugs and the continued recruitment of health personnel despite a general public recruitment freeze in effect.</w:t>
            </w:r>
          </w:p>
          <w:p w14:paraId="63725742" w14:textId="77777777" w:rsidR="0001218F" w:rsidRPr="0001218F" w:rsidRDefault="0001218F" w:rsidP="0001218F">
            <w:pPr>
              <w:spacing w:before="100" w:beforeAutospacing="1" w:after="100" w:afterAutospacing="1"/>
              <w:jc w:val="both"/>
              <w:rPr>
                <w:rFonts w:ascii="Georgia" w:hAnsi="Georgia" w:cs="Times New Roman"/>
                <w:sz w:val="26"/>
                <w:szCs w:val="26"/>
              </w:rPr>
            </w:pPr>
            <w:r w:rsidRPr="0001218F">
              <w:rPr>
                <w:rFonts w:ascii="Georgia" w:hAnsi="Georgia" w:cs="Times New Roman"/>
                <w:sz w:val="26"/>
                <w:szCs w:val="26"/>
              </w:rPr>
              <w:t>4.      We would like to make the following</w:t>
            </w:r>
            <w:r w:rsidRPr="0001218F">
              <w:rPr>
                <w:rFonts w:ascii="Georgia" w:hAnsi="Georgia" w:cs="Times New Roman"/>
                <w:b/>
                <w:bCs/>
                <w:sz w:val="26"/>
                <w:szCs w:val="26"/>
              </w:rPr>
              <w:t> recommendations:</w:t>
            </w:r>
          </w:p>
          <w:p w14:paraId="348A6242" w14:textId="77777777" w:rsidR="0001218F" w:rsidRPr="0001218F" w:rsidRDefault="0001218F" w:rsidP="0001218F">
            <w:pPr>
              <w:spacing w:before="100" w:beforeAutospacing="1" w:after="100" w:afterAutospacing="1"/>
              <w:jc w:val="both"/>
              <w:rPr>
                <w:rFonts w:ascii="Georgia" w:hAnsi="Georgia" w:cs="Times New Roman"/>
                <w:sz w:val="26"/>
                <w:szCs w:val="26"/>
              </w:rPr>
            </w:pPr>
            <w:r w:rsidRPr="0001218F">
              <w:rPr>
                <w:rFonts w:ascii="Georgia" w:hAnsi="Georgia" w:cs="Times New Roman"/>
                <w:sz w:val="26"/>
                <w:szCs w:val="26"/>
              </w:rPr>
              <w:t>(</w:t>
            </w:r>
            <w:proofErr w:type="spellStart"/>
            <w:r w:rsidRPr="0001218F">
              <w:rPr>
                <w:rFonts w:ascii="Georgia" w:hAnsi="Georgia" w:cs="Times New Roman"/>
                <w:sz w:val="26"/>
                <w:szCs w:val="26"/>
              </w:rPr>
              <w:t>i</w:t>
            </w:r>
            <w:proofErr w:type="spellEnd"/>
            <w:proofErr w:type="gramStart"/>
            <w:r w:rsidRPr="0001218F">
              <w:rPr>
                <w:rFonts w:ascii="Georgia" w:hAnsi="Georgia" w:cs="Times New Roman"/>
                <w:sz w:val="26"/>
                <w:szCs w:val="26"/>
              </w:rPr>
              <w:t>)      Make</w:t>
            </w:r>
            <w:proofErr w:type="gramEnd"/>
            <w:r w:rsidRPr="0001218F">
              <w:rPr>
                <w:rFonts w:ascii="Georgia" w:hAnsi="Georgia" w:cs="Times New Roman"/>
                <w:sz w:val="26"/>
                <w:szCs w:val="26"/>
              </w:rPr>
              <w:t xml:space="preserve"> efforts to minimize overcrowding, improve sanitation and  separation of juveniles from adults in prisons;</w:t>
            </w:r>
          </w:p>
          <w:p w14:paraId="3BE84B4E" w14:textId="77777777" w:rsidR="0001218F" w:rsidRPr="0001218F" w:rsidRDefault="0001218F" w:rsidP="0001218F">
            <w:pPr>
              <w:spacing w:before="100" w:beforeAutospacing="1" w:after="100" w:afterAutospacing="1"/>
              <w:jc w:val="both"/>
              <w:rPr>
                <w:rFonts w:ascii="Georgia" w:hAnsi="Georgia" w:cs="Times New Roman"/>
                <w:sz w:val="26"/>
                <w:szCs w:val="26"/>
              </w:rPr>
            </w:pPr>
            <w:r w:rsidRPr="0001218F">
              <w:rPr>
                <w:rFonts w:ascii="Georgia" w:hAnsi="Georgia" w:cs="Times New Roman"/>
                <w:sz w:val="26"/>
                <w:szCs w:val="26"/>
              </w:rPr>
              <w:t>(ii</w:t>
            </w:r>
            <w:proofErr w:type="gramStart"/>
            <w:r w:rsidRPr="0001218F">
              <w:rPr>
                <w:rFonts w:ascii="Georgia" w:hAnsi="Georgia" w:cs="Times New Roman"/>
                <w:sz w:val="26"/>
                <w:szCs w:val="26"/>
              </w:rPr>
              <w:t>)      Ensure</w:t>
            </w:r>
            <w:proofErr w:type="gramEnd"/>
            <w:r w:rsidRPr="0001218F">
              <w:rPr>
                <w:rFonts w:ascii="Georgia" w:hAnsi="Georgia" w:cs="Times New Roman"/>
                <w:sz w:val="26"/>
                <w:szCs w:val="26"/>
              </w:rPr>
              <w:t xml:space="preserve"> that national health and HIV policies and strategies are inclusive and accessible to all vulnerable groups, including adults and children with disabilities; and</w:t>
            </w:r>
          </w:p>
          <w:p w14:paraId="599DB432" w14:textId="77777777" w:rsidR="0001218F" w:rsidRPr="0001218F" w:rsidRDefault="0001218F" w:rsidP="0001218F">
            <w:pPr>
              <w:spacing w:before="100" w:beforeAutospacing="1" w:after="100" w:afterAutospacing="1"/>
              <w:jc w:val="both"/>
              <w:rPr>
                <w:rFonts w:ascii="Georgia" w:hAnsi="Georgia" w:cs="Times New Roman"/>
                <w:sz w:val="26"/>
                <w:szCs w:val="26"/>
              </w:rPr>
            </w:pPr>
            <w:r w:rsidRPr="0001218F">
              <w:rPr>
                <w:rFonts w:ascii="Georgia" w:hAnsi="Georgia" w:cs="Times New Roman"/>
                <w:sz w:val="26"/>
                <w:szCs w:val="26"/>
              </w:rPr>
              <w:t>(iii</w:t>
            </w:r>
            <w:proofErr w:type="gramStart"/>
            <w:r w:rsidRPr="0001218F">
              <w:rPr>
                <w:rFonts w:ascii="Georgia" w:hAnsi="Georgia" w:cs="Times New Roman"/>
                <w:sz w:val="26"/>
                <w:szCs w:val="26"/>
              </w:rPr>
              <w:t>)     Ratify</w:t>
            </w:r>
            <w:proofErr w:type="gramEnd"/>
            <w:r w:rsidRPr="0001218F">
              <w:rPr>
                <w:rFonts w:ascii="Georgia" w:hAnsi="Georgia" w:cs="Times New Roman"/>
                <w:sz w:val="26"/>
                <w:szCs w:val="26"/>
              </w:rPr>
              <w:t xml:space="preserve"> Optional Protocols to the UN Convention on Rights of the Child on involvement of children in armed conflict as well as sale of children, child prostitution and child pornography.</w:t>
            </w:r>
          </w:p>
          <w:p w14:paraId="1216B93C" w14:textId="77777777" w:rsidR="0001218F" w:rsidRPr="0001218F" w:rsidRDefault="0001218F" w:rsidP="0001218F">
            <w:pPr>
              <w:spacing w:before="100" w:beforeAutospacing="1" w:after="100" w:afterAutospacing="1"/>
              <w:jc w:val="both"/>
              <w:rPr>
                <w:rFonts w:ascii="Georgia" w:hAnsi="Georgia" w:cs="Times New Roman"/>
                <w:sz w:val="26"/>
                <w:szCs w:val="26"/>
              </w:rPr>
            </w:pPr>
            <w:r w:rsidRPr="0001218F">
              <w:rPr>
                <w:rFonts w:ascii="Georgia" w:hAnsi="Georgia" w:cs="Times New Roman"/>
                <w:sz w:val="26"/>
                <w:szCs w:val="26"/>
              </w:rPr>
              <w:t>5.      We wish the delegation of the Republic of Zambia all success in its future endeavors.</w:t>
            </w:r>
          </w:p>
          <w:p w14:paraId="0CCCE8D3" w14:textId="77777777" w:rsidR="0001218F" w:rsidRPr="0001218F" w:rsidRDefault="0001218F" w:rsidP="0001218F">
            <w:pPr>
              <w:spacing w:before="100" w:beforeAutospacing="1" w:after="100" w:afterAutospacing="1"/>
              <w:jc w:val="both"/>
              <w:rPr>
                <w:rFonts w:ascii="Georgia" w:hAnsi="Georgia" w:cs="Times New Roman"/>
                <w:sz w:val="28"/>
                <w:szCs w:val="28"/>
              </w:rPr>
            </w:pPr>
            <w:r w:rsidRPr="0001218F">
              <w:rPr>
                <w:rFonts w:ascii="Georgia" w:hAnsi="Georgia" w:cs="Times New Roman"/>
                <w:b/>
                <w:sz w:val="26"/>
                <w:szCs w:val="26"/>
              </w:rPr>
              <w:t xml:space="preserve">Thank you Mr. </w:t>
            </w:r>
            <w:r w:rsidR="00400760">
              <w:rPr>
                <w:rFonts w:ascii="Georgia" w:hAnsi="Georgia" w:cs="Times New Roman"/>
                <w:b/>
                <w:sz w:val="26"/>
                <w:szCs w:val="26"/>
              </w:rPr>
              <w:t xml:space="preserve">Vice </w:t>
            </w:r>
            <w:bookmarkStart w:id="0" w:name="_GoBack"/>
            <w:bookmarkEnd w:id="0"/>
            <w:r w:rsidRPr="0001218F">
              <w:rPr>
                <w:rFonts w:ascii="Georgia" w:hAnsi="Georgia" w:cs="Times New Roman"/>
                <w:b/>
                <w:sz w:val="26"/>
                <w:szCs w:val="26"/>
              </w:rPr>
              <w:t>President</w:t>
            </w:r>
          </w:p>
        </w:tc>
      </w:tr>
      <w:tr w:rsidR="0099414A" w:rsidRPr="0001218F" w14:paraId="2DE911DD" w14:textId="77777777" w:rsidTr="0001218F">
        <w:trPr>
          <w:tblCellSpacing w:w="15" w:type="dxa"/>
        </w:trPr>
        <w:tc>
          <w:tcPr>
            <w:tcW w:w="0" w:type="auto"/>
            <w:tcMar>
              <w:top w:w="15" w:type="dxa"/>
              <w:left w:w="15" w:type="dxa"/>
              <w:bottom w:w="15" w:type="dxa"/>
              <w:right w:w="15" w:type="dxa"/>
            </w:tcMar>
            <w:vAlign w:val="center"/>
          </w:tcPr>
          <w:p w14:paraId="7A4B181D" w14:textId="77777777" w:rsidR="0099414A" w:rsidRPr="0001218F" w:rsidRDefault="0099414A" w:rsidP="0001218F">
            <w:pPr>
              <w:spacing w:before="100" w:beforeAutospacing="1" w:after="100" w:afterAutospacing="1"/>
              <w:jc w:val="center"/>
              <w:rPr>
                <w:rFonts w:ascii="Georgia" w:hAnsi="Georgia" w:cs="Times New Roman"/>
                <w:b/>
                <w:bCs/>
                <w:sz w:val="28"/>
                <w:szCs w:val="28"/>
              </w:rPr>
            </w:pPr>
          </w:p>
        </w:tc>
      </w:tr>
    </w:tbl>
    <w:p w14:paraId="615F128A" w14:textId="77777777" w:rsidR="0001218F" w:rsidRPr="0001218F" w:rsidRDefault="0001218F" w:rsidP="0001218F">
      <w:pPr>
        <w:rPr>
          <w:rFonts w:ascii="Times" w:eastAsia="Times New Roman" w:hAnsi="Times" w:cs="Times New Roman"/>
          <w:sz w:val="20"/>
          <w:szCs w:val="20"/>
        </w:rPr>
      </w:pPr>
    </w:p>
    <w:p w14:paraId="17572E5F" w14:textId="77777777" w:rsidR="00E03471" w:rsidRDefault="00E03471"/>
    <w:sectPr w:rsidR="00E03471" w:rsidSect="00FE207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3275A"/>
    <w:multiLevelType w:val="hybridMultilevel"/>
    <w:tmpl w:val="B25CF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B4510E"/>
    <w:multiLevelType w:val="hybridMultilevel"/>
    <w:tmpl w:val="ACF2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8F"/>
    <w:rsid w:val="0001218F"/>
    <w:rsid w:val="00400760"/>
    <w:rsid w:val="0099414A"/>
    <w:rsid w:val="00E03471"/>
    <w:rsid w:val="00FA2B33"/>
    <w:rsid w:val="00FE2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7C42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18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121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18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12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732627">
      <w:bodyDiv w:val="1"/>
      <w:marLeft w:val="0"/>
      <w:marRight w:val="0"/>
      <w:marTop w:val="0"/>
      <w:marBottom w:val="0"/>
      <w:divBdr>
        <w:top w:val="none" w:sz="0" w:space="0" w:color="auto"/>
        <w:left w:val="none" w:sz="0" w:space="0" w:color="auto"/>
        <w:bottom w:val="none" w:sz="0" w:space="0" w:color="auto"/>
        <w:right w:val="none" w:sz="0" w:space="0" w:color="auto"/>
      </w:divBdr>
      <w:divsChild>
        <w:div w:id="1114053367">
          <w:marLeft w:val="0"/>
          <w:marRight w:val="0"/>
          <w:marTop w:val="0"/>
          <w:marBottom w:val="0"/>
          <w:divBdr>
            <w:top w:val="none" w:sz="0" w:space="0" w:color="auto"/>
            <w:left w:val="none" w:sz="0" w:space="0" w:color="auto"/>
            <w:bottom w:val="none" w:sz="0" w:space="0" w:color="auto"/>
            <w:right w:val="none" w:sz="0" w:space="0" w:color="auto"/>
          </w:divBdr>
          <w:divsChild>
            <w:div w:id="11556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C0B7EC-F49C-4F10-BFB4-C0652C3194CB}"/>
</file>

<file path=customXml/itemProps2.xml><?xml version="1.0" encoding="utf-8"?>
<ds:datastoreItem xmlns:ds="http://schemas.openxmlformats.org/officeDocument/2006/customXml" ds:itemID="{098EA240-14BF-47AD-82DE-FB2CDB8065CB}"/>
</file>

<file path=customXml/itemProps3.xml><?xml version="1.0" encoding="utf-8"?>
<ds:datastoreItem xmlns:ds="http://schemas.openxmlformats.org/officeDocument/2006/customXml" ds:itemID="{5B77A15D-93FB-45C9-BC2D-0E00DBBC7239}"/>
</file>

<file path=docProps/app.xml><?xml version="1.0" encoding="utf-8"?>
<Properties xmlns="http://schemas.openxmlformats.org/officeDocument/2006/extended-properties" xmlns:vt="http://schemas.openxmlformats.org/officeDocument/2006/docPropsVTypes">
  <Template>Normal.dotm</Template>
  <TotalTime>9</TotalTime>
  <Pages>2</Pages>
  <Words>257</Words>
  <Characters>1469</Characters>
  <Application>Microsoft Macintosh Word</Application>
  <DocSecurity>0</DocSecurity>
  <Lines>12</Lines>
  <Paragraphs>3</Paragraphs>
  <ScaleCrop>false</ScaleCrop>
  <Company>Hahaha</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Duchania</dc:creator>
  <cp:keywords/>
  <dc:description/>
  <cp:lastModifiedBy>P Duchania</cp:lastModifiedBy>
  <cp:revision>2</cp:revision>
  <dcterms:created xsi:type="dcterms:W3CDTF">2017-11-10T08:53:00Z</dcterms:created>
  <dcterms:modified xsi:type="dcterms:W3CDTF">2017-11-13T15:36:00Z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