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AC" w:rsidRPr="00B61CC6" w:rsidRDefault="00F272AC" w:rsidP="00F272AC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62D55B68" wp14:editId="2E20995F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F272AC" w:rsidRPr="00B61CC6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F272AC" w:rsidRPr="00DF3AE7" w:rsidTr="00DB0E43">
        <w:tc>
          <w:tcPr>
            <w:tcW w:w="3380" w:type="dxa"/>
          </w:tcPr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F272AC" w:rsidRPr="00B61CC6" w:rsidRDefault="00F272AC" w:rsidP="00DB0E43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 w:rsidR="004330C2">
              <w:rPr>
                <w:rFonts w:ascii="OrigGarmnd BT" w:hAnsi="OrigGarmnd BT"/>
                <w:b/>
                <w:sz w:val="32"/>
                <w:szCs w:val="32"/>
              </w:rPr>
              <w:t>28</w:t>
            </w:r>
            <w:r>
              <w:rPr>
                <w:rFonts w:ascii="OrigGarmnd BT" w:hAnsi="OrigGarmnd BT"/>
                <w:b/>
                <w:sz w:val="32"/>
                <w:szCs w:val="32"/>
              </w:rPr>
              <w:t>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F272AC" w:rsidRPr="00DF3AE7" w:rsidTr="00DB0E43">
        <w:tc>
          <w:tcPr>
            <w:tcW w:w="3380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F272AC" w:rsidRPr="00B61CC6" w:rsidRDefault="00F272AC" w:rsidP="00DB0E43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F272AC" w:rsidRPr="00B61CC6" w:rsidRDefault="00F272AC" w:rsidP="00F272AC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F272AC" w:rsidRPr="00DF3AE7" w:rsidTr="00DB0E43">
        <w:tc>
          <w:tcPr>
            <w:tcW w:w="4908" w:type="dxa"/>
          </w:tcPr>
          <w:p w:rsidR="00F272AC" w:rsidRPr="00B61CC6" w:rsidRDefault="00F272AC" w:rsidP="00DB0E43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F272AC" w:rsidRPr="00B61CC6" w:rsidRDefault="00F272AC" w:rsidP="00F272AC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F272AC" w:rsidRPr="00B61CC6" w:rsidRDefault="00F272AC" w:rsidP="00F272AC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F272AC" w:rsidRPr="00B61CC6" w:rsidRDefault="00F272AC" w:rsidP="00F272AC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 xml:space="preserve">on </w:t>
      </w:r>
      <w:r w:rsidR="00DE393E">
        <w:rPr>
          <w:rFonts w:ascii="OrigGarmnd BT" w:hAnsi="OrigGarmnd BT"/>
          <w:b/>
          <w:sz w:val="28"/>
          <w:szCs w:val="28"/>
          <w:u w:val="single"/>
          <w:lang w:val="en-GB"/>
        </w:rPr>
        <w:t>the Republic of Korea</w:t>
      </w:r>
    </w:p>
    <w:p w:rsidR="00B42DE9" w:rsidRDefault="00B42DE9" w:rsidP="00F272AC">
      <w:pPr>
        <w:rPr>
          <w:i/>
          <w:sz w:val="22"/>
          <w:szCs w:val="22"/>
          <w:lang w:val="en-US"/>
        </w:rPr>
      </w:pP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Delivered by </w:t>
      </w:r>
      <w:r w:rsidR="007C198C">
        <w:rPr>
          <w:rFonts w:ascii="OrigGarmnd BT" w:hAnsi="OrigGarmnd BT"/>
          <w:i/>
          <w:lang w:val="en-GB"/>
        </w:rPr>
        <w:t>Minister Counsellor Karin Bolin</w:t>
      </w:r>
    </w:p>
    <w:p w:rsidR="004330C2" w:rsidRPr="006F750F" w:rsidRDefault="004330C2" w:rsidP="004330C2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 w:rsidR="00010B7D">
        <w:rPr>
          <w:rFonts w:ascii="OrigGarmnd BT" w:hAnsi="OrigGarmnd BT"/>
          <w:i/>
          <w:lang w:val="en-GB"/>
        </w:rPr>
        <w:t>9</w:t>
      </w:r>
      <w:r w:rsidR="007C198C">
        <w:rPr>
          <w:rFonts w:ascii="OrigGarmnd BT" w:hAnsi="OrigGarmnd BT"/>
          <w:i/>
          <w:lang w:val="en-GB"/>
        </w:rPr>
        <w:t xml:space="preserve"> N</w:t>
      </w:r>
      <w:r w:rsidR="00CA36A0">
        <w:rPr>
          <w:rFonts w:ascii="OrigGarmnd BT" w:hAnsi="OrigGarmnd BT"/>
          <w:i/>
          <w:lang w:val="en-GB"/>
        </w:rPr>
        <w:t>ovember 2017 (speaking time 1.15</w:t>
      </w:r>
      <w:r w:rsidRPr="006F750F">
        <w:rPr>
          <w:rFonts w:ascii="OrigGarmnd BT" w:hAnsi="OrigGarmnd BT"/>
          <w:i/>
          <w:lang w:val="en-GB"/>
        </w:rPr>
        <w:t>)</w:t>
      </w:r>
      <w:bookmarkStart w:id="11" w:name="_GoBack"/>
      <w:bookmarkEnd w:id="11"/>
    </w:p>
    <w:p w:rsidR="00B42DE9" w:rsidRPr="004330C2" w:rsidRDefault="00B42DE9" w:rsidP="00F272AC">
      <w:pPr>
        <w:rPr>
          <w:lang w:val="en-GB"/>
        </w:rPr>
      </w:pPr>
    </w:p>
    <w:p w:rsidR="00B42DE9" w:rsidRDefault="00B42DE9" w:rsidP="00563571">
      <w:pPr>
        <w:pStyle w:val="Brdtext1"/>
        <w:rPr>
          <w:szCs w:val="24"/>
          <w:lang w:val="en-GB"/>
        </w:rPr>
      </w:pPr>
    </w:p>
    <w:p w:rsidR="00563571" w:rsidRPr="00E55B61" w:rsidRDefault="00563571" w:rsidP="00563571">
      <w:pPr>
        <w:pStyle w:val="Brdtext1"/>
        <w:rPr>
          <w:szCs w:val="24"/>
          <w:lang w:val="en-GB"/>
        </w:rPr>
      </w:pP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563571" w:rsidRPr="00E55B61" w:rsidRDefault="00563571" w:rsidP="00563571">
      <w:pPr>
        <w:pStyle w:val="Brdtext1"/>
        <w:rPr>
          <w:szCs w:val="24"/>
          <w:lang w:val="en-GB"/>
        </w:rPr>
      </w:pPr>
    </w:p>
    <w:p w:rsidR="00DF3AE7" w:rsidRDefault="00DF3AE7" w:rsidP="00DF3AE7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 xml:space="preserve">Sweden wishes to welcome the delegation of </w:t>
      </w:r>
      <w:r>
        <w:rPr>
          <w:szCs w:val="24"/>
          <w:lang w:val="en-GB"/>
        </w:rPr>
        <w:t xml:space="preserve">the Republic of Korea and extends its </w:t>
      </w:r>
      <w:r>
        <w:rPr>
          <w:szCs w:val="24"/>
          <w:lang w:val="en-GB"/>
        </w:rPr>
        <w:t>thanks for the report and the presentation. Sweden acknowledges the continued work o</w:t>
      </w:r>
      <w:r>
        <w:rPr>
          <w:szCs w:val="24"/>
          <w:lang w:val="en-GB"/>
        </w:rPr>
        <w:t xml:space="preserve">f the Government of the Republic of Korea </w:t>
      </w:r>
      <w:r>
        <w:rPr>
          <w:szCs w:val="24"/>
          <w:lang w:val="en-GB"/>
        </w:rPr>
        <w:t xml:space="preserve">to fulfil its obligations with regard to human rights and encourages further efforts. </w:t>
      </w:r>
    </w:p>
    <w:p w:rsidR="00DF3AE7" w:rsidRDefault="00DF3AE7" w:rsidP="00563571">
      <w:pPr>
        <w:pStyle w:val="Brdtext1"/>
        <w:rPr>
          <w:szCs w:val="24"/>
          <w:lang w:val="en-GB"/>
        </w:rPr>
      </w:pPr>
    </w:p>
    <w:p w:rsidR="00563571" w:rsidRPr="00B85FDD" w:rsidRDefault="007C198C" w:rsidP="00563571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 xml:space="preserve">Sweden recommends the Government of </w:t>
      </w:r>
      <w:r w:rsidR="00DE393E">
        <w:rPr>
          <w:szCs w:val="24"/>
          <w:lang w:val="en-GB"/>
        </w:rPr>
        <w:t xml:space="preserve">the Republic of Korea </w:t>
      </w:r>
      <w:r>
        <w:rPr>
          <w:szCs w:val="24"/>
          <w:lang w:val="en-GB"/>
        </w:rPr>
        <w:t>to:</w:t>
      </w:r>
    </w:p>
    <w:p w:rsidR="00563571" w:rsidRPr="00CA36A0" w:rsidRDefault="00563571" w:rsidP="00BF17DD">
      <w:pPr>
        <w:pStyle w:val="Brdtext1"/>
        <w:rPr>
          <w:b/>
          <w:szCs w:val="24"/>
          <w:lang w:val="en-GB"/>
        </w:rPr>
      </w:pPr>
    </w:p>
    <w:p w:rsidR="00CA36A0" w:rsidRPr="00CA36A0" w:rsidRDefault="00CA36A0" w:rsidP="00CA36A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b/>
          <w:szCs w:val="24"/>
          <w:u w:val="single"/>
          <w:lang w:val="en-GB"/>
        </w:rPr>
      </w:pPr>
      <w:r w:rsidRPr="00CA36A0">
        <w:rPr>
          <w:b/>
          <w:szCs w:val="24"/>
          <w:lang w:val="en-GB"/>
        </w:rPr>
        <w:t>ratify and implement the remaining four ILO core conventions concerning Freedom of Association and Protection o</w:t>
      </w:r>
      <w:r w:rsidR="004323DB">
        <w:rPr>
          <w:b/>
          <w:szCs w:val="24"/>
          <w:lang w:val="en-GB"/>
        </w:rPr>
        <w:t>f the Right to Organise</w:t>
      </w:r>
      <w:r w:rsidRPr="00CA36A0">
        <w:rPr>
          <w:b/>
          <w:szCs w:val="24"/>
          <w:lang w:val="en-GB"/>
        </w:rPr>
        <w:t>; Right to Organise an</w:t>
      </w:r>
      <w:r w:rsidR="004323DB">
        <w:rPr>
          <w:b/>
          <w:szCs w:val="24"/>
          <w:lang w:val="en-GB"/>
        </w:rPr>
        <w:t>d Collective Bargaining</w:t>
      </w:r>
      <w:r w:rsidRPr="00CA36A0">
        <w:rPr>
          <w:b/>
          <w:szCs w:val="24"/>
          <w:lang w:val="en-GB"/>
        </w:rPr>
        <w:t>; Forced Labour ; and Abolition of Forced La</w:t>
      </w:r>
      <w:r w:rsidR="004323DB">
        <w:rPr>
          <w:b/>
          <w:szCs w:val="24"/>
          <w:lang w:val="en-GB"/>
        </w:rPr>
        <w:t>bour,</w:t>
      </w:r>
    </w:p>
    <w:p w:rsidR="00010B7D" w:rsidRPr="00CA36A0" w:rsidRDefault="00010B7D" w:rsidP="00010B7D">
      <w:pPr>
        <w:pStyle w:val="ListParagraph"/>
        <w:spacing w:line="240" w:lineRule="auto"/>
        <w:textAlignment w:val="auto"/>
        <w:rPr>
          <w:rFonts w:cs="Calibri"/>
          <w:b/>
          <w:szCs w:val="24"/>
          <w:lang w:val="en-GB"/>
        </w:rPr>
      </w:pPr>
    </w:p>
    <w:p w:rsidR="00CA36A0" w:rsidRDefault="00CA36A0" w:rsidP="00CA36A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b/>
          <w:szCs w:val="24"/>
          <w:lang w:val="en-GB"/>
        </w:rPr>
      </w:pPr>
      <w:r w:rsidRPr="00CA36A0">
        <w:rPr>
          <w:b/>
          <w:szCs w:val="24"/>
          <w:lang w:val="en-GB"/>
        </w:rPr>
        <w:t>ratify the second Optional Protocol to the International Covenant on Civil a</w:t>
      </w:r>
      <w:r w:rsidR="004323DB">
        <w:rPr>
          <w:b/>
          <w:szCs w:val="24"/>
          <w:lang w:val="en-GB"/>
        </w:rPr>
        <w:t>nd Political Rights</w:t>
      </w:r>
      <w:r w:rsidRPr="00CA36A0">
        <w:rPr>
          <w:b/>
          <w:szCs w:val="24"/>
          <w:lang w:val="en-GB"/>
        </w:rPr>
        <w:t>, aiming at the abolition of the death penalty</w:t>
      </w:r>
      <w:r w:rsidR="004323DB">
        <w:rPr>
          <w:b/>
          <w:szCs w:val="24"/>
          <w:lang w:val="en-GB"/>
        </w:rPr>
        <w:t>,</w:t>
      </w:r>
    </w:p>
    <w:p w:rsidR="004323DB" w:rsidRPr="004323DB" w:rsidRDefault="004323DB" w:rsidP="004323DB">
      <w:pPr>
        <w:pStyle w:val="ListParagraph"/>
        <w:rPr>
          <w:b/>
          <w:szCs w:val="24"/>
          <w:lang w:val="en-GB"/>
        </w:rPr>
      </w:pPr>
    </w:p>
    <w:p w:rsidR="00CA36A0" w:rsidRPr="00CA36A0" w:rsidRDefault="00CA36A0" w:rsidP="00CA36A0">
      <w:pPr>
        <w:pStyle w:val="NoSpacing"/>
        <w:numPr>
          <w:ilvl w:val="0"/>
          <w:numId w:val="7"/>
        </w:numPr>
        <w:rPr>
          <w:rFonts w:ascii="OrigGarmnd BT" w:hAnsi="OrigGarmnd BT" w:cs="Arial"/>
          <w:b/>
          <w:sz w:val="24"/>
          <w:szCs w:val="24"/>
          <w:lang w:val="en-GB"/>
        </w:rPr>
      </w:pPr>
      <w:proofErr w:type="gramStart"/>
      <w:r w:rsidRPr="00CA36A0">
        <w:rPr>
          <w:rFonts w:ascii="OrigGarmnd BT" w:hAnsi="OrigGarmnd BT" w:cs="Arial"/>
          <w:b/>
          <w:sz w:val="24"/>
          <w:szCs w:val="24"/>
          <w:lang w:val="en-US"/>
        </w:rPr>
        <w:t>include</w:t>
      </w:r>
      <w:proofErr w:type="gramEnd"/>
      <w:r w:rsidRPr="00CA36A0">
        <w:rPr>
          <w:rFonts w:ascii="OrigGarmnd BT" w:hAnsi="OrigGarmnd BT" w:cs="Arial"/>
          <w:b/>
          <w:sz w:val="24"/>
          <w:szCs w:val="24"/>
          <w:lang w:val="en-US"/>
        </w:rPr>
        <w:t xml:space="preserve"> a specific prohibition on discrimination on the basis of sexual orientation in the Anti-discrimination Law.</w:t>
      </w:r>
    </w:p>
    <w:p w:rsidR="00DF3AE7" w:rsidRPr="00DF3AE7" w:rsidRDefault="00CA36A0" w:rsidP="00DF3AE7">
      <w:pPr>
        <w:pStyle w:val="NoSpacing"/>
        <w:rPr>
          <w:sz w:val="24"/>
          <w:szCs w:val="24"/>
          <w:lang w:val="en-US" w:eastAsia="sv-SE"/>
        </w:rPr>
      </w:pPr>
      <w:r w:rsidRPr="00932973">
        <w:rPr>
          <w:sz w:val="24"/>
          <w:szCs w:val="24"/>
          <w:lang w:val="en-US" w:eastAsia="sv-SE"/>
        </w:rPr>
        <w:t> </w:t>
      </w:r>
    </w:p>
    <w:p w:rsidR="00DF3AE7" w:rsidRDefault="00DF3AE7" w:rsidP="00DF3AE7">
      <w:pPr>
        <w:rPr>
          <w:rFonts w:ascii="OrigGarmnd BT" w:hAnsi="OrigGarmnd BT"/>
          <w:lang w:val="en-GB"/>
        </w:rPr>
      </w:pPr>
      <w:r>
        <w:rPr>
          <w:rFonts w:ascii="OrigGarmnd BT" w:hAnsi="OrigGarmnd BT"/>
          <w:lang w:val="en-GB"/>
        </w:rPr>
        <w:t>Sweden wish</w:t>
      </w:r>
      <w:r>
        <w:rPr>
          <w:rFonts w:ascii="OrigGarmnd BT" w:hAnsi="OrigGarmnd BT"/>
          <w:lang w:val="en-GB"/>
        </w:rPr>
        <w:t>es the Government of the Republic of Korea</w:t>
      </w:r>
      <w:r>
        <w:rPr>
          <w:rFonts w:ascii="OrigGarmnd BT" w:hAnsi="OrigGarmnd BT"/>
          <w:lang w:val="en-GB"/>
        </w:rPr>
        <w:t xml:space="preserve"> all success in the current review and in implementing the recommendations. </w:t>
      </w:r>
    </w:p>
    <w:p w:rsidR="00DF3AE7" w:rsidRPr="00010B7D" w:rsidRDefault="00DF3AE7" w:rsidP="00DF3AE7">
      <w:pPr>
        <w:rPr>
          <w:rFonts w:ascii="OrigGarmnd BT" w:hAnsi="OrigGarmnd BT" w:cs="Calibri"/>
          <w:lang w:val="en-GB"/>
        </w:rPr>
      </w:pPr>
    </w:p>
    <w:p w:rsidR="00DF3AE7" w:rsidRPr="00BF17DD" w:rsidRDefault="00DF3AE7" w:rsidP="00DF3AE7">
      <w:pPr>
        <w:pStyle w:val="Brdtext1"/>
        <w:rPr>
          <w:szCs w:val="24"/>
          <w:lang w:val="en-GB"/>
        </w:rPr>
      </w:pPr>
    </w:p>
    <w:p w:rsidR="00DF3AE7" w:rsidRDefault="00DF3AE7" w:rsidP="00DF3AE7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President</w:t>
      </w:r>
    </w:p>
    <w:p w:rsidR="00DF3AE7" w:rsidRPr="00BF17DD" w:rsidRDefault="00DF3AE7" w:rsidP="00DF3AE7">
      <w:pPr>
        <w:pStyle w:val="Brdtext1"/>
        <w:rPr>
          <w:szCs w:val="24"/>
          <w:lang w:val="en-GB"/>
        </w:rPr>
      </w:pPr>
    </w:p>
    <w:p w:rsidR="00DF3AE7" w:rsidRDefault="00DF3AE7" w:rsidP="00BF17DD">
      <w:pPr>
        <w:pStyle w:val="Brdtext1"/>
        <w:rPr>
          <w:szCs w:val="24"/>
          <w:lang w:val="en-GB"/>
        </w:rPr>
      </w:pPr>
    </w:p>
    <w:sectPr w:rsidR="00DF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F0F"/>
    <w:multiLevelType w:val="hybridMultilevel"/>
    <w:tmpl w:val="E2D6D034"/>
    <w:lvl w:ilvl="0" w:tplc="DEBC51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EF6"/>
    <w:multiLevelType w:val="hybridMultilevel"/>
    <w:tmpl w:val="324AB6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6F5B"/>
    <w:multiLevelType w:val="hybridMultilevel"/>
    <w:tmpl w:val="B74A14BC"/>
    <w:lvl w:ilvl="0" w:tplc="D902E242">
      <w:numFmt w:val="bullet"/>
      <w:lvlText w:val="-"/>
      <w:lvlJc w:val="left"/>
      <w:pPr>
        <w:ind w:left="36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54365"/>
    <w:multiLevelType w:val="hybridMultilevel"/>
    <w:tmpl w:val="00A63918"/>
    <w:lvl w:ilvl="0" w:tplc="EBC6A2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17FA"/>
    <w:multiLevelType w:val="hybridMultilevel"/>
    <w:tmpl w:val="30244B40"/>
    <w:lvl w:ilvl="0" w:tplc="2B105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209B"/>
    <w:multiLevelType w:val="hybridMultilevel"/>
    <w:tmpl w:val="883E1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B1375"/>
    <w:multiLevelType w:val="hybridMultilevel"/>
    <w:tmpl w:val="95707F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2079A"/>
    <w:multiLevelType w:val="hybridMultilevel"/>
    <w:tmpl w:val="04266776"/>
    <w:lvl w:ilvl="0" w:tplc="D158D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360C1"/>
    <w:multiLevelType w:val="hybridMultilevel"/>
    <w:tmpl w:val="7B167274"/>
    <w:lvl w:ilvl="0" w:tplc="6E5061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A78D8"/>
    <w:multiLevelType w:val="hybridMultilevel"/>
    <w:tmpl w:val="793432DC"/>
    <w:lvl w:ilvl="0" w:tplc="E320CFD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A38FC"/>
    <w:multiLevelType w:val="hybridMultilevel"/>
    <w:tmpl w:val="846C88F4"/>
    <w:lvl w:ilvl="0" w:tplc="44D067E0">
      <w:start w:val="1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B238D"/>
    <w:multiLevelType w:val="hybridMultilevel"/>
    <w:tmpl w:val="E2D6D034"/>
    <w:lvl w:ilvl="0" w:tplc="DEBC51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27A69"/>
    <w:multiLevelType w:val="hybridMultilevel"/>
    <w:tmpl w:val="18109750"/>
    <w:lvl w:ilvl="0" w:tplc="2C0AE866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A457E"/>
    <w:multiLevelType w:val="hybridMultilevel"/>
    <w:tmpl w:val="880A8C92"/>
    <w:lvl w:ilvl="0" w:tplc="5574BB56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F52F0"/>
    <w:multiLevelType w:val="hybridMultilevel"/>
    <w:tmpl w:val="A3F0BDC6"/>
    <w:lvl w:ilvl="0" w:tplc="C568AD6C">
      <w:start w:val="92"/>
      <w:numFmt w:val="bullet"/>
      <w:lvlText w:val="-"/>
      <w:lvlJc w:val="left"/>
      <w:pPr>
        <w:ind w:left="720" w:hanging="360"/>
      </w:pPr>
      <w:rPr>
        <w:rFonts w:ascii="OrigGarmnd BT" w:eastAsiaTheme="minorEastAsia" w:hAnsi="OrigGarmnd B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AC"/>
    <w:rsid w:val="00010B7D"/>
    <w:rsid w:val="00037457"/>
    <w:rsid w:val="002047EB"/>
    <w:rsid w:val="00355D47"/>
    <w:rsid w:val="00361F96"/>
    <w:rsid w:val="00362802"/>
    <w:rsid w:val="004323DB"/>
    <w:rsid w:val="0043285C"/>
    <w:rsid w:val="004330C2"/>
    <w:rsid w:val="00504CAF"/>
    <w:rsid w:val="00563571"/>
    <w:rsid w:val="006511F1"/>
    <w:rsid w:val="006E0F31"/>
    <w:rsid w:val="006F21E7"/>
    <w:rsid w:val="007C198C"/>
    <w:rsid w:val="007E76C5"/>
    <w:rsid w:val="00945CD8"/>
    <w:rsid w:val="009D53C6"/>
    <w:rsid w:val="00A92D3C"/>
    <w:rsid w:val="00B42DE9"/>
    <w:rsid w:val="00BE35B0"/>
    <w:rsid w:val="00BF17DD"/>
    <w:rsid w:val="00C57C84"/>
    <w:rsid w:val="00CA36A0"/>
    <w:rsid w:val="00D03B51"/>
    <w:rsid w:val="00D37791"/>
    <w:rsid w:val="00DE393E"/>
    <w:rsid w:val="00DF3AE7"/>
    <w:rsid w:val="00E87609"/>
    <w:rsid w:val="00ED708D"/>
    <w:rsid w:val="00F01372"/>
    <w:rsid w:val="00F272AC"/>
    <w:rsid w:val="00F719F8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NoSpacing">
    <w:name w:val="No Spacing"/>
    <w:uiPriority w:val="1"/>
    <w:qFormat/>
    <w:rsid w:val="00010B7D"/>
    <w:pPr>
      <w:spacing w:after="0" w:line="240" w:lineRule="auto"/>
    </w:pPr>
    <w:rPr>
      <w:sz w:val="25"/>
      <w:szCs w:val="25"/>
    </w:rPr>
  </w:style>
  <w:style w:type="paragraph" w:customStyle="1" w:styleId="Brdtextutanavstnd">
    <w:name w:val="Brödtext utan avstånd"/>
    <w:basedOn w:val="Normal"/>
    <w:qFormat/>
    <w:rsid w:val="00010B7D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</w:pPr>
    <w:rPr>
      <w:rFonts w:ascii="OrigGarmnd BT" w:hAnsi="OrigGarmnd BT"/>
      <w:noProof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272AC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F272AC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F272AC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2AC"/>
    <w:rPr>
      <w:rFonts w:ascii="Tahoma" w:eastAsia="Times New Roman" w:hAnsi="Tahoma" w:cs="Tahoma"/>
      <w:sz w:val="16"/>
      <w:szCs w:val="16"/>
      <w:lang w:eastAsia="sv-SE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63571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63571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63571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NoSpacing">
    <w:name w:val="No Spacing"/>
    <w:uiPriority w:val="1"/>
    <w:qFormat/>
    <w:rsid w:val="00010B7D"/>
    <w:pPr>
      <w:spacing w:after="0" w:line="240" w:lineRule="auto"/>
    </w:pPr>
    <w:rPr>
      <w:sz w:val="25"/>
      <w:szCs w:val="25"/>
    </w:rPr>
  </w:style>
  <w:style w:type="paragraph" w:customStyle="1" w:styleId="Brdtextutanavstnd">
    <w:name w:val="Brödtext utan avstånd"/>
    <w:basedOn w:val="Normal"/>
    <w:qFormat/>
    <w:rsid w:val="00010B7D"/>
    <w:pPr>
      <w:tabs>
        <w:tab w:val="left" w:pos="1701"/>
        <w:tab w:val="left" w:pos="3600"/>
        <w:tab w:val="left" w:pos="5387"/>
      </w:tabs>
      <w:overflowPunct w:val="0"/>
      <w:autoSpaceDE w:val="0"/>
      <w:autoSpaceDN w:val="0"/>
      <w:adjustRightInd w:val="0"/>
      <w:spacing w:line="320" w:lineRule="atLeast"/>
    </w:pPr>
    <w:rPr>
      <w:rFonts w:ascii="OrigGarmnd BT" w:hAnsi="OrigGarmnd BT"/>
      <w:noProof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C2336-4BDC-4154-BDC1-D15647060B54}"/>
</file>

<file path=customXml/itemProps2.xml><?xml version="1.0" encoding="utf-8"?>
<ds:datastoreItem xmlns:ds="http://schemas.openxmlformats.org/officeDocument/2006/customXml" ds:itemID="{70B0A992-9900-4A3D-A074-579FF77DF15F}"/>
</file>

<file path=customXml/itemProps3.xml><?xml version="1.0" encoding="utf-8"?>
<ds:datastoreItem xmlns:ds="http://schemas.openxmlformats.org/officeDocument/2006/customXml" ds:itemID="{216A792E-4F6F-43E0-A646-BDBE9B517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Nicolina Levander</dc:creator>
  <cp:lastModifiedBy>Karin Bolin</cp:lastModifiedBy>
  <cp:revision>5</cp:revision>
  <dcterms:created xsi:type="dcterms:W3CDTF">2017-11-06T12:46:00Z</dcterms:created>
  <dcterms:modified xsi:type="dcterms:W3CDTF">2017-11-09T10:41:00Z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