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FCB" w:rsidRDefault="008D1FCB" w:rsidP="00F34B7C">
      <w:pPr>
        <w:spacing w:line="240" w:lineRule="auto"/>
        <w:jc w:val="center"/>
        <w:rPr>
          <w:b/>
          <w:bCs/>
          <w:sz w:val="28"/>
          <w:szCs w:val="28"/>
          <w:u w:val="single"/>
        </w:rPr>
      </w:pPr>
      <w:bookmarkStart w:id="0" w:name="_GoBack"/>
      <w:bookmarkEnd w:id="0"/>
      <w:r>
        <w:rPr>
          <w:b/>
          <w:bCs/>
          <w:sz w:val="28"/>
          <w:szCs w:val="28"/>
          <w:u w:val="single"/>
        </w:rPr>
        <w:t>28</w:t>
      </w:r>
      <w:r>
        <w:rPr>
          <w:b/>
          <w:bCs/>
          <w:sz w:val="28"/>
          <w:szCs w:val="28"/>
          <w:u w:val="single"/>
          <w:vertAlign w:val="superscript"/>
        </w:rPr>
        <w:t>ème</w:t>
      </w:r>
      <w:r>
        <w:rPr>
          <w:b/>
          <w:bCs/>
          <w:sz w:val="28"/>
          <w:szCs w:val="28"/>
          <w:u w:val="single"/>
        </w:rPr>
        <w:t xml:space="preserve"> session du Groupe de travail de l’Examen périodique universel</w:t>
      </w:r>
    </w:p>
    <w:p w:rsidR="008D1FCB" w:rsidRDefault="008D1FCB" w:rsidP="00F34B7C">
      <w:pPr>
        <w:spacing w:line="240" w:lineRule="auto"/>
        <w:jc w:val="center"/>
        <w:rPr>
          <w:b/>
          <w:bCs/>
          <w:sz w:val="28"/>
          <w:szCs w:val="28"/>
        </w:rPr>
      </w:pPr>
      <w:r>
        <w:rPr>
          <w:b/>
          <w:bCs/>
          <w:sz w:val="28"/>
          <w:szCs w:val="28"/>
        </w:rPr>
        <w:t>(6-17 novembre 2017)</w:t>
      </w:r>
    </w:p>
    <w:p w:rsidR="008D1FCB" w:rsidRDefault="008D1FCB" w:rsidP="00F34B7C">
      <w:pPr>
        <w:spacing w:line="240" w:lineRule="auto"/>
        <w:jc w:val="center"/>
        <w:rPr>
          <w:b/>
          <w:bCs/>
          <w:sz w:val="28"/>
          <w:szCs w:val="28"/>
        </w:rPr>
      </w:pPr>
    </w:p>
    <w:p w:rsidR="008D1FCB" w:rsidRDefault="008D1FCB" w:rsidP="00F34B7C">
      <w:pPr>
        <w:spacing w:line="240" w:lineRule="auto"/>
        <w:jc w:val="center"/>
        <w:rPr>
          <w:b/>
          <w:bCs/>
          <w:sz w:val="28"/>
          <w:szCs w:val="28"/>
          <w:u w:val="single"/>
        </w:rPr>
      </w:pPr>
      <w:r>
        <w:rPr>
          <w:b/>
          <w:bCs/>
          <w:sz w:val="28"/>
          <w:szCs w:val="28"/>
          <w:u w:val="single"/>
        </w:rPr>
        <w:t xml:space="preserve">Ukraine </w:t>
      </w:r>
    </w:p>
    <w:p w:rsidR="008D1FCB" w:rsidRDefault="008D1FCB" w:rsidP="00F34B7C">
      <w:pPr>
        <w:spacing w:line="240" w:lineRule="auto"/>
        <w:jc w:val="center"/>
        <w:rPr>
          <w:b/>
          <w:bCs/>
          <w:sz w:val="28"/>
          <w:szCs w:val="28"/>
        </w:rPr>
      </w:pPr>
    </w:p>
    <w:p w:rsidR="008D1FCB" w:rsidRDefault="008D1FCB" w:rsidP="00F34B7C">
      <w:pPr>
        <w:spacing w:line="240" w:lineRule="auto"/>
        <w:jc w:val="center"/>
        <w:rPr>
          <w:b/>
          <w:bCs/>
          <w:sz w:val="28"/>
          <w:szCs w:val="28"/>
        </w:rPr>
      </w:pPr>
      <w:r>
        <w:rPr>
          <w:b/>
          <w:bCs/>
          <w:sz w:val="28"/>
          <w:szCs w:val="28"/>
        </w:rPr>
        <w:t>Intervention du Représentant Permanent de la France</w:t>
      </w:r>
    </w:p>
    <w:p w:rsidR="008D1FCB" w:rsidRDefault="008D1FCB" w:rsidP="00F34B7C">
      <w:pPr>
        <w:spacing w:line="240" w:lineRule="auto"/>
        <w:jc w:val="center"/>
        <w:rPr>
          <w:sz w:val="28"/>
          <w:szCs w:val="28"/>
        </w:rPr>
      </w:pPr>
      <w:r>
        <w:rPr>
          <w:sz w:val="28"/>
          <w:szCs w:val="28"/>
        </w:rPr>
        <w:t>Genève, le mercredi 16 novembre 2017  (matin)</w:t>
      </w:r>
    </w:p>
    <w:p w:rsidR="008D1FCB" w:rsidRDefault="008D1FCB" w:rsidP="00F34B7C">
      <w:pPr>
        <w:spacing w:line="360" w:lineRule="auto"/>
        <w:jc w:val="both"/>
        <w:rPr>
          <w:sz w:val="28"/>
          <w:szCs w:val="28"/>
        </w:rPr>
      </w:pPr>
    </w:p>
    <w:p w:rsidR="008D1FCB" w:rsidRDefault="008D1FCB" w:rsidP="00C25E1A">
      <w:pPr>
        <w:spacing w:line="360" w:lineRule="auto"/>
        <w:jc w:val="both"/>
        <w:rPr>
          <w:sz w:val="28"/>
          <w:szCs w:val="28"/>
        </w:rPr>
      </w:pPr>
      <w:r>
        <w:rPr>
          <w:sz w:val="28"/>
          <w:szCs w:val="28"/>
        </w:rPr>
        <w:t xml:space="preserve">Merci, Monsieur le Président. </w:t>
      </w:r>
    </w:p>
    <w:p w:rsidR="008D1FCB" w:rsidRDefault="008D1FCB" w:rsidP="00C25E1A">
      <w:pPr>
        <w:spacing w:line="360" w:lineRule="auto"/>
        <w:jc w:val="both"/>
        <w:rPr>
          <w:sz w:val="28"/>
          <w:szCs w:val="28"/>
        </w:rPr>
      </w:pPr>
      <w:r>
        <w:rPr>
          <w:sz w:val="28"/>
          <w:szCs w:val="28"/>
        </w:rPr>
        <w:t xml:space="preserve">Je voudrais tout d'abord </w:t>
      </w:r>
      <w:r w:rsidR="00261210">
        <w:rPr>
          <w:sz w:val="28"/>
          <w:szCs w:val="28"/>
        </w:rPr>
        <w:t>remercier</w:t>
      </w:r>
      <w:r>
        <w:rPr>
          <w:sz w:val="28"/>
          <w:szCs w:val="28"/>
        </w:rPr>
        <w:t xml:space="preserve"> la délégation de l’Ukraine pour la présentation de son rapport.</w:t>
      </w:r>
    </w:p>
    <w:p w:rsidR="00261210" w:rsidRDefault="00261210" w:rsidP="00261210">
      <w:pPr>
        <w:spacing w:line="360" w:lineRule="auto"/>
        <w:jc w:val="both"/>
        <w:rPr>
          <w:rFonts w:eastAsia="Times New Roman"/>
          <w:sz w:val="28"/>
          <w:szCs w:val="28"/>
        </w:rPr>
      </w:pPr>
      <w:r w:rsidRPr="00261210">
        <w:rPr>
          <w:rFonts w:eastAsia="Times New Roman"/>
          <w:sz w:val="28"/>
          <w:szCs w:val="28"/>
        </w:rPr>
        <w:t xml:space="preserve">Malgré un contexte marqué par le conflit à l'Est et les conséquences de l'annexion de la Crimée, le respect des droits fondamentaux et des libertés individuelles </w:t>
      </w:r>
      <w:r>
        <w:rPr>
          <w:rFonts w:eastAsia="Times New Roman"/>
          <w:sz w:val="28"/>
          <w:szCs w:val="28"/>
        </w:rPr>
        <w:t>a</w:t>
      </w:r>
      <w:r w:rsidRPr="00261210">
        <w:rPr>
          <w:rFonts w:eastAsia="Times New Roman"/>
          <w:sz w:val="28"/>
          <w:szCs w:val="28"/>
        </w:rPr>
        <w:t xml:space="preserve"> progressé en Ukraine. La France salue </w:t>
      </w:r>
      <w:r w:rsidRPr="00261210">
        <w:rPr>
          <w:rFonts w:eastAsia="Times New Roman"/>
          <w:bCs/>
          <w:sz w:val="28"/>
          <w:szCs w:val="28"/>
        </w:rPr>
        <w:t xml:space="preserve">les importantes réformes adoptées en matière de </w:t>
      </w:r>
      <w:r>
        <w:rPr>
          <w:rFonts w:eastAsia="Times New Roman"/>
          <w:bCs/>
          <w:sz w:val="28"/>
          <w:szCs w:val="28"/>
        </w:rPr>
        <w:t>j</w:t>
      </w:r>
      <w:r w:rsidRPr="00261210">
        <w:rPr>
          <w:rFonts w:eastAsia="Times New Roman"/>
          <w:bCs/>
          <w:sz w:val="28"/>
          <w:szCs w:val="28"/>
        </w:rPr>
        <w:t xml:space="preserve">ustice et de lutte contre la corruption </w:t>
      </w:r>
      <w:r>
        <w:rPr>
          <w:rFonts w:eastAsia="Times New Roman"/>
          <w:bCs/>
          <w:sz w:val="28"/>
          <w:szCs w:val="28"/>
        </w:rPr>
        <w:t>qui</w:t>
      </w:r>
      <w:r w:rsidRPr="00261210">
        <w:rPr>
          <w:rFonts w:eastAsia="Times New Roman"/>
          <w:bCs/>
          <w:sz w:val="28"/>
          <w:szCs w:val="28"/>
        </w:rPr>
        <w:t xml:space="preserve"> </w:t>
      </w:r>
      <w:r>
        <w:rPr>
          <w:rFonts w:eastAsia="Times New Roman"/>
          <w:bCs/>
          <w:sz w:val="28"/>
          <w:szCs w:val="28"/>
        </w:rPr>
        <w:t>ont</w:t>
      </w:r>
      <w:r w:rsidRPr="00261210">
        <w:rPr>
          <w:rFonts w:eastAsia="Times New Roman"/>
          <w:bCs/>
          <w:sz w:val="28"/>
          <w:szCs w:val="28"/>
        </w:rPr>
        <w:t xml:space="preserve"> renforc</w:t>
      </w:r>
      <w:r>
        <w:rPr>
          <w:rFonts w:eastAsia="Times New Roman"/>
          <w:bCs/>
          <w:sz w:val="28"/>
          <w:szCs w:val="28"/>
        </w:rPr>
        <w:t>é</w:t>
      </w:r>
      <w:r w:rsidRPr="00261210">
        <w:rPr>
          <w:rFonts w:eastAsia="Times New Roman"/>
          <w:bCs/>
          <w:sz w:val="28"/>
          <w:szCs w:val="28"/>
        </w:rPr>
        <w:t xml:space="preserve"> la transparence et l’Etat de droit</w:t>
      </w:r>
      <w:r w:rsidRPr="00261210">
        <w:rPr>
          <w:rFonts w:eastAsia="Times New Roman"/>
          <w:sz w:val="28"/>
          <w:szCs w:val="28"/>
        </w:rPr>
        <w:t xml:space="preserve">. </w:t>
      </w:r>
    </w:p>
    <w:p w:rsidR="00261210" w:rsidRPr="00261210" w:rsidRDefault="00261210" w:rsidP="00261210">
      <w:pPr>
        <w:spacing w:line="360" w:lineRule="auto"/>
        <w:jc w:val="both"/>
        <w:rPr>
          <w:rFonts w:eastAsia="Times New Roman"/>
          <w:sz w:val="28"/>
          <w:szCs w:val="28"/>
        </w:rPr>
      </w:pPr>
      <w:r w:rsidRPr="00261210">
        <w:rPr>
          <w:rFonts w:eastAsia="Times New Roman"/>
          <w:sz w:val="28"/>
          <w:szCs w:val="28"/>
        </w:rPr>
        <w:t xml:space="preserve">La France considère néanmoins que </w:t>
      </w:r>
      <w:r>
        <w:rPr>
          <w:rFonts w:eastAsia="Times New Roman"/>
          <w:sz w:val="28"/>
          <w:szCs w:val="28"/>
        </w:rPr>
        <w:t xml:space="preserve">des </w:t>
      </w:r>
      <w:r w:rsidRPr="00261210">
        <w:rPr>
          <w:rFonts w:eastAsia="Times New Roman"/>
          <w:sz w:val="28"/>
          <w:szCs w:val="28"/>
        </w:rPr>
        <w:t xml:space="preserve">réformes restent à mener en vue de consolider durablement l'Etat de droit et reste </w:t>
      </w:r>
      <w:r w:rsidRPr="00261210">
        <w:rPr>
          <w:rFonts w:eastAsia="Times New Roman"/>
          <w:bCs/>
          <w:sz w:val="28"/>
          <w:szCs w:val="28"/>
        </w:rPr>
        <w:t>préoccupée par le projet de loi prévoyant l’obligation pour les ONG et associations de la société civile de déclarer bon nombre d’informations qui paraissent intrusives, voire abusives et sans finalité claire et justifiée</w:t>
      </w:r>
      <w:r w:rsidRPr="00261210">
        <w:rPr>
          <w:rFonts w:eastAsia="Times New Roman"/>
          <w:sz w:val="28"/>
          <w:szCs w:val="28"/>
        </w:rPr>
        <w:t>.</w:t>
      </w:r>
    </w:p>
    <w:p w:rsidR="00261210" w:rsidRPr="00261210" w:rsidRDefault="00261210" w:rsidP="00261210">
      <w:pPr>
        <w:spacing w:line="360" w:lineRule="auto"/>
        <w:jc w:val="both"/>
        <w:rPr>
          <w:rFonts w:eastAsia="Times New Roman"/>
          <w:sz w:val="28"/>
          <w:szCs w:val="28"/>
        </w:rPr>
      </w:pPr>
      <w:r w:rsidRPr="00261210">
        <w:rPr>
          <w:rFonts w:eastAsia="Times New Roman"/>
          <w:sz w:val="28"/>
          <w:szCs w:val="28"/>
        </w:rPr>
        <w:t>La France adresse les recommandations suivantes à l’Ukraine :</w:t>
      </w:r>
    </w:p>
    <w:p w:rsidR="00261210" w:rsidRPr="00261210" w:rsidRDefault="00261210" w:rsidP="00261210">
      <w:pPr>
        <w:numPr>
          <w:ilvl w:val="0"/>
          <w:numId w:val="1"/>
        </w:numPr>
        <w:spacing w:line="360" w:lineRule="auto"/>
        <w:jc w:val="both"/>
        <w:rPr>
          <w:rFonts w:eastAsia="Times New Roman"/>
          <w:bCs/>
          <w:sz w:val="28"/>
          <w:szCs w:val="28"/>
        </w:rPr>
      </w:pPr>
      <w:r w:rsidRPr="00261210">
        <w:rPr>
          <w:rFonts w:eastAsia="Times New Roman"/>
          <w:sz w:val="28"/>
          <w:szCs w:val="28"/>
        </w:rPr>
        <w:lastRenderedPageBreak/>
        <w:t>veiller à faire progresser</w:t>
      </w:r>
      <w:r w:rsidRPr="00261210">
        <w:rPr>
          <w:rFonts w:eastAsia="Times New Roman"/>
          <w:bCs/>
          <w:sz w:val="28"/>
          <w:szCs w:val="28"/>
        </w:rPr>
        <w:t xml:space="preserve"> les enquêtes relatives aux meurtres commis pendant la révolution du Maïdan, à Odessa en mai 2014 </w:t>
      </w:r>
      <w:r>
        <w:rPr>
          <w:rFonts w:eastAsia="Times New Roman"/>
          <w:bCs/>
          <w:sz w:val="28"/>
          <w:szCs w:val="28"/>
        </w:rPr>
        <w:t>et celui du</w:t>
      </w:r>
      <w:r w:rsidRPr="00261210">
        <w:rPr>
          <w:rFonts w:eastAsia="Times New Roman"/>
          <w:bCs/>
          <w:sz w:val="28"/>
          <w:szCs w:val="28"/>
        </w:rPr>
        <w:t xml:space="preserve"> journaliste Pavel Cheremet le 20 juillet 2016 ;</w:t>
      </w:r>
    </w:p>
    <w:p w:rsidR="00261210" w:rsidRPr="00261210" w:rsidRDefault="00261210" w:rsidP="00261210">
      <w:pPr>
        <w:numPr>
          <w:ilvl w:val="0"/>
          <w:numId w:val="1"/>
        </w:numPr>
        <w:spacing w:line="360" w:lineRule="auto"/>
        <w:jc w:val="both"/>
        <w:rPr>
          <w:rFonts w:eastAsia="Times New Roman"/>
          <w:sz w:val="28"/>
          <w:szCs w:val="28"/>
        </w:rPr>
      </w:pPr>
      <w:r w:rsidRPr="00261210">
        <w:rPr>
          <w:rFonts w:eastAsia="Times New Roman"/>
          <w:bCs/>
          <w:sz w:val="28"/>
          <w:szCs w:val="28"/>
        </w:rPr>
        <w:t>veiller au respect de la liberté d’expression, en particulier s’agissant des journalistes, des associations et des ONG défendant les droits fondamentaux, y compris les droits des LGBT</w:t>
      </w:r>
      <w:r w:rsidR="005A34E1">
        <w:rPr>
          <w:rFonts w:eastAsia="Times New Roman"/>
          <w:bCs/>
          <w:sz w:val="28"/>
          <w:szCs w:val="28"/>
        </w:rPr>
        <w:t>I</w:t>
      </w:r>
      <w:r w:rsidRPr="00261210">
        <w:rPr>
          <w:rFonts w:eastAsia="Times New Roman"/>
          <w:bCs/>
          <w:sz w:val="28"/>
          <w:szCs w:val="28"/>
        </w:rPr>
        <w:t xml:space="preserve"> ; </w:t>
      </w:r>
    </w:p>
    <w:p w:rsidR="00261210" w:rsidRPr="00261210" w:rsidRDefault="00261210" w:rsidP="00261210">
      <w:pPr>
        <w:numPr>
          <w:ilvl w:val="0"/>
          <w:numId w:val="1"/>
        </w:numPr>
        <w:spacing w:line="360" w:lineRule="auto"/>
        <w:jc w:val="both"/>
        <w:rPr>
          <w:rFonts w:eastAsia="Times New Roman"/>
          <w:bCs/>
          <w:sz w:val="28"/>
          <w:szCs w:val="28"/>
        </w:rPr>
      </w:pPr>
      <w:r w:rsidRPr="00261210">
        <w:rPr>
          <w:rFonts w:eastAsia="Times New Roman"/>
          <w:sz w:val="28"/>
          <w:szCs w:val="28"/>
        </w:rPr>
        <w:t>réviser la procédure de sélection de l’</w:t>
      </w:r>
      <w:r w:rsidRPr="00261210">
        <w:rPr>
          <w:rFonts w:eastAsia="Times New Roman"/>
          <w:bCs/>
          <w:sz w:val="28"/>
          <w:szCs w:val="28"/>
        </w:rPr>
        <w:t xml:space="preserve">Ombudsman </w:t>
      </w:r>
      <w:r w:rsidRPr="00261210">
        <w:rPr>
          <w:rFonts w:eastAsia="Times New Roman"/>
          <w:sz w:val="28"/>
          <w:szCs w:val="28"/>
        </w:rPr>
        <w:t xml:space="preserve">et, plus largement, </w:t>
      </w:r>
      <w:r w:rsidRPr="00261210">
        <w:rPr>
          <w:rFonts w:eastAsia="Times New Roman"/>
          <w:bCs/>
          <w:sz w:val="28"/>
          <w:szCs w:val="28"/>
        </w:rPr>
        <w:t>la sélection, la formation et le statut des magistrats, en prenant compte des recommandations de la Commission de Venise.</w:t>
      </w:r>
    </w:p>
    <w:p w:rsidR="00261210" w:rsidRPr="00261210" w:rsidRDefault="00261210" w:rsidP="00261210">
      <w:pPr>
        <w:numPr>
          <w:ilvl w:val="0"/>
          <w:numId w:val="1"/>
        </w:numPr>
        <w:spacing w:line="360" w:lineRule="auto"/>
        <w:jc w:val="both"/>
        <w:rPr>
          <w:rFonts w:eastAsia="Times New Roman"/>
          <w:bCs/>
          <w:sz w:val="28"/>
          <w:szCs w:val="28"/>
        </w:rPr>
      </w:pPr>
      <w:r w:rsidRPr="00261210">
        <w:rPr>
          <w:rFonts w:eastAsia="Times New Roman"/>
          <w:bCs/>
          <w:sz w:val="28"/>
          <w:szCs w:val="28"/>
        </w:rPr>
        <w:t xml:space="preserve">Veiller à ce que la législation concernant les déclarations des avoirs des ONG ne fragilise pas la société civile et n’oblige pas inutilement </w:t>
      </w:r>
      <w:r w:rsidR="005A34E1">
        <w:rPr>
          <w:rFonts w:eastAsia="Times New Roman"/>
          <w:bCs/>
          <w:sz w:val="28"/>
          <w:szCs w:val="28"/>
        </w:rPr>
        <w:t xml:space="preserve">à déclarer des </w:t>
      </w:r>
      <w:r w:rsidRPr="00261210">
        <w:rPr>
          <w:rFonts w:eastAsia="Times New Roman"/>
          <w:bCs/>
          <w:sz w:val="28"/>
          <w:szCs w:val="28"/>
        </w:rPr>
        <w:t xml:space="preserve">informations intrusives ; </w:t>
      </w:r>
    </w:p>
    <w:p w:rsidR="00261210" w:rsidRPr="00261210" w:rsidRDefault="00261210" w:rsidP="00261210">
      <w:pPr>
        <w:numPr>
          <w:ilvl w:val="0"/>
          <w:numId w:val="1"/>
        </w:numPr>
        <w:spacing w:line="360" w:lineRule="auto"/>
        <w:jc w:val="both"/>
        <w:rPr>
          <w:rFonts w:eastAsia="Times New Roman"/>
          <w:bCs/>
          <w:sz w:val="28"/>
          <w:szCs w:val="28"/>
        </w:rPr>
      </w:pPr>
      <w:r w:rsidRPr="00261210">
        <w:rPr>
          <w:rFonts w:eastAsia="Times New Roman"/>
          <w:bCs/>
          <w:sz w:val="28"/>
          <w:szCs w:val="28"/>
        </w:rPr>
        <w:t xml:space="preserve">Veiller à la prise en charge des soins médicaux pour les personnes déplacées. </w:t>
      </w:r>
    </w:p>
    <w:p w:rsidR="008D1FCB" w:rsidRDefault="005A34E1" w:rsidP="00C25E1A">
      <w:pPr>
        <w:spacing w:line="360" w:lineRule="auto"/>
        <w:jc w:val="both"/>
        <w:rPr>
          <w:rFonts w:eastAsia="Times New Roman"/>
          <w:sz w:val="28"/>
          <w:szCs w:val="28"/>
        </w:rPr>
      </w:pPr>
      <w:r>
        <w:rPr>
          <w:rFonts w:eastAsia="Times New Roman"/>
          <w:sz w:val="28"/>
          <w:szCs w:val="28"/>
        </w:rPr>
        <w:t>La France souhaite à l’Ukraine le meilleur succès pour cet EPU.</w:t>
      </w:r>
    </w:p>
    <w:p w:rsidR="008D1FCB" w:rsidRPr="00F34B7C" w:rsidRDefault="008D1FCB" w:rsidP="00C25E1A">
      <w:pPr>
        <w:spacing w:line="360" w:lineRule="auto"/>
        <w:jc w:val="both"/>
        <w:rPr>
          <w:rFonts w:eastAsia="Times New Roman"/>
          <w:sz w:val="28"/>
          <w:szCs w:val="28"/>
        </w:rPr>
      </w:pPr>
      <w:r>
        <w:rPr>
          <w:sz w:val="28"/>
          <w:szCs w:val="28"/>
        </w:rPr>
        <w:t>Je vous remercie./.</w:t>
      </w:r>
    </w:p>
    <w:p w:rsidR="008D1FCB" w:rsidRDefault="008D1FCB"/>
    <w:p w:rsidR="008D1FCB" w:rsidRDefault="008D1FCB"/>
    <w:p w:rsidR="008D1FCB" w:rsidRDefault="008D1FCB"/>
    <w:p w:rsidR="008D1FCB" w:rsidRDefault="008D1FCB"/>
    <w:p w:rsidR="008D1FCB" w:rsidRDefault="008D1FCB"/>
    <w:p w:rsidR="00FD6307" w:rsidRDefault="00FD6307"/>
    <w:sectPr w:rsidR="00FD63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E7468"/>
    <w:multiLevelType w:val="hybridMultilevel"/>
    <w:tmpl w:val="3586D6F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FCB"/>
    <w:rsid w:val="0002797D"/>
    <w:rsid w:val="00261210"/>
    <w:rsid w:val="005A34E1"/>
    <w:rsid w:val="008D1FCB"/>
    <w:rsid w:val="00C96C64"/>
    <w:rsid w:val="00FD63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EE28C7-4B67-452D-A5CB-DF65E09F174C}"/>
</file>

<file path=customXml/itemProps2.xml><?xml version="1.0" encoding="utf-8"?>
<ds:datastoreItem xmlns:ds="http://schemas.openxmlformats.org/officeDocument/2006/customXml" ds:itemID="{2B8086FB-E103-4FC3-994A-E61AC110A9DF}"/>
</file>

<file path=customXml/itemProps3.xml><?xml version="1.0" encoding="utf-8"?>
<ds:datastoreItem xmlns:ds="http://schemas.openxmlformats.org/officeDocument/2006/customXml" ds:itemID="{AD6D642B-102F-4523-864F-27FDB45463B0}"/>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1689</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D-ANGELO Christelle</dc:creator>
  <cp:lastModifiedBy>D-ANGELO Christelle</cp:lastModifiedBy>
  <cp:revision>2</cp:revision>
  <dcterms:created xsi:type="dcterms:W3CDTF">2017-11-15T08:53:00Z</dcterms:created>
  <dcterms:modified xsi:type="dcterms:W3CDTF">2017-11-15T08:53:00Z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