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9E" w:rsidRDefault="0018469E" w:rsidP="0018469E">
      <w:pPr>
        <w:autoSpaceDE w:val="0"/>
        <w:autoSpaceDN w:val="0"/>
        <w:spacing w:line="240" w:lineRule="auto"/>
        <w:contextualSpacing/>
        <w:jc w:val="center"/>
        <w:rPr>
          <w:rFonts w:ascii="Segoe UI" w:hAnsi="Segoe UI" w:cs="Segoe UI"/>
          <w:b/>
          <w:color w:val="000000" w:themeColor="text1"/>
          <w:lang w:val="en-US"/>
        </w:rPr>
      </w:pPr>
      <w:r>
        <w:rPr>
          <w:rFonts w:ascii="Segoe UI" w:hAnsi="Segoe UI" w:cs="Segoe UI"/>
          <w:b/>
          <w:color w:val="000000" w:themeColor="text1"/>
          <w:lang w:val="en-US"/>
        </w:rPr>
        <w:t>28th Ses</w:t>
      </w:r>
      <w:r>
        <w:rPr>
          <w:rFonts w:ascii="Segoe UI" w:hAnsi="Segoe UI" w:cs="Segoe UI"/>
          <w:b/>
          <w:color w:val="000000" w:themeColor="text1"/>
          <w:lang w:val="en-US"/>
        </w:rPr>
        <w:t xml:space="preserve">sion of the UPR Working Group </w:t>
      </w:r>
    </w:p>
    <w:p w:rsidR="0018469E" w:rsidRDefault="0018469E" w:rsidP="0018469E">
      <w:pPr>
        <w:autoSpaceDE w:val="0"/>
        <w:autoSpaceDN w:val="0"/>
        <w:spacing w:line="240" w:lineRule="auto"/>
        <w:contextualSpacing/>
        <w:jc w:val="center"/>
        <w:rPr>
          <w:rFonts w:ascii="Segoe UI" w:hAnsi="Segoe UI" w:cs="Segoe UI"/>
          <w:b/>
          <w:color w:val="000000" w:themeColor="text1"/>
          <w:lang w:val="en-US"/>
        </w:rPr>
      </w:pPr>
      <w:r>
        <w:rPr>
          <w:rFonts w:ascii="Segoe UI" w:hAnsi="Segoe UI" w:cs="Segoe UI"/>
          <w:b/>
          <w:color w:val="000000" w:themeColor="text1"/>
          <w:lang w:val="en-US"/>
        </w:rPr>
        <w:t>Review of Ukraine</w:t>
      </w:r>
    </w:p>
    <w:p w:rsidR="0018469E" w:rsidRDefault="0018469E" w:rsidP="0018469E">
      <w:pPr>
        <w:autoSpaceDE w:val="0"/>
        <w:autoSpaceDN w:val="0"/>
        <w:spacing w:line="240" w:lineRule="auto"/>
        <w:contextualSpacing/>
        <w:jc w:val="center"/>
        <w:rPr>
          <w:rFonts w:ascii="Segoe UI" w:hAnsi="Segoe UI" w:cs="Segoe UI"/>
          <w:b/>
          <w:color w:val="000000" w:themeColor="text1"/>
          <w:lang w:val="en-US"/>
        </w:rPr>
      </w:pPr>
      <w:r>
        <w:rPr>
          <w:rFonts w:ascii="Segoe UI" w:hAnsi="Segoe UI" w:cs="Segoe UI"/>
          <w:b/>
          <w:color w:val="000000" w:themeColor="text1"/>
          <w:lang w:val="en-US"/>
        </w:rPr>
        <w:t>Statement by Austria</w:t>
      </w:r>
    </w:p>
    <w:p w:rsidR="0018469E" w:rsidRDefault="0018469E" w:rsidP="0018469E">
      <w:pPr>
        <w:spacing w:before="240" w:line="240" w:lineRule="auto"/>
        <w:contextualSpacing/>
        <w:jc w:val="both"/>
        <w:rPr>
          <w:rFonts w:ascii="Segoe UI" w:hAnsi="Segoe UI" w:cs="Segoe UI"/>
          <w:color w:val="000000" w:themeColor="text1"/>
          <w:lang w:val="en-US"/>
        </w:rPr>
      </w:pPr>
    </w:p>
    <w:p w:rsidR="0018469E" w:rsidRDefault="0018469E" w:rsidP="0018469E">
      <w:pPr>
        <w:spacing w:before="240" w:line="240" w:lineRule="auto"/>
        <w:contextualSpacing/>
        <w:jc w:val="both"/>
        <w:rPr>
          <w:rFonts w:ascii="Segoe UI" w:hAnsi="Segoe UI" w:cs="Segoe UI"/>
          <w:color w:val="000000" w:themeColor="text1"/>
          <w:lang w:val="en-US"/>
        </w:rPr>
      </w:pPr>
      <w:r>
        <w:rPr>
          <w:rFonts w:ascii="Segoe UI" w:hAnsi="Segoe UI" w:cs="Segoe UI"/>
          <w:color w:val="000000" w:themeColor="text1"/>
          <w:lang w:val="en-US"/>
        </w:rPr>
        <w:t>Austria welcomes H.E. ... and the delegation of Ukraine to the UPR and thanks for the submission of the national report.</w:t>
      </w:r>
    </w:p>
    <w:p w:rsidR="0018469E" w:rsidRDefault="0018469E" w:rsidP="0018469E">
      <w:pPr>
        <w:spacing w:before="240" w:line="240" w:lineRule="auto"/>
        <w:contextualSpacing/>
        <w:jc w:val="both"/>
        <w:rPr>
          <w:rFonts w:ascii="Segoe UI" w:hAnsi="Segoe UI" w:cs="Segoe UI"/>
          <w:color w:val="000000" w:themeColor="text1"/>
          <w:lang w:val="en-US"/>
        </w:rPr>
      </w:pPr>
    </w:p>
    <w:p w:rsidR="0018469E" w:rsidRDefault="0018469E" w:rsidP="0018469E">
      <w:pPr>
        <w:spacing w:before="240" w:after="0" w:line="240" w:lineRule="auto"/>
        <w:contextualSpacing/>
        <w:jc w:val="both"/>
        <w:rPr>
          <w:rFonts w:ascii="Segoe UI" w:hAnsi="Segoe UI" w:cs="Segoe UI"/>
          <w:color w:val="000000" w:themeColor="text1"/>
          <w:lang w:val="en-US"/>
        </w:rPr>
      </w:pPr>
      <w:r>
        <w:rPr>
          <w:rFonts w:ascii="Segoe UI" w:hAnsi="Segoe UI" w:cs="Segoe UI"/>
          <w:color w:val="000000" w:themeColor="text1"/>
          <w:lang w:val="en-US"/>
        </w:rPr>
        <w:t xml:space="preserve">We particularly welcome the report’s concise follow-up on recommendations brought forward by Austria during Ukraine’s last review in 2012, and encourage Ukraine to continue in its efforts e.g. in the justice sector reform, towards the establishment of a good juvenile justice system and for creating an enabling environment for journalists and media professionals. </w:t>
      </w:r>
      <w:r>
        <w:rPr>
          <w:rFonts w:ascii="Segoe UI" w:hAnsi="Segoe UI" w:cs="Segoe UI"/>
          <w:color w:val="262626"/>
          <w:lang w:val="en-GB"/>
        </w:rPr>
        <w:t xml:space="preserve">Furthermore we would ask for additional information on the planned timeframe for the adoption by the </w:t>
      </w:r>
      <w:proofErr w:type="spellStart"/>
      <w:r>
        <w:rPr>
          <w:rFonts w:ascii="Segoe UI" w:hAnsi="Segoe UI" w:cs="Segoe UI"/>
          <w:color w:val="262626"/>
          <w:lang w:val="en-GB"/>
        </w:rPr>
        <w:t>Verkhovna</w:t>
      </w:r>
      <w:proofErr w:type="spellEnd"/>
      <w:r>
        <w:rPr>
          <w:rFonts w:ascii="Segoe UI" w:hAnsi="Segoe UI" w:cs="Segoe UI"/>
          <w:color w:val="262626"/>
          <w:lang w:val="en-GB"/>
        </w:rPr>
        <w:t xml:space="preserve"> Rada of the draft Law on Amending Certain Legislative Acts Concerning the Right for Pension by Specific Categories of Citizens and the entry into force of this draft law.</w:t>
      </w:r>
    </w:p>
    <w:p w:rsidR="0018469E" w:rsidRDefault="0018469E" w:rsidP="0018469E">
      <w:pPr>
        <w:spacing w:before="240" w:after="0" w:line="240" w:lineRule="auto"/>
        <w:jc w:val="both"/>
        <w:rPr>
          <w:rFonts w:ascii="Segoe UI" w:hAnsi="Segoe UI" w:cs="Segoe UI"/>
          <w:color w:val="000000" w:themeColor="text1"/>
          <w:lang w:val="en-GB"/>
        </w:rPr>
      </w:pPr>
      <w:r>
        <w:rPr>
          <w:rFonts w:ascii="Segoe UI" w:hAnsi="Segoe UI" w:cs="Segoe UI"/>
          <w:color w:val="000000" w:themeColor="text1"/>
          <w:lang w:val="en-US"/>
        </w:rPr>
        <w:t xml:space="preserve">Austria is concerned about recurring reports about cases of torture and ill-treatment and other human rights violations by law enforcement officials. </w:t>
      </w:r>
      <w:r>
        <w:rPr>
          <w:rFonts w:ascii="Segoe UI" w:hAnsi="Segoe UI" w:cs="Segoe UI"/>
          <w:color w:val="000000" w:themeColor="text1"/>
          <w:lang w:val="en-GB"/>
        </w:rPr>
        <w:t xml:space="preserve">We hope that the establishment of an independent SBI will improve the situation. We remain also concerned about </w:t>
      </w:r>
      <w:r>
        <w:rPr>
          <w:rFonts w:ascii="Segoe UI" w:hAnsi="Segoe UI" w:cs="Segoe UI"/>
          <w:color w:val="000000" w:themeColor="text1"/>
          <w:lang w:val="en-US"/>
        </w:rPr>
        <w:t>the</w:t>
      </w:r>
      <w:r>
        <w:rPr>
          <w:rFonts w:ascii="Segoe UI" w:hAnsi="Segoe UI" w:cs="Segoe UI"/>
          <w:color w:val="000000" w:themeColor="text1"/>
          <w:lang w:val="en-GB"/>
        </w:rPr>
        <w:t xml:space="preserve"> persistent practice of ill treatment and torture by the parties of the on-going conflict in the eastern part of the Ukraine. The difficult situation of internally displaced persons and the number of victims of human trafficking in Ukraine, which seems to be the highest in Europe, are also worrying.</w:t>
      </w:r>
    </w:p>
    <w:p w:rsidR="0018469E" w:rsidRDefault="0018469E" w:rsidP="0018469E">
      <w:pPr>
        <w:spacing w:before="240" w:after="0" w:line="240" w:lineRule="auto"/>
        <w:jc w:val="both"/>
        <w:rPr>
          <w:rFonts w:ascii="Segoe UI" w:hAnsi="Segoe UI" w:cs="Segoe UI"/>
          <w:color w:val="000000" w:themeColor="text1"/>
          <w:lang w:val="en-GB"/>
        </w:rPr>
      </w:pPr>
      <w:r>
        <w:rPr>
          <w:rFonts w:ascii="Segoe UI" w:hAnsi="Segoe UI" w:cs="Segoe UI"/>
          <w:color w:val="000000" w:themeColor="text1"/>
          <w:lang w:val="en-GB"/>
        </w:rPr>
        <w:t>With regard to the new legislation on Ukrainian educational reform, Austria welcomes the request by Ukraine of an expert opinion by the Venice Commission of the Council of Europe and hopes that Ukraine will closely cooperate with the Council of Europe as well as the OSCE High Commissioner on Minority Issues in order to address concerns regarding rights of persons belonging to minorities.</w:t>
      </w:r>
    </w:p>
    <w:p w:rsidR="0018469E" w:rsidRDefault="0018469E" w:rsidP="0018469E">
      <w:pPr>
        <w:spacing w:line="240" w:lineRule="auto"/>
        <w:jc w:val="both"/>
        <w:rPr>
          <w:rFonts w:ascii="Segoe UI" w:hAnsi="Segoe UI" w:cs="Segoe UI"/>
          <w:color w:val="000000" w:themeColor="text1"/>
          <w:u w:val="single"/>
          <w:lang w:val="en-US"/>
        </w:rPr>
      </w:pPr>
    </w:p>
    <w:p w:rsidR="0018469E" w:rsidRPr="0018469E" w:rsidRDefault="0018469E" w:rsidP="0018469E">
      <w:pPr>
        <w:spacing w:line="240" w:lineRule="auto"/>
        <w:jc w:val="both"/>
        <w:rPr>
          <w:rFonts w:ascii="Segoe UI" w:hAnsi="Segoe UI" w:cs="Segoe UI"/>
          <w:color w:val="000000" w:themeColor="text1"/>
          <w:u w:val="single"/>
          <w:lang w:val="en-US"/>
        </w:rPr>
      </w:pPr>
      <w:r w:rsidRPr="0018469E">
        <w:rPr>
          <w:rFonts w:ascii="Segoe UI" w:hAnsi="Segoe UI" w:cs="Segoe UI"/>
          <w:color w:val="000000" w:themeColor="text1"/>
          <w:u w:val="single"/>
          <w:lang w:val="en-US"/>
        </w:rPr>
        <w:t>Austria would therefore like to offer the following recommendations:</w:t>
      </w:r>
    </w:p>
    <w:p w:rsidR="0018469E" w:rsidRDefault="0018469E" w:rsidP="0018469E">
      <w:pPr>
        <w:pStyle w:val="Listenabsatz"/>
        <w:numPr>
          <w:ilvl w:val="0"/>
          <w:numId w:val="4"/>
        </w:numPr>
        <w:autoSpaceDE w:val="0"/>
        <w:autoSpaceDN w:val="0"/>
        <w:adjustRightInd w:val="0"/>
        <w:spacing w:after="0" w:line="240" w:lineRule="auto"/>
        <w:jc w:val="both"/>
        <w:rPr>
          <w:rFonts w:ascii="Segoe UI" w:hAnsi="Segoe UI" w:cs="Segoe UI"/>
          <w:color w:val="000000" w:themeColor="text1"/>
          <w:lang w:val="en-US"/>
        </w:rPr>
      </w:pPr>
      <w:r>
        <w:rPr>
          <w:rFonts w:ascii="Segoe UI" w:hAnsi="Segoe UI" w:cs="Segoe UI"/>
          <w:color w:val="000000" w:themeColor="text1"/>
          <w:lang w:val="en-US"/>
        </w:rPr>
        <w:t xml:space="preserve">to ensure that the Justice Sector Reform Strategy for 2015-2020 is further implemented </w:t>
      </w:r>
      <w:r>
        <w:rPr>
          <w:rFonts w:ascii="Segoe UI" w:hAnsi="Segoe UI" w:cs="Segoe UI"/>
          <w:color w:val="000000" w:themeColor="text1"/>
          <w:lang w:val="en-GB"/>
        </w:rPr>
        <w:t>to improve access to justice, strengthen independence, and eliminate corruption;</w:t>
      </w:r>
    </w:p>
    <w:p w:rsidR="0018469E" w:rsidRDefault="0018469E" w:rsidP="0018469E">
      <w:pPr>
        <w:pStyle w:val="Listenabsatz"/>
        <w:autoSpaceDE w:val="0"/>
        <w:autoSpaceDN w:val="0"/>
        <w:adjustRightInd w:val="0"/>
        <w:spacing w:after="0" w:line="240" w:lineRule="auto"/>
        <w:ind w:left="751"/>
        <w:jc w:val="both"/>
        <w:rPr>
          <w:rFonts w:ascii="Segoe UI" w:hAnsi="Segoe UI" w:cs="Segoe UI"/>
          <w:color w:val="000000" w:themeColor="text1"/>
          <w:lang w:val="en-US"/>
        </w:rPr>
      </w:pPr>
    </w:p>
    <w:p w:rsidR="0018469E" w:rsidRDefault="0018469E" w:rsidP="0018469E">
      <w:pPr>
        <w:pStyle w:val="Listenabsatz"/>
        <w:numPr>
          <w:ilvl w:val="0"/>
          <w:numId w:val="4"/>
        </w:numPr>
        <w:autoSpaceDE w:val="0"/>
        <w:autoSpaceDN w:val="0"/>
        <w:adjustRightInd w:val="0"/>
        <w:spacing w:after="0" w:line="240" w:lineRule="auto"/>
        <w:jc w:val="both"/>
        <w:rPr>
          <w:rFonts w:ascii="Segoe UI" w:hAnsi="Segoe UI" w:cs="Segoe UI"/>
          <w:color w:val="000000" w:themeColor="text1"/>
          <w:lang w:val="en-US"/>
        </w:rPr>
      </w:pPr>
      <w:r>
        <w:rPr>
          <w:rFonts w:ascii="Segoe UI" w:hAnsi="Segoe UI" w:cs="Segoe UI"/>
          <w:color w:val="000000" w:themeColor="text1"/>
          <w:lang w:val="en-GB"/>
        </w:rPr>
        <w:t>to urgently ratify and implement the Istanbul Convention on</w:t>
      </w:r>
      <w:r>
        <w:rPr>
          <w:rFonts w:ascii="Segoe UI" w:eastAsiaTheme="minorHAnsi" w:hAnsi="Segoe UI" w:cs="Segoe UI"/>
          <w:color w:val="424242"/>
          <w:lang w:val="en-GB" w:eastAsia="en-US"/>
        </w:rPr>
        <w:t xml:space="preserve"> </w:t>
      </w:r>
      <w:r>
        <w:rPr>
          <w:rFonts w:ascii="Segoe UI" w:hAnsi="Segoe UI" w:cs="Segoe UI"/>
          <w:color w:val="000000" w:themeColor="text1"/>
          <w:lang w:val="en-GB"/>
        </w:rPr>
        <w:t>preventing and combating violence against women and domestic violence;</w:t>
      </w:r>
    </w:p>
    <w:p w:rsidR="0018469E" w:rsidRDefault="0018469E" w:rsidP="0018469E">
      <w:pPr>
        <w:pStyle w:val="Listenabsatz"/>
        <w:autoSpaceDE w:val="0"/>
        <w:autoSpaceDN w:val="0"/>
        <w:adjustRightInd w:val="0"/>
        <w:spacing w:after="0" w:line="240" w:lineRule="auto"/>
        <w:ind w:left="751"/>
        <w:jc w:val="both"/>
        <w:rPr>
          <w:rFonts w:ascii="Segoe UI" w:hAnsi="Segoe UI" w:cs="Segoe UI"/>
          <w:color w:val="000000" w:themeColor="text1"/>
          <w:lang w:val="en-US"/>
        </w:rPr>
      </w:pPr>
    </w:p>
    <w:p w:rsidR="0018469E" w:rsidRDefault="0018469E" w:rsidP="0018469E">
      <w:pPr>
        <w:pStyle w:val="Listenabsatz"/>
        <w:numPr>
          <w:ilvl w:val="0"/>
          <w:numId w:val="4"/>
        </w:numPr>
        <w:autoSpaceDE w:val="0"/>
        <w:autoSpaceDN w:val="0"/>
        <w:adjustRightInd w:val="0"/>
        <w:spacing w:after="0" w:line="240" w:lineRule="auto"/>
        <w:jc w:val="both"/>
        <w:rPr>
          <w:rFonts w:ascii="Segoe UI" w:hAnsi="Segoe UI" w:cs="Segoe UI"/>
          <w:color w:val="000000" w:themeColor="text1"/>
          <w:lang w:val="en-US"/>
        </w:rPr>
      </w:pPr>
      <w:r>
        <w:rPr>
          <w:rFonts w:ascii="Segoe UI" w:hAnsi="Segoe UI" w:cs="Segoe UI"/>
          <w:color w:val="000000" w:themeColor="text1"/>
          <w:lang w:val="en-US"/>
        </w:rPr>
        <w:t>to implement the recommendations of the latest report by the United Nations Human Rights Monitoring Mission in Ukraine of September 2017 notably to develop a national mechanism to make available to civilian victims of the conflict adequate, effective, prompt and appropriate remedies, including  reparation;</w:t>
      </w:r>
    </w:p>
    <w:p w:rsidR="0018469E" w:rsidRDefault="0018469E" w:rsidP="0018469E">
      <w:pPr>
        <w:pStyle w:val="Listenabsatz"/>
        <w:autoSpaceDE w:val="0"/>
        <w:autoSpaceDN w:val="0"/>
        <w:adjustRightInd w:val="0"/>
        <w:spacing w:after="0" w:line="240" w:lineRule="auto"/>
        <w:ind w:left="751"/>
        <w:jc w:val="both"/>
        <w:rPr>
          <w:rFonts w:ascii="Segoe UI" w:hAnsi="Segoe UI" w:cs="Segoe UI"/>
          <w:color w:val="000000" w:themeColor="text1"/>
          <w:lang w:val="en-US"/>
        </w:rPr>
      </w:pPr>
    </w:p>
    <w:p w:rsidR="0018469E" w:rsidRDefault="0018469E" w:rsidP="0018469E">
      <w:pPr>
        <w:pStyle w:val="Listenabsatz"/>
        <w:numPr>
          <w:ilvl w:val="0"/>
          <w:numId w:val="5"/>
        </w:numPr>
        <w:spacing w:after="0" w:line="240" w:lineRule="auto"/>
        <w:jc w:val="both"/>
        <w:rPr>
          <w:rFonts w:ascii="Segoe UI" w:hAnsi="Segoe UI" w:cs="Segoe UI"/>
          <w:color w:val="000000" w:themeColor="text1"/>
          <w:lang w:val="en-US"/>
        </w:rPr>
      </w:pPr>
      <w:proofErr w:type="gramStart"/>
      <w:r>
        <w:rPr>
          <w:rFonts w:ascii="Segoe UI" w:hAnsi="Segoe UI" w:cs="Segoe UI"/>
          <w:color w:val="000000" w:themeColor="text1"/>
          <w:lang w:val="en-US"/>
        </w:rPr>
        <w:t>to</w:t>
      </w:r>
      <w:proofErr w:type="gramEnd"/>
      <w:r>
        <w:rPr>
          <w:rFonts w:ascii="Segoe UI" w:hAnsi="Segoe UI" w:cs="Segoe UI"/>
          <w:color w:val="000000" w:themeColor="text1"/>
          <w:lang w:val="en-US"/>
        </w:rPr>
        <w:t xml:space="preserve"> swiftly ratify the Rome Statute of the International Criminal Court (ICC).</w:t>
      </w:r>
    </w:p>
    <w:p w:rsidR="004354BC" w:rsidRPr="00272908" w:rsidRDefault="0018469E" w:rsidP="0018469E">
      <w:pPr>
        <w:autoSpaceDE w:val="0"/>
        <w:autoSpaceDN w:val="0"/>
        <w:adjustRightInd w:val="0"/>
        <w:spacing w:after="0" w:line="240" w:lineRule="auto"/>
        <w:contextualSpacing/>
        <w:jc w:val="both"/>
        <w:rPr>
          <w:rFonts w:ascii="Segoe UI" w:hAnsi="Segoe UI" w:cs="Segoe UI"/>
          <w:sz w:val="20"/>
          <w:szCs w:val="20"/>
          <w:lang w:val="en-US"/>
        </w:rPr>
      </w:pPr>
      <w:bookmarkStart w:id="0" w:name="_GoBack"/>
      <w:bookmarkEnd w:id="0"/>
      <w:r>
        <w:rPr>
          <w:rFonts w:ascii="Segoe UI" w:hAnsi="Segoe UI" w:cs="Segoe UI"/>
          <w:color w:val="000000" w:themeColor="text1"/>
          <w:lang w:val="en-US"/>
        </w:rPr>
        <w:t>I thank you.</w:t>
      </w:r>
    </w:p>
    <w:sectPr w:rsidR="004354BC" w:rsidRPr="00272908" w:rsidSect="00E91093">
      <w:headerReference w:type="default" r:id="rId9"/>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F2" w:rsidRDefault="00B009F2" w:rsidP="00E91093">
      <w:pPr>
        <w:spacing w:after="0" w:line="240" w:lineRule="auto"/>
      </w:pPr>
      <w:r>
        <w:separator/>
      </w:r>
    </w:p>
  </w:endnote>
  <w:endnote w:type="continuationSeparator" w:id="0">
    <w:p w:rsidR="00B009F2" w:rsidRDefault="00B009F2" w:rsidP="00E9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F2" w:rsidRDefault="00B009F2" w:rsidP="00E91093">
      <w:pPr>
        <w:spacing w:after="0" w:line="240" w:lineRule="auto"/>
      </w:pPr>
      <w:r>
        <w:separator/>
      </w:r>
    </w:p>
  </w:footnote>
  <w:footnote w:type="continuationSeparator" w:id="0">
    <w:p w:rsidR="00B009F2" w:rsidRDefault="00B009F2" w:rsidP="00E9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1B" w:rsidRDefault="0029561B" w:rsidP="00272908">
    <w:pPr>
      <w:pStyle w:val="Kopfzeile"/>
      <w:jc w:val="right"/>
    </w:pPr>
    <w:r>
      <w:rPr>
        <w:noProof/>
      </w:rPr>
      <w:drawing>
        <wp:anchor distT="0" distB="0" distL="114300" distR="114300" simplePos="0" relativeHeight="251659264" behindDoc="1" locked="0" layoutInCell="1" allowOverlap="1" wp14:anchorId="3F264196" wp14:editId="39AEE4E5">
          <wp:simplePos x="0" y="0"/>
          <wp:positionH relativeFrom="column">
            <wp:posOffset>-404495</wp:posOffset>
          </wp:positionH>
          <wp:positionV relativeFrom="paragraph">
            <wp:posOffset>-20955</wp:posOffset>
          </wp:positionV>
          <wp:extent cx="1714500" cy="803910"/>
          <wp:effectExtent l="0" t="0" r="0" b="0"/>
          <wp:wrapTight wrapText="bothSides">
            <wp:wrapPolygon edited="0">
              <wp:start x="0" y="0"/>
              <wp:lineTo x="0" y="20986"/>
              <wp:lineTo x="21360" y="20986"/>
              <wp:lineTo x="21360" y="0"/>
              <wp:lineTo x="0" y="0"/>
            </wp:wrapPolygon>
          </wp:wrapTight>
          <wp:docPr id="1" name="Grafik 1" descr="ÖV_Gen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_Gen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908">
      <w:t xml:space="preserve">Check </w:t>
    </w:r>
    <w:proofErr w:type="spellStart"/>
    <w:r w:rsidR="00272908">
      <w:t>against</w:t>
    </w:r>
    <w:proofErr w:type="spellEnd"/>
    <w:r w:rsidR="00272908">
      <w:t xml:space="preserve"> </w:t>
    </w:r>
    <w:proofErr w:type="spellStart"/>
    <w:r w:rsidR="00272908">
      <w:t>delivery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1309"/>
    <w:multiLevelType w:val="hybridMultilevel"/>
    <w:tmpl w:val="0A222C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8D03428"/>
    <w:multiLevelType w:val="hybridMultilevel"/>
    <w:tmpl w:val="3C0A9A6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6A0B6C65"/>
    <w:multiLevelType w:val="hybridMultilevel"/>
    <w:tmpl w:val="37644E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70B80466"/>
    <w:multiLevelType w:val="hybridMultilevel"/>
    <w:tmpl w:val="CE40FD94"/>
    <w:lvl w:ilvl="0" w:tplc="0C070001">
      <w:start w:val="1"/>
      <w:numFmt w:val="bullet"/>
      <w:lvlText w:val=""/>
      <w:lvlJc w:val="left"/>
      <w:pPr>
        <w:ind w:left="751" w:hanging="360"/>
      </w:pPr>
      <w:rPr>
        <w:rFonts w:ascii="Symbol" w:hAnsi="Symbol" w:hint="default"/>
      </w:rPr>
    </w:lvl>
    <w:lvl w:ilvl="1" w:tplc="0C070003">
      <w:start w:val="1"/>
      <w:numFmt w:val="bullet"/>
      <w:lvlText w:val="o"/>
      <w:lvlJc w:val="left"/>
      <w:pPr>
        <w:ind w:left="1471" w:hanging="360"/>
      </w:pPr>
      <w:rPr>
        <w:rFonts w:ascii="Courier New" w:hAnsi="Courier New" w:cs="Courier New" w:hint="default"/>
      </w:rPr>
    </w:lvl>
    <w:lvl w:ilvl="2" w:tplc="0C070005">
      <w:start w:val="1"/>
      <w:numFmt w:val="bullet"/>
      <w:lvlText w:val=""/>
      <w:lvlJc w:val="left"/>
      <w:pPr>
        <w:ind w:left="2191" w:hanging="360"/>
      </w:pPr>
      <w:rPr>
        <w:rFonts w:ascii="Wingdings" w:hAnsi="Wingdings" w:hint="default"/>
      </w:rPr>
    </w:lvl>
    <w:lvl w:ilvl="3" w:tplc="0C070001">
      <w:start w:val="1"/>
      <w:numFmt w:val="bullet"/>
      <w:lvlText w:val=""/>
      <w:lvlJc w:val="left"/>
      <w:pPr>
        <w:ind w:left="2911" w:hanging="360"/>
      </w:pPr>
      <w:rPr>
        <w:rFonts w:ascii="Symbol" w:hAnsi="Symbol" w:hint="default"/>
      </w:rPr>
    </w:lvl>
    <w:lvl w:ilvl="4" w:tplc="0C070003">
      <w:start w:val="1"/>
      <w:numFmt w:val="bullet"/>
      <w:lvlText w:val="o"/>
      <w:lvlJc w:val="left"/>
      <w:pPr>
        <w:ind w:left="3631" w:hanging="360"/>
      </w:pPr>
      <w:rPr>
        <w:rFonts w:ascii="Courier New" w:hAnsi="Courier New" w:cs="Courier New" w:hint="default"/>
      </w:rPr>
    </w:lvl>
    <w:lvl w:ilvl="5" w:tplc="0C070005">
      <w:start w:val="1"/>
      <w:numFmt w:val="bullet"/>
      <w:lvlText w:val=""/>
      <w:lvlJc w:val="left"/>
      <w:pPr>
        <w:ind w:left="4351" w:hanging="360"/>
      </w:pPr>
      <w:rPr>
        <w:rFonts w:ascii="Wingdings" w:hAnsi="Wingdings" w:hint="default"/>
      </w:rPr>
    </w:lvl>
    <w:lvl w:ilvl="6" w:tplc="0C070001">
      <w:start w:val="1"/>
      <w:numFmt w:val="bullet"/>
      <w:lvlText w:val=""/>
      <w:lvlJc w:val="left"/>
      <w:pPr>
        <w:ind w:left="5071" w:hanging="360"/>
      </w:pPr>
      <w:rPr>
        <w:rFonts w:ascii="Symbol" w:hAnsi="Symbol" w:hint="default"/>
      </w:rPr>
    </w:lvl>
    <w:lvl w:ilvl="7" w:tplc="0C070003">
      <w:start w:val="1"/>
      <w:numFmt w:val="bullet"/>
      <w:lvlText w:val="o"/>
      <w:lvlJc w:val="left"/>
      <w:pPr>
        <w:ind w:left="5791" w:hanging="360"/>
      </w:pPr>
      <w:rPr>
        <w:rFonts w:ascii="Courier New" w:hAnsi="Courier New" w:cs="Courier New" w:hint="default"/>
      </w:rPr>
    </w:lvl>
    <w:lvl w:ilvl="8" w:tplc="0C070005">
      <w:start w:val="1"/>
      <w:numFmt w:val="bullet"/>
      <w:lvlText w:val=""/>
      <w:lvlJc w:val="left"/>
      <w:pPr>
        <w:ind w:left="6511" w:hanging="360"/>
      </w:pPr>
      <w:rPr>
        <w:rFonts w:ascii="Wingdings" w:hAnsi="Wingdings" w:hint="default"/>
      </w:rPr>
    </w:lvl>
  </w:abstractNum>
  <w:abstractNum w:abstractNumId="4">
    <w:nsid w:val="75D12C9A"/>
    <w:multiLevelType w:val="hybridMultilevel"/>
    <w:tmpl w:val="188E6D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A6"/>
    <w:rsid w:val="000064DB"/>
    <w:rsid w:val="000B4D69"/>
    <w:rsid w:val="000B5EB1"/>
    <w:rsid w:val="0011790F"/>
    <w:rsid w:val="00123DF4"/>
    <w:rsid w:val="0018469E"/>
    <w:rsid w:val="001912A6"/>
    <w:rsid w:val="001D4380"/>
    <w:rsid w:val="001F0044"/>
    <w:rsid w:val="001F4E03"/>
    <w:rsid w:val="0021645D"/>
    <w:rsid w:val="00232207"/>
    <w:rsid w:val="00234794"/>
    <w:rsid w:val="0024097A"/>
    <w:rsid w:val="00253D86"/>
    <w:rsid w:val="00272908"/>
    <w:rsid w:val="0027714A"/>
    <w:rsid w:val="0029561B"/>
    <w:rsid w:val="002A3210"/>
    <w:rsid w:val="002C3695"/>
    <w:rsid w:val="002E2897"/>
    <w:rsid w:val="0031288E"/>
    <w:rsid w:val="00347048"/>
    <w:rsid w:val="0037199E"/>
    <w:rsid w:val="00372E72"/>
    <w:rsid w:val="003856AE"/>
    <w:rsid w:val="003C383C"/>
    <w:rsid w:val="003F401A"/>
    <w:rsid w:val="00423B4F"/>
    <w:rsid w:val="004354BC"/>
    <w:rsid w:val="00477490"/>
    <w:rsid w:val="004806E8"/>
    <w:rsid w:val="004A0C79"/>
    <w:rsid w:val="004A3083"/>
    <w:rsid w:val="004C45EB"/>
    <w:rsid w:val="004E786B"/>
    <w:rsid w:val="004F4F1F"/>
    <w:rsid w:val="00541635"/>
    <w:rsid w:val="005A417E"/>
    <w:rsid w:val="005A6D48"/>
    <w:rsid w:val="005B2083"/>
    <w:rsid w:val="005B29CF"/>
    <w:rsid w:val="005C3794"/>
    <w:rsid w:val="005C43DD"/>
    <w:rsid w:val="005D23C1"/>
    <w:rsid w:val="005D6209"/>
    <w:rsid w:val="006029EF"/>
    <w:rsid w:val="00605435"/>
    <w:rsid w:val="00610BD0"/>
    <w:rsid w:val="0065335B"/>
    <w:rsid w:val="006543B5"/>
    <w:rsid w:val="006758BE"/>
    <w:rsid w:val="007650C8"/>
    <w:rsid w:val="007659DC"/>
    <w:rsid w:val="0082734D"/>
    <w:rsid w:val="008535EF"/>
    <w:rsid w:val="0085786D"/>
    <w:rsid w:val="00881A6A"/>
    <w:rsid w:val="00881C02"/>
    <w:rsid w:val="00884247"/>
    <w:rsid w:val="008850A7"/>
    <w:rsid w:val="008961E3"/>
    <w:rsid w:val="00916A51"/>
    <w:rsid w:val="0096584B"/>
    <w:rsid w:val="009848BF"/>
    <w:rsid w:val="00993352"/>
    <w:rsid w:val="009D609A"/>
    <w:rsid w:val="009F1012"/>
    <w:rsid w:val="009F39C2"/>
    <w:rsid w:val="00A11D3A"/>
    <w:rsid w:val="00A40291"/>
    <w:rsid w:val="00A47362"/>
    <w:rsid w:val="00A559D7"/>
    <w:rsid w:val="00A87BBB"/>
    <w:rsid w:val="00AA4A34"/>
    <w:rsid w:val="00AA796A"/>
    <w:rsid w:val="00AB5F40"/>
    <w:rsid w:val="00AC072D"/>
    <w:rsid w:val="00AE0469"/>
    <w:rsid w:val="00AF7437"/>
    <w:rsid w:val="00B009F2"/>
    <w:rsid w:val="00B077F1"/>
    <w:rsid w:val="00B35747"/>
    <w:rsid w:val="00B52367"/>
    <w:rsid w:val="00B9541A"/>
    <w:rsid w:val="00BA0DCB"/>
    <w:rsid w:val="00BA5E1E"/>
    <w:rsid w:val="00BC7919"/>
    <w:rsid w:val="00BD0320"/>
    <w:rsid w:val="00BF1F77"/>
    <w:rsid w:val="00C05411"/>
    <w:rsid w:val="00C11423"/>
    <w:rsid w:val="00C27B23"/>
    <w:rsid w:val="00C31C30"/>
    <w:rsid w:val="00CE7378"/>
    <w:rsid w:val="00D57B55"/>
    <w:rsid w:val="00D6703A"/>
    <w:rsid w:val="00D766B0"/>
    <w:rsid w:val="00DD4D4D"/>
    <w:rsid w:val="00DF12F0"/>
    <w:rsid w:val="00E1421B"/>
    <w:rsid w:val="00E20663"/>
    <w:rsid w:val="00E64720"/>
    <w:rsid w:val="00E91093"/>
    <w:rsid w:val="00EC628F"/>
    <w:rsid w:val="00EE2424"/>
    <w:rsid w:val="00F078A4"/>
    <w:rsid w:val="00F204AF"/>
    <w:rsid w:val="00F27214"/>
    <w:rsid w:val="00F53CED"/>
    <w:rsid w:val="00FA27EB"/>
    <w:rsid w:val="00FA786A"/>
    <w:rsid w:val="00FC059A"/>
    <w:rsid w:val="00FD137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9819">
      <w:bodyDiv w:val="1"/>
      <w:marLeft w:val="0"/>
      <w:marRight w:val="0"/>
      <w:marTop w:val="0"/>
      <w:marBottom w:val="0"/>
      <w:divBdr>
        <w:top w:val="none" w:sz="0" w:space="0" w:color="auto"/>
        <w:left w:val="none" w:sz="0" w:space="0" w:color="auto"/>
        <w:bottom w:val="none" w:sz="0" w:space="0" w:color="auto"/>
        <w:right w:val="none" w:sz="0" w:space="0" w:color="auto"/>
      </w:divBdr>
    </w:div>
    <w:div w:id="1342122666">
      <w:bodyDiv w:val="1"/>
      <w:marLeft w:val="0"/>
      <w:marRight w:val="0"/>
      <w:marTop w:val="0"/>
      <w:marBottom w:val="0"/>
      <w:divBdr>
        <w:top w:val="none" w:sz="0" w:space="0" w:color="auto"/>
        <w:left w:val="none" w:sz="0" w:space="0" w:color="auto"/>
        <w:bottom w:val="none" w:sz="0" w:space="0" w:color="auto"/>
        <w:right w:val="none" w:sz="0" w:space="0" w:color="auto"/>
      </w:divBdr>
    </w:div>
    <w:div w:id="1623147352">
      <w:bodyDiv w:val="1"/>
      <w:marLeft w:val="0"/>
      <w:marRight w:val="0"/>
      <w:marTop w:val="0"/>
      <w:marBottom w:val="0"/>
      <w:divBdr>
        <w:top w:val="none" w:sz="0" w:space="0" w:color="auto"/>
        <w:left w:val="none" w:sz="0" w:space="0" w:color="auto"/>
        <w:bottom w:val="none" w:sz="0" w:space="0" w:color="auto"/>
        <w:right w:val="none" w:sz="0" w:space="0" w:color="auto"/>
      </w:divBdr>
    </w:div>
    <w:div w:id="16977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edit="true" text="Beilage"/>
    <f:field ref="objsubject" par="" edit="true" text=""/>
    <f:field ref="objcreatedby" par="" text="Lack, Georg-Christian, Mag., LL.M."/>
    <f:field ref="objcreatedat" par="" text="28.04.2017 12:21:30"/>
    <f:field ref="objchangedby" par="" text="Doujak, Gerhard, Dr."/>
    <f:field ref="objmodifiedat" par="" text="28.04.2017 16:12:25"/>
    <f:field ref="doc_FSCFOLIO_1_1001_FieldDocumentNumber" par="" text=""/>
    <f:field ref="doc_FSCFOLIO_1_1001_FieldSubject" par="" edit="true" text=""/>
    <f:field ref="FSCFOLIO_1_1001_FieldCurrentUser" par="" text="Mag. Georg-Christian Lack, LL.M."/>
    <f:field ref="CCAPRECONFIG_15_1001_Objektname" par="" edit="true" text="Beilage"/>
    <f:field ref="CCAPRECONFIG_15_1001_Objektname" par="" edit="true" text="Beilag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27. UPR, ö Statement zu Indonesien"/>
    <f:field ref="EIBPRECONFIG_1_1001_FieldCCAPersonalSubjAddress" par="" text=""/>
    <f:field ref="EIBPRECONFIG_1_1001_FieldCCASubfileSubject" par="" text=""/>
    <f:field ref="EIBPRECONFIG_1_1001_FieldCCASubject" par="" text="27. UPR, ö Statement zu Indonesien"/>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83F55-A8DC-4BA6-B547-8B40E7F923D3}"/>
</file>

<file path=customXml/itemProps2.xml><?xml version="1.0" encoding="utf-8"?>
<ds:datastoreItem xmlns:ds="http://schemas.openxmlformats.org/officeDocument/2006/customXml" ds:itemID="{16E5BA74-F9CF-4BF2-BF5F-A2E99AE980C6}"/>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2F8D4B24-6ADE-48AF-8929-C1007FDDE7B1}"/>
</file>

<file path=docProps/app.xml><?xml version="1.0" encoding="utf-8"?>
<Properties xmlns="http://schemas.openxmlformats.org/officeDocument/2006/extended-properties" xmlns:vt="http://schemas.openxmlformats.org/officeDocument/2006/docPropsVTypes">
  <Template>B53C0E56</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michael.pfeifer</dc:creator>
  <cp:lastModifiedBy>michael.pfeifer</cp:lastModifiedBy>
  <cp:revision>2</cp:revision>
  <cp:lastPrinted>2017-11-14T15:04:00Z</cp:lastPrinted>
  <dcterms:created xsi:type="dcterms:W3CDTF">2017-11-14T15:05:00Z</dcterms:created>
  <dcterms:modified xsi:type="dcterms:W3CDTF">2017-11-14T15:05:00Z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28.04.2017</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28.04.2017</vt:lpwstr>
  </property>
  <property fmtid="{D5CDD505-2E9C-101B-9397-08002B2CF9AE}" pid="17" name="FSC#EIBPRECONFIG@1.1001:IncomingDelivery">
    <vt:lpwstr>28.04.2017</vt:lpwstr>
  </property>
  <property fmtid="{D5CDD505-2E9C-101B-9397-08002B2CF9AE}" pid="18" name="FSC#EIBPRECONFIG@1.1001:OwnerEmail">
    <vt:lpwstr>georg-christian.lack@bmaa.gv.at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COO.3000.100.1.145327</vt:lpwstr>
  </property>
  <property fmtid="{D5CDD505-2E9C-101B-9397-08002B2CF9AE}" pid="37" name="FSC#EIBPRECONFIG@1.1001:currentuserrolegroup">
    <vt:lpwstr>COO.3000.100.1.336136</vt:lpwstr>
  </property>
  <property fmtid="{D5CDD505-2E9C-101B-9397-08002B2CF9AE}" pid="38" name="FSC#EIBPRECONFIG@1.1001:currentuserroleposition">
    <vt:lpwstr>COO.1.1001.1.4595</vt:lpwstr>
  </property>
  <property fmtid="{D5CDD505-2E9C-101B-9397-08002B2CF9AE}" pid="39" name="FSC#EIBPRECONFIG@1.1001:currentuserroot">
    <vt:lpwstr>COO.3000.112.11.784273</vt:lpwstr>
  </property>
  <property fmtid="{D5CDD505-2E9C-101B-9397-08002B2CF9AE}" pid="40" name="FSC#EIBPRECONFIG@1.1001:toplevelobject">
    <vt:lpwstr>COO.3000.112.16.7860354</vt:lpwstr>
  </property>
  <property fmtid="{D5CDD505-2E9C-101B-9397-08002B2CF9AE}" pid="41" name="FSC#EIBPRECONFIG@1.1001:objchangedby">
    <vt:lpwstr>Dr. Gerhard Doujak</vt:lpwstr>
  </property>
  <property fmtid="{D5CDD505-2E9C-101B-9397-08002B2CF9AE}" pid="42" name="FSC#EIBPRECONFIG@1.1001:objchangedbyPostTitle">
    <vt:lpwstr/>
  </property>
  <property fmtid="{D5CDD505-2E9C-101B-9397-08002B2CF9AE}" pid="43" name="FSC#EIBPRECONFIG@1.1001:objchangedat">
    <vt:lpwstr>28.04.2017</vt:lpwstr>
  </property>
  <property fmtid="{D5CDD505-2E9C-101B-9397-08002B2CF9AE}" pid="44" name="FSC#EIBPRECONFIG@1.1001:objname">
    <vt:lpwstr>Beilage</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LL.M.</vt:lpwstr>
  </property>
  <property fmtid="{D5CDD505-2E9C-101B-9397-08002B2CF9AE}" pid="51" name="FSC#COOELAK@1.1001:Subject">
    <vt:lpwstr>27. UPR, ö Statement zu Indonesien</vt:lpwstr>
  </property>
  <property fmtid="{D5CDD505-2E9C-101B-9397-08002B2CF9AE}" pid="52" name="FSC#COOELAK@1.1001:FileReference">
    <vt:lpwstr>BMEIA-UN.8.19.11/0038-I.7c/2017</vt:lpwstr>
  </property>
  <property fmtid="{D5CDD505-2E9C-101B-9397-08002B2CF9AE}" pid="53" name="FSC#COOELAK@1.1001:FileRefYear">
    <vt:lpwstr>2017</vt:lpwstr>
  </property>
  <property fmtid="{D5CDD505-2E9C-101B-9397-08002B2CF9AE}" pid="54" name="FSC#COOELAK@1.1001:FileRefOrdinal">
    <vt:lpwstr>38</vt:lpwstr>
  </property>
  <property fmtid="{D5CDD505-2E9C-101B-9397-08002B2CF9AE}" pid="55" name="FSC#COOELAK@1.1001:FileRefOU">
    <vt:lpwstr>I.7c</vt:lpwstr>
  </property>
  <property fmtid="{D5CDD505-2E9C-101B-9397-08002B2CF9AE}" pid="56" name="FSC#COOELAK@1.1001:Organization">
    <vt:lpwstr/>
  </property>
  <property fmtid="{D5CDD505-2E9C-101B-9397-08002B2CF9AE}" pid="57" name="FSC#COOELAK@1.1001:Owner">
    <vt:lpwstr>Mag. Georg-Christian Lack, LL.M.</vt:lpwstr>
  </property>
  <property fmtid="{D5CDD505-2E9C-101B-9397-08002B2CF9AE}" pid="58" name="FSC#COOELAK@1.1001:OwnerExtension">
    <vt:lpwstr>3767</vt:lpwstr>
  </property>
  <property fmtid="{D5CDD505-2E9C-101B-9397-08002B2CF9AE}" pid="59" name="FSC#COOELAK@1.1001:OwnerFaxExtension">
    <vt:lpwstr>3767</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28.04.2017</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*COO.3000.112.15.3259143*</vt:lpwstr>
  </property>
  <property fmtid="{D5CDD505-2E9C-101B-9397-08002B2CF9AE}" pid="69" name="FSC#COOELAK@1.1001:RefBarCode">
    <vt:lpwstr/>
  </property>
  <property fmtid="{D5CDD505-2E9C-101B-9397-08002B2CF9AE}" pid="70" name="FSC#COOELAK@1.1001:FileRefBarCode">
    <vt:lpwstr>*BMEIA-UN.8.19.11/0038-I.7c/2017*</vt:lpwstr>
  </property>
  <property fmtid="{D5CDD505-2E9C-101B-9397-08002B2CF9AE}" pid="71" name="FSC#COOELAK@1.1001:ExternalRef">
    <vt:lpwstr/>
  </property>
  <property fmtid="{D5CDD505-2E9C-101B-9397-08002B2CF9AE}" pid="72" name="FSC#COOELAK@1.1001:IncomingNumber">
    <vt:lpwstr>BMEIA-027837/2017</vt:lpwstr>
  </property>
  <property fmtid="{D5CDD505-2E9C-101B-9397-08002B2CF9AE}" pid="73" name="FSC#COOELAK@1.1001:IncomingSubject">
    <vt:lpwstr>27. UPR, ö Statement zu Indonesien</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Leiter/in</vt:lpwstr>
  </property>
  <property fmtid="{D5CDD505-2E9C-101B-9397-08002B2CF9AE}" pid="85" name="FSC#COOELAK@1.1001:CurrentUserEmail">
    <vt:lpwstr>georg-christian.lack@bmaa.gv.at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COO.3000.112.15.3259143</vt:lpwstr>
  </property>
  <property fmtid="{D5CDD505-2E9C-101B-9397-08002B2CF9AE}" pid="117" name="FSC#FSCFOLIO@1.1001:docpropproject">
    <vt:lpwstr/>
  </property>
  <property fmtid="{D5CDD505-2E9C-101B-9397-08002B2CF9AE}" pid="118" name="ContentTypeId">
    <vt:lpwstr>0x01010037C5AC3008AAB14799B0F32C039A8199</vt:lpwstr>
  </property>
</Properties>
</file>