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6E42A8" w:rsidRPr="00380EE7" w:rsidTr="005232DE">
        <w:trPr>
          <w:trHeight w:val="1702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bookmarkStart w:id="0" w:name="_Hlk497829030"/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>REPUBLIQUE DU SENEGAL</w:t>
            </w:r>
          </w:p>
          <w:p w:rsidR="006E42A8" w:rsidRPr="00380EE7" w:rsidRDefault="006E42A8" w:rsidP="005232DE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0EE7">
              <w:rPr>
                <w:rFonts w:ascii="Times New Roman" w:hAnsi="Times New Roman" w:cs="Times New Roman"/>
                <w:sz w:val="12"/>
                <w:szCs w:val="12"/>
              </w:rPr>
              <w:t>UN PEUPLE - UN BUT - UNE FOI</w:t>
            </w:r>
          </w:p>
          <w:p w:rsidR="006E42A8" w:rsidRPr="00380EE7" w:rsidRDefault="006E42A8" w:rsidP="00523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E7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</w:t>
            </w:r>
          </w:p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MISSION PERMANENTE DU SENEGAL AUPRES</w:t>
            </w:r>
          </w:p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DE L’OFFICE DES NATIONS UNIES A GENEVE</w:t>
            </w:r>
          </w:p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----------------------------------------------------         </w:t>
            </w:r>
          </w:p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6E42A8" w:rsidRPr="00380EE7" w:rsidRDefault="006E42A8" w:rsidP="00523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A8" w:rsidRPr="00380EE7" w:rsidRDefault="006E42A8" w:rsidP="005232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DE889B8" wp14:editId="1CF81CA1">
                  <wp:simplePos x="0" y="0"/>
                  <wp:positionH relativeFrom="column">
                    <wp:posOffset>443868</wp:posOffset>
                  </wp:positionH>
                  <wp:positionV relativeFrom="paragraph">
                    <wp:posOffset>192408</wp:posOffset>
                  </wp:positionV>
                  <wp:extent cx="557527" cy="638178"/>
                  <wp:effectExtent l="0" t="0" r="0" b="9522"/>
                  <wp:wrapSquare wrapText="bothSides"/>
                  <wp:docPr id="3" name="Image 3" descr="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527" cy="63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42A8" w:rsidRPr="00380EE7" w:rsidRDefault="006E42A8" w:rsidP="005232DE">
            <w:pPr>
              <w:spacing w:line="24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2A8" w:rsidRPr="00380EE7" w:rsidRDefault="006E42A8" w:rsidP="00523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A8" w:rsidRPr="00380EE7" w:rsidRDefault="006E42A8" w:rsidP="005232D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80EE7">
              <w:rPr>
                <w:rFonts w:ascii="Times New Roman" w:hAnsi="Times New Roman" w:cs="Times New Roman"/>
                <w:b/>
                <w:sz w:val="20"/>
                <w:szCs w:val="20"/>
              </w:rPr>
              <w:t>Genève, le</w:t>
            </w:r>
          </w:p>
          <w:p w:rsidR="006E42A8" w:rsidRPr="00380EE7" w:rsidRDefault="006E42A8" w:rsidP="00523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2A8" w:rsidRPr="00380EE7" w:rsidRDefault="006E42A8" w:rsidP="005232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A8" w:rsidRDefault="006E42A8" w:rsidP="006E42A8">
      <w:pPr>
        <w:spacing w:after="150"/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</w:pPr>
    </w:p>
    <w:p w:rsidR="006E42A8" w:rsidRPr="00690E98" w:rsidRDefault="006E42A8" w:rsidP="006E42A8">
      <w:pPr>
        <w:spacing w:after="150"/>
        <w:jc w:val="center"/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Déclaration du Sénégal lors du passage d</w:t>
      </w:r>
      <w:r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>u Pakistan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à la 28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  <w:vertAlign w:val="superscript"/>
        </w:rPr>
        <w:t>ème</w:t>
      </w:r>
      <w:r w:rsidRPr="00690E98">
        <w:rPr>
          <w:rFonts w:ascii="Georgia" w:eastAsia="Georgia" w:hAnsi="Georgia" w:cs="Georgia"/>
          <w:b/>
          <w:color w:val="333333"/>
          <w:sz w:val="24"/>
          <w:szCs w:val="24"/>
          <w:shd w:val="clear" w:color="auto" w:fill="FFFFFF"/>
        </w:rPr>
        <w:t xml:space="preserve"> session de l’EPU</w:t>
      </w:r>
    </w:p>
    <w:p w:rsidR="006E42A8" w:rsidRPr="00690E98" w:rsidRDefault="006E42A8" w:rsidP="006E42A8">
      <w:pPr>
        <w:spacing w:after="150"/>
        <w:jc w:val="center"/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</w:pPr>
      <w:r w:rsidRPr="00690E98">
        <w:rPr>
          <w:rFonts w:ascii="Georgia" w:eastAsia="Georgia" w:hAnsi="Georgia" w:cs="Georgia"/>
          <w:b/>
          <w:color w:val="333333"/>
          <w:sz w:val="24"/>
          <w:szCs w:val="24"/>
          <w:u w:val="single"/>
          <w:shd w:val="clear" w:color="auto" w:fill="FFFFFF"/>
        </w:rPr>
        <w:t>07 novembre 2017</w:t>
      </w:r>
    </w:p>
    <w:bookmarkEnd w:id="0"/>
    <w:p w:rsidR="006E42A8" w:rsidRDefault="006E42A8" w:rsidP="006E42A8">
      <w:pPr>
        <w:spacing w:after="150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Monsieur le Président,</w:t>
      </w:r>
    </w:p>
    <w:p w:rsidR="006E42A8" w:rsidRDefault="006E42A8" w:rsidP="006E42A8">
      <w:pPr>
        <w:spacing w:after="150"/>
        <w:ind w:firstLine="708"/>
        <w:jc w:val="both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Je souhaite la bienvenue à la délégation du Pakistan</w:t>
      </w:r>
      <w:r>
        <w:rPr>
          <w:rFonts w:ascii="Georgia" w:eastAsia="Georgia" w:hAnsi="Georgia" w:cs="Georgia"/>
          <w:color w:val="333333"/>
          <w:sz w:val="24"/>
          <w:szCs w:val="24"/>
          <w:shd w:val="clear" w:color="auto" w:fill="FFFFFF"/>
        </w:rPr>
        <w:t xml:space="preserve"> et la félicite 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pour la qualité du rapport national. </w:t>
      </w:r>
    </w:p>
    <w:p w:rsidR="006E42A8" w:rsidRDefault="006E42A8" w:rsidP="006E42A8">
      <w:pPr>
        <w:spacing w:after="150"/>
        <w:ind w:firstLine="708"/>
        <w:jc w:val="both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Comme indiqué dans ledit rapport, le Gouvernement du Pakistan a pris d’importantes mesures d’ordre institutionnel pour améliorer le cadre général des droits de l’homme. Cela s’est traduit par la création en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novembre 2015,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du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Ministère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des droits de l’homme 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qui a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pour objectif d’intégrer </w:t>
      </w:r>
      <w:proofErr w:type="gramStart"/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>la dimension droit</w:t>
      </w:r>
      <w:proofErr w:type="gramEnd"/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de l’homme dans tous les secteurs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 et la création de 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>cellules de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s droits de l’homme au sein des </w:t>
      </w:r>
      <w:r w:rsidRPr="00DC42B0">
        <w:rPr>
          <w:rFonts w:ascii="Georgia" w:eastAsia="Georgia" w:hAnsi="Georgia" w:cs="Georgia"/>
          <w:color w:val="333333"/>
          <w:sz w:val="24"/>
          <w:shd w:val="clear" w:color="auto" w:fill="FFFFFF"/>
        </w:rPr>
        <w:t>tribunaux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. </w:t>
      </w:r>
    </w:p>
    <w:p w:rsidR="006E42A8" w:rsidRDefault="006E42A8" w:rsidP="006E42A8">
      <w:pPr>
        <w:spacing w:after="150"/>
        <w:ind w:firstLine="708"/>
        <w:jc w:val="both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 xml:space="preserve">En même temps, des mécanismes spécifiques ont été mis en place au profit des groupes vulnérables, notamment les femmes, les enfants, les personnes handicapées et les enfants.  </w:t>
      </w:r>
    </w:p>
    <w:p w:rsidR="006E42A8" w:rsidRPr="009D2738" w:rsidRDefault="006E42A8" w:rsidP="006E42A8">
      <w:pPr>
        <w:spacing w:after="150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Ainsi, tout en saluant toutes ces décisions,</w:t>
      </w:r>
      <w:r w:rsidRPr="00DC42B0"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 xml:space="preserve">y compris le lancement, en </w:t>
      </w:r>
      <w:r w:rsidRPr="00DC42B0">
        <w:rPr>
          <w:rFonts w:ascii="Georgia" w:eastAsia="Georgia" w:hAnsi="Georgia" w:cs="Georgia"/>
          <w:sz w:val="24"/>
        </w:rPr>
        <w:t xml:space="preserve">février 2016 </w:t>
      </w:r>
      <w:r>
        <w:rPr>
          <w:rFonts w:ascii="Georgia" w:eastAsia="Georgia" w:hAnsi="Georgia" w:cs="Georgia"/>
          <w:sz w:val="24"/>
        </w:rPr>
        <w:t>du</w:t>
      </w:r>
      <w:r w:rsidRPr="00DC42B0">
        <w:rPr>
          <w:rFonts w:ascii="Georgia" w:eastAsia="Georgia" w:hAnsi="Georgia" w:cs="Georgia"/>
          <w:sz w:val="24"/>
        </w:rPr>
        <w:t xml:space="preserve"> plan national d’action pour les droits de l’homme, </w:t>
      </w:r>
      <w:r>
        <w:rPr>
          <w:rFonts w:ascii="Georgia" w:eastAsia="Georgia" w:hAnsi="Georgia" w:cs="Georgia"/>
          <w:sz w:val="24"/>
        </w:rPr>
        <w:t>le</w:t>
      </w:r>
      <w:r>
        <w:rPr>
          <w:rFonts w:ascii="Georgia" w:eastAsia="Georgia" w:hAnsi="Georgia" w:cs="Georgia"/>
          <w:color w:val="000000"/>
          <w:sz w:val="24"/>
          <w:shd w:val="clear" w:color="auto" w:fill="FFFFFF"/>
        </w:rPr>
        <w:t xml:space="preserve"> Sénégal voudrait formuler les recommandations suivantes au Pakistan :</w:t>
      </w:r>
    </w:p>
    <w:p w:rsidR="006E42A8" w:rsidRDefault="006E42A8" w:rsidP="006E42A8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  <w:shd w:val="clear" w:color="auto" w:fill="FFFFFF"/>
        </w:rPr>
        <w:t xml:space="preserve">Ratifier la </w:t>
      </w:r>
      <w:r w:rsidRPr="00DC42B0">
        <w:rPr>
          <w:rFonts w:ascii="Georgia" w:eastAsia="Georgia" w:hAnsi="Georgia" w:cs="Georgia"/>
          <w:sz w:val="24"/>
          <w:shd w:val="clear" w:color="auto" w:fill="FFFFFF"/>
        </w:rPr>
        <w:t>Convention internationale pour la protection de toutes les personnes contre les disparitions forcées</w:t>
      </w:r>
      <w:r>
        <w:rPr>
          <w:rFonts w:ascii="Georgia" w:eastAsia="Georgia" w:hAnsi="Georgia" w:cs="Georgia"/>
          <w:sz w:val="24"/>
        </w:rPr>
        <w:t xml:space="preserve"> ;</w:t>
      </w:r>
    </w:p>
    <w:p w:rsidR="006E42A8" w:rsidRDefault="006E42A8" w:rsidP="006E42A8">
      <w:pPr>
        <w:pStyle w:val="Paragraphedeliste"/>
        <w:numPr>
          <w:ilvl w:val="0"/>
          <w:numId w:val="1"/>
        </w:num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hd w:val="clear" w:color="auto" w:fill="FFFFFF"/>
        </w:rPr>
        <w:t>Ratifier la</w:t>
      </w:r>
      <w:r w:rsidRPr="00DC42B0">
        <w:rPr>
          <w:rFonts w:ascii="Georgia" w:eastAsia="Georgia" w:hAnsi="Georgia" w:cs="Georgia"/>
          <w:sz w:val="24"/>
        </w:rPr>
        <w:t xml:space="preserve"> Convention sur l’élimination de toutes les formes de discrimination à l’égard des femmes</w:t>
      </w:r>
      <w:r w:rsidRPr="00DD1A9F">
        <w:rPr>
          <w:rFonts w:ascii="Georgia" w:hAnsi="Georgia"/>
          <w:sz w:val="24"/>
          <w:szCs w:val="24"/>
        </w:rPr>
        <w:t>.</w:t>
      </w:r>
    </w:p>
    <w:p w:rsidR="006E42A8" w:rsidRPr="004B3032" w:rsidRDefault="006E42A8" w:rsidP="006E42A8">
      <w:pPr>
        <w:spacing w:after="0"/>
        <w:ind w:left="360"/>
        <w:jc w:val="both"/>
        <w:rPr>
          <w:rFonts w:ascii="Georgia" w:hAnsi="Georgia"/>
          <w:sz w:val="24"/>
          <w:szCs w:val="24"/>
        </w:rPr>
      </w:pPr>
    </w:p>
    <w:p w:rsidR="006E42A8" w:rsidRPr="004B3032" w:rsidRDefault="006E42A8" w:rsidP="006E42A8">
      <w:pPr>
        <w:spacing w:after="0"/>
        <w:jc w:val="both"/>
        <w:rPr>
          <w:rFonts w:ascii="Georgia" w:hAnsi="Georgia"/>
          <w:sz w:val="24"/>
          <w:szCs w:val="24"/>
        </w:rPr>
      </w:pPr>
      <w:r w:rsidRPr="004B3032">
        <w:rPr>
          <w:rFonts w:ascii="Georgia" w:hAnsi="Georgia" w:cs="Georgia"/>
          <w:sz w:val="26"/>
          <w:szCs w:val="26"/>
          <w:highlight w:val="white"/>
          <w:lang w:val="fr-FR"/>
        </w:rPr>
        <w:t xml:space="preserve">Pour conclure, le Sénégal souhaite plein succès </w:t>
      </w:r>
      <w:r>
        <w:rPr>
          <w:rFonts w:ascii="Georgia" w:eastAsia="Georgia" w:hAnsi="Georgia" w:cs="Georgia"/>
          <w:color w:val="000000"/>
          <w:sz w:val="24"/>
          <w:shd w:val="clear" w:color="auto" w:fill="FFFFFF"/>
        </w:rPr>
        <w:t xml:space="preserve">au Pakistan </w:t>
      </w:r>
      <w:r w:rsidRPr="004B3032">
        <w:rPr>
          <w:rFonts w:ascii="Georgia" w:hAnsi="Georgia" w:cs="Georgia"/>
          <w:sz w:val="26"/>
          <w:szCs w:val="26"/>
          <w:highlight w:val="white"/>
          <w:lang w:val="fr-FR"/>
        </w:rPr>
        <w:t>dans la mise en œuvre des recommandations et invite la Communauté internationale à lui apporter son précieux soutien.</w:t>
      </w:r>
    </w:p>
    <w:p w:rsidR="006E42A8" w:rsidRPr="004B3032" w:rsidRDefault="006E42A8" w:rsidP="006E42A8">
      <w:pPr>
        <w:spacing w:after="0"/>
        <w:jc w:val="both"/>
        <w:rPr>
          <w:rFonts w:ascii="Georgia" w:hAnsi="Georgia"/>
          <w:sz w:val="24"/>
          <w:szCs w:val="24"/>
        </w:rPr>
      </w:pPr>
    </w:p>
    <w:p w:rsidR="006E42A8" w:rsidRPr="00DD1A9F" w:rsidRDefault="006E42A8" w:rsidP="006E42A8">
      <w:pPr>
        <w:spacing w:after="0"/>
        <w:jc w:val="both"/>
        <w:rPr>
          <w:rFonts w:ascii="Georgia" w:hAnsi="Georgia"/>
          <w:sz w:val="24"/>
          <w:szCs w:val="24"/>
        </w:rPr>
      </w:pPr>
    </w:p>
    <w:p w:rsidR="006E42A8" w:rsidRPr="001112BA" w:rsidRDefault="006E42A8" w:rsidP="006E42A8">
      <w:pPr>
        <w:spacing w:after="150"/>
        <w:jc w:val="both"/>
        <w:rPr>
          <w:rFonts w:ascii="Georgia" w:eastAsia="Georgia" w:hAnsi="Georgia" w:cs="Georgia"/>
          <w:color w:val="000000"/>
          <w:sz w:val="24"/>
          <w:shd w:val="clear" w:color="auto" w:fill="FFFFFF"/>
        </w:rPr>
      </w:pPr>
      <w:r w:rsidRPr="00DD1A9F">
        <w:rPr>
          <w:rFonts w:ascii="Georgia" w:eastAsia="Georgia" w:hAnsi="Georgia" w:cs="Georgia"/>
          <w:sz w:val="24"/>
        </w:rPr>
        <w:t xml:space="preserve"> </w:t>
      </w:r>
      <w:r w:rsidRPr="001112BA">
        <w:rPr>
          <w:rFonts w:ascii="Georgia" w:eastAsia="Georgia" w:hAnsi="Georgia" w:cs="Georgia"/>
          <w:color w:val="000000"/>
          <w:sz w:val="24"/>
          <w:shd w:val="clear" w:color="auto" w:fill="FFFFFF"/>
        </w:rPr>
        <w:t xml:space="preserve">Je vous remercie de votre attention. </w:t>
      </w:r>
    </w:p>
    <w:p w:rsidR="006E42A8" w:rsidRDefault="006E42A8" w:rsidP="006E42A8">
      <w:pPr>
        <w:spacing w:after="150" w:line="360" w:lineRule="auto"/>
        <w:jc w:val="right"/>
        <w:rPr>
          <w:rFonts w:ascii="Georgia" w:eastAsia="Georgia" w:hAnsi="Georgia" w:cs="Georgia"/>
          <w:color w:val="333333"/>
          <w:sz w:val="20"/>
          <w:shd w:val="clear" w:color="auto" w:fill="FFFFFF"/>
        </w:rPr>
      </w:pPr>
    </w:p>
    <w:p w:rsidR="006E42A8" w:rsidRDefault="006E42A8" w:rsidP="006E42A8">
      <w:pPr>
        <w:spacing w:after="150" w:line="360" w:lineRule="auto"/>
        <w:jc w:val="right"/>
        <w:rPr>
          <w:rFonts w:ascii="Georgia" w:eastAsia="Georgia" w:hAnsi="Georgia" w:cs="Georgia"/>
          <w:color w:val="333333"/>
          <w:sz w:val="20"/>
          <w:shd w:val="clear" w:color="auto" w:fill="FFFFFF"/>
        </w:rPr>
      </w:pPr>
    </w:p>
    <w:p w:rsidR="006E42A8" w:rsidRDefault="006E42A8" w:rsidP="006E42A8"/>
    <w:p w:rsidR="0056417A" w:rsidRDefault="006E42A8">
      <w:bookmarkStart w:id="1" w:name="_GoBack"/>
      <w:bookmarkEnd w:id="1"/>
    </w:p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B75F3"/>
    <w:multiLevelType w:val="hybridMultilevel"/>
    <w:tmpl w:val="AF2E0500"/>
    <w:lvl w:ilvl="0" w:tplc="9B28BF68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A8"/>
    <w:rsid w:val="0006271F"/>
    <w:rsid w:val="00367757"/>
    <w:rsid w:val="00387FD3"/>
    <w:rsid w:val="004D59ED"/>
    <w:rsid w:val="004E10B9"/>
    <w:rsid w:val="0057689F"/>
    <w:rsid w:val="005E24EC"/>
    <w:rsid w:val="00682BA8"/>
    <w:rsid w:val="006E42A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6521EF-174A-4383-AFA1-5166B136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2A8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98AF8-2558-4D11-A32D-3E01FA63D2A6}"/>
</file>

<file path=customXml/itemProps2.xml><?xml version="1.0" encoding="utf-8"?>
<ds:datastoreItem xmlns:ds="http://schemas.openxmlformats.org/officeDocument/2006/customXml" ds:itemID="{139ACEF1-5306-400C-8273-0AD874B28769}"/>
</file>

<file path=customXml/itemProps3.xml><?xml version="1.0" encoding="utf-8"?>
<ds:datastoreItem xmlns:ds="http://schemas.openxmlformats.org/officeDocument/2006/customXml" ds:itemID="{FC1F8289-6EF1-4CAC-9626-E6D908782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1</cp:revision>
  <dcterms:created xsi:type="dcterms:W3CDTF">2017-11-12T12:07:00Z</dcterms:created>
  <dcterms:modified xsi:type="dcterms:W3CDTF">2017-11-12T12:07:00Z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