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75B2" w14:textId="468A4DF0" w:rsidR="00CD7C8B" w:rsidRPr="00634DDA" w:rsidRDefault="001B1B4E" w:rsidP="00BA0785">
      <w:pPr>
        <w:spacing w:before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DA">
        <w:rPr>
          <w:rFonts w:ascii="Times New Roman" w:hAnsi="Times New Roman" w:cs="Times New Roman"/>
          <w:b/>
          <w:sz w:val="32"/>
          <w:szCs w:val="32"/>
        </w:rPr>
        <w:t>28</w:t>
      </w:r>
      <w:r w:rsidRPr="00634DDA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634D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C8B" w:rsidRPr="00634DDA">
        <w:rPr>
          <w:rFonts w:ascii="Times New Roman" w:hAnsi="Times New Roman" w:cs="Times New Roman"/>
          <w:b/>
          <w:sz w:val="32"/>
          <w:szCs w:val="32"/>
        </w:rPr>
        <w:t>Universal Periodic Review</w:t>
      </w:r>
      <w:r w:rsidRPr="00634D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C8B" w:rsidRPr="00634DDA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98305C" w:rsidRPr="00634DDA">
        <w:rPr>
          <w:rFonts w:ascii="Times New Roman" w:hAnsi="Times New Roman" w:cs="Times New Roman"/>
          <w:b/>
          <w:sz w:val="32"/>
          <w:szCs w:val="32"/>
        </w:rPr>
        <w:t xml:space="preserve">Argentine </w:t>
      </w:r>
      <w:r w:rsidR="00CD7C8B" w:rsidRPr="00634DDA">
        <w:rPr>
          <w:rFonts w:ascii="Times New Roman" w:hAnsi="Times New Roman" w:cs="Times New Roman"/>
          <w:b/>
          <w:sz w:val="32"/>
          <w:szCs w:val="32"/>
        </w:rPr>
        <w:t xml:space="preserve">Republic </w:t>
      </w:r>
    </w:p>
    <w:p w14:paraId="5C5EF332" w14:textId="5D673603" w:rsidR="00CD7C8B" w:rsidRPr="00634DDA" w:rsidRDefault="00CD7C8B" w:rsidP="00BA0785">
      <w:pPr>
        <w:pBdr>
          <w:bottom w:val="single" w:sz="4" w:space="1" w:color="auto"/>
        </w:pBdr>
        <w:spacing w:before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DDA">
        <w:rPr>
          <w:rFonts w:ascii="Times New Roman" w:hAnsi="Times New Roman" w:cs="Times New Roman"/>
          <w:b/>
          <w:sz w:val="32"/>
          <w:szCs w:val="32"/>
        </w:rPr>
        <w:t>Statement by the Kingdom of the Netherlands</w:t>
      </w:r>
      <w:r w:rsidR="001B1B4E" w:rsidRPr="00634DDA">
        <w:rPr>
          <w:rFonts w:ascii="Times New Roman" w:hAnsi="Times New Roman" w:cs="Times New Roman"/>
          <w:b/>
          <w:sz w:val="32"/>
          <w:szCs w:val="32"/>
        </w:rPr>
        <w:t xml:space="preserve"> (6 Nov.)</w:t>
      </w:r>
    </w:p>
    <w:p w14:paraId="41A4B495" w14:textId="77777777" w:rsidR="00CD7C8B" w:rsidRPr="009A043F" w:rsidRDefault="00CD7C8B" w:rsidP="00BA0785">
      <w:pPr>
        <w:spacing w:before="120" w:line="360" w:lineRule="auto"/>
        <w:rPr>
          <w:rFonts w:ascii="Times New Roman" w:hAnsi="Times New Roman" w:cs="Times New Roman"/>
          <w:sz w:val="32"/>
          <w:szCs w:val="32"/>
        </w:rPr>
      </w:pPr>
    </w:p>
    <w:p w14:paraId="63023BAC" w14:textId="25E2055C" w:rsidR="00FE1BA0" w:rsidRPr="0042075E" w:rsidRDefault="008853FF" w:rsidP="00BA0785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t xml:space="preserve">Thank you </w:t>
      </w:r>
      <w:r w:rsidR="00396E6A" w:rsidRPr="0042075E">
        <w:rPr>
          <w:rFonts w:ascii="Times New Roman" w:hAnsi="Times New Roman" w:cs="Times New Roman"/>
          <w:sz w:val="36"/>
          <w:szCs w:val="36"/>
        </w:rPr>
        <w:t>Mr./</w:t>
      </w:r>
      <w:r w:rsidR="00FE1BA0" w:rsidRPr="0042075E">
        <w:rPr>
          <w:rFonts w:ascii="Times New Roman" w:hAnsi="Times New Roman" w:cs="Times New Roman"/>
          <w:sz w:val="36"/>
          <w:szCs w:val="36"/>
        </w:rPr>
        <w:t>Madam President,</w:t>
      </w:r>
    </w:p>
    <w:p w14:paraId="67B8317D" w14:textId="77777777" w:rsidR="00FE1BA0" w:rsidRPr="0042075E" w:rsidRDefault="00FE1BA0" w:rsidP="00BA0785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0327E341" w14:textId="5D429764" w:rsidR="00FE1BA0" w:rsidRPr="0042075E" w:rsidRDefault="00FE1BA0" w:rsidP="00BA0785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t xml:space="preserve">The </w:t>
      </w:r>
      <w:r w:rsidR="004433FB" w:rsidRPr="0042075E">
        <w:rPr>
          <w:rFonts w:ascii="Times New Roman" w:hAnsi="Times New Roman" w:cs="Times New Roman"/>
          <w:sz w:val="36"/>
          <w:szCs w:val="36"/>
        </w:rPr>
        <w:t xml:space="preserve">Kingdom of the </w:t>
      </w:r>
      <w:r w:rsidRPr="0042075E">
        <w:rPr>
          <w:rFonts w:ascii="Times New Roman" w:hAnsi="Times New Roman" w:cs="Times New Roman"/>
          <w:sz w:val="36"/>
          <w:szCs w:val="36"/>
        </w:rPr>
        <w:t>Netherlands would like to thank the government of Ar</w:t>
      </w:r>
      <w:r w:rsidR="001B1B4E" w:rsidRPr="0042075E">
        <w:rPr>
          <w:rFonts w:ascii="Times New Roman" w:hAnsi="Times New Roman" w:cs="Times New Roman"/>
          <w:sz w:val="36"/>
          <w:szCs w:val="36"/>
        </w:rPr>
        <w:t>gentina for its national report.</w:t>
      </w:r>
    </w:p>
    <w:p w14:paraId="0E78A7F8" w14:textId="77777777" w:rsidR="00FE1BA0" w:rsidRPr="0042075E" w:rsidRDefault="00FE1BA0" w:rsidP="00BA0785">
      <w:pPr>
        <w:pStyle w:val="NoSpacing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2537061D" w14:textId="1C0884B4" w:rsidR="002E3CAC" w:rsidRPr="0042075E" w:rsidRDefault="001B1B4E" w:rsidP="002E3CAC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t>We commend</w:t>
      </w:r>
      <w:r w:rsidR="00FE1BA0" w:rsidRPr="0042075E">
        <w:rPr>
          <w:rFonts w:ascii="Times New Roman" w:hAnsi="Times New Roman" w:cs="Times New Roman"/>
          <w:sz w:val="36"/>
          <w:szCs w:val="36"/>
        </w:rPr>
        <w:t xml:space="preserve"> the government of Argentina on its </w:t>
      </w:r>
      <w:r w:rsidR="00042A96" w:rsidRPr="0042075E">
        <w:rPr>
          <w:rFonts w:ascii="Times New Roman" w:hAnsi="Times New Roman" w:cs="Times New Roman"/>
          <w:sz w:val="36"/>
          <w:szCs w:val="36"/>
        </w:rPr>
        <w:t xml:space="preserve">strong </w:t>
      </w:r>
      <w:r w:rsidR="00FE1BA0" w:rsidRPr="0042075E">
        <w:rPr>
          <w:rFonts w:ascii="Times New Roman" w:hAnsi="Times New Roman" w:cs="Times New Roman"/>
          <w:sz w:val="36"/>
          <w:szCs w:val="36"/>
        </w:rPr>
        <w:t>overall human rights record. W</w:t>
      </w:r>
      <w:r w:rsidR="00CD7C8B" w:rsidRPr="0042075E">
        <w:rPr>
          <w:rFonts w:ascii="Times New Roman" w:hAnsi="Times New Roman" w:cs="Times New Roman"/>
          <w:sz w:val="36"/>
          <w:szCs w:val="36"/>
        </w:rPr>
        <w:t xml:space="preserve">e welcome the </w:t>
      </w:r>
      <w:r w:rsidR="00663F75" w:rsidRPr="0042075E">
        <w:rPr>
          <w:rFonts w:ascii="Times New Roman" w:hAnsi="Times New Roman" w:cs="Times New Roman"/>
          <w:sz w:val="36"/>
          <w:szCs w:val="36"/>
        </w:rPr>
        <w:t xml:space="preserve">impressive </w:t>
      </w:r>
      <w:r w:rsidR="00CD7C8B" w:rsidRPr="0042075E">
        <w:rPr>
          <w:rFonts w:ascii="Times New Roman" w:hAnsi="Times New Roman" w:cs="Times New Roman"/>
          <w:sz w:val="36"/>
          <w:szCs w:val="36"/>
        </w:rPr>
        <w:t xml:space="preserve">progress </w:t>
      </w:r>
      <w:r w:rsidR="00663F75" w:rsidRPr="0042075E">
        <w:rPr>
          <w:rFonts w:ascii="Times New Roman" w:hAnsi="Times New Roman" w:cs="Times New Roman"/>
          <w:sz w:val="36"/>
          <w:szCs w:val="36"/>
        </w:rPr>
        <w:t xml:space="preserve">Argentina has made in the field of human rights, not only domestically, but also at the international level, </w:t>
      </w:r>
      <w:r w:rsidR="00042A96" w:rsidRPr="0042075E">
        <w:rPr>
          <w:rFonts w:ascii="Times New Roman" w:hAnsi="Times New Roman" w:cs="Times New Roman"/>
          <w:sz w:val="36"/>
          <w:szCs w:val="36"/>
        </w:rPr>
        <w:t>in particular</w:t>
      </w:r>
      <w:r w:rsidRPr="0042075E">
        <w:rPr>
          <w:rFonts w:ascii="Times New Roman" w:hAnsi="Times New Roman" w:cs="Times New Roman"/>
          <w:sz w:val="36"/>
          <w:szCs w:val="36"/>
        </w:rPr>
        <w:t xml:space="preserve"> i</w:t>
      </w:r>
      <w:r w:rsidR="004433FB" w:rsidRPr="0042075E">
        <w:rPr>
          <w:rFonts w:ascii="Times New Roman" w:hAnsi="Times New Roman" w:cs="Times New Roman"/>
          <w:sz w:val="36"/>
          <w:szCs w:val="36"/>
        </w:rPr>
        <w:t>n</w:t>
      </w:r>
      <w:r w:rsidR="00042A96" w:rsidRPr="0042075E">
        <w:rPr>
          <w:rFonts w:ascii="Times New Roman" w:hAnsi="Times New Roman" w:cs="Times New Roman"/>
          <w:sz w:val="36"/>
          <w:szCs w:val="36"/>
        </w:rPr>
        <w:t xml:space="preserve"> </w:t>
      </w:r>
      <w:r w:rsidR="00663F75" w:rsidRPr="0042075E">
        <w:rPr>
          <w:rFonts w:ascii="Times New Roman" w:hAnsi="Times New Roman" w:cs="Times New Roman"/>
          <w:sz w:val="36"/>
          <w:szCs w:val="36"/>
        </w:rPr>
        <w:t>defending and promoting</w:t>
      </w:r>
      <w:r w:rsidR="00FD0E8B" w:rsidRPr="0042075E">
        <w:rPr>
          <w:rFonts w:ascii="Times New Roman" w:hAnsi="Times New Roman" w:cs="Times New Roman"/>
          <w:sz w:val="36"/>
          <w:szCs w:val="36"/>
        </w:rPr>
        <w:t xml:space="preserve"> </w:t>
      </w:r>
      <w:r w:rsidR="00042A96" w:rsidRPr="0042075E">
        <w:rPr>
          <w:rFonts w:ascii="Times New Roman" w:hAnsi="Times New Roman" w:cs="Times New Roman"/>
          <w:sz w:val="36"/>
          <w:szCs w:val="36"/>
        </w:rPr>
        <w:t>the</w:t>
      </w:r>
      <w:r w:rsidR="00FE1BA0" w:rsidRPr="0042075E">
        <w:rPr>
          <w:rFonts w:ascii="Times New Roman" w:hAnsi="Times New Roman" w:cs="Times New Roman"/>
          <w:sz w:val="36"/>
          <w:szCs w:val="36"/>
        </w:rPr>
        <w:t xml:space="preserve"> equal</w:t>
      </w:r>
      <w:r w:rsidR="00FD0E8B" w:rsidRPr="0042075E">
        <w:rPr>
          <w:rFonts w:ascii="Times New Roman" w:hAnsi="Times New Roman" w:cs="Times New Roman"/>
          <w:sz w:val="36"/>
          <w:szCs w:val="36"/>
        </w:rPr>
        <w:t xml:space="preserve"> rights </w:t>
      </w:r>
      <w:r w:rsidR="002E3CAC" w:rsidRPr="0042075E">
        <w:rPr>
          <w:rFonts w:ascii="Times New Roman" w:hAnsi="Times New Roman" w:cs="Times New Roman"/>
          <w:sz w:val="36"/>
          <w:szCs w:val="36"/>
        </w:rPr>
        <w:t>for</w:t>
      </w:r>
      <w:r w:rsidR="00FD0E8B" w:rsidRPr="0042075E">
        <w:rPr>
          <w:rFonts w:ascii="Times New Roman" w:hAnsi="Times New Roman" w:cs="Times New Roman"/>
          <w:sz w:val="36"/>
          <w:szCs w:val="36"/>
        </w:rPr>
        <w:t xml:space="preserve"> women and LGBTI. </w:t>
      </w:r>
    </w:p>
    <w:p w14:paraId="241291D6" w14:textId="4DC5077D" w:rsidR="001B1B4E" w:rsidRPr="0042075E" w:rsidRDefault="001B1B4E" w:rsidP="00BA0785">
      <w:pPr>
        <w:spacing w:before="160"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t>Domestically, v</w:t>
      </w:r>
      <w:r w:rsidR="00FE1BA0" w:rsidRPr="0042075E">
        <w:rPr>
          <w:rFonts w:ascii="Times New Roman" w:hAnsi="Times New Roman" w:cs="Times New Roman"/>
          <w:sz w:val="36"/>
          <w:szCs w:val="36"/>
        </w:rPr>
        <w:t xml:space="preserve">arious </w:t>
      </w:r>
      <w:r w:rsidR="00042A96" w:rsidRPr="0042075E">
        <w:rPr>
          <w:rFonts w:ascii="Times New Roman" w:hAnsi="Times New Roman" w:cs="Times New Roman"/>
          <w:sz w:val="36"/>
          <w:szCs w:val="36"/>
        </w:rPr>
        <w:t>concrete</w:t>
      </w:r>
      <w:r w:rsidR="0042075E">
        <w:rPr>
          <w:rFonts w:ascii="Times New Roman" w:hAnsi="Times New Roman" w:cs="Times New Roman"/>
          <w:sz w:val="36"/>
          <w:szCs w:val="36"/>
        </w:rPr>
        <w:t xml:space="preserve"> legislative</w:t>
      </w:r>
      <w:r w:rsidR="00042A96" w:rsidRPr="0042075E">
        <w:rPr>
          <w:rFonts w:ascii="Times New Roman" w:hAnsi="Times New Roman" w:cs="Times New Roman"/>
          <w:sz w:val="36"/>
          <w:szCs w:val="36"/>
        </w:rPr>
        <w:t xml:space="preserve"> </w:t>
      </w:r>
      <w:r w:rsidR="00FE1BA0" w:rsidRPr="0042075E">
        <w:rPr>
          <w:rFonts w:ascii="Times New Roman" w:hAnsi="Times New Roman" w:cs="Times New Roman"/>
          <w:sz w:val="36"/>
          <w:szCs w:val="36"/>
        </w:rPr>
        <w:t>measures have been taken to further improve the</w:t>
      </w:r>
      <w:r w:rsidR="00042A96" w:rsidRPr="0042075E">
        <w:rPr>
          <w:rFonts w:ascii="Times New Roman" w:hAnsi="Times New Roman" w:cs="Times New Roman"/>
          <w:sz w:val="36"/>
          <w:szCs w:val="36"/>
        </w:rPr>
        <w:t xml:space="preserve"> </w:t>
      </w:r>
      <w:r w:rsidRPr="0042075E">
        <w:rPr>
          <w:rFonts w:ascii="Times New Roman" w:hAnsi="Times New Roman" w:cs="Times New Roman"/>
          <w:sz w:val="36"/>
          <w:szCs w:val="36"/>
        </w:rPr>
        <w:t xml:space="preserve">protection of human rights. </w:t>
      </w:r>
      <w:r w:rsidR="0042075E">
        <w:rPr>
          <w:rFonts w:ascii="Times New Roman" w:hAnsi="Times New Roman" w:cs="Times New Roman"/>
          <w:sz w:val="36"/>
          <w:szCs w:val="36"/>
        </w:rPr>
        <w:t xml:space="preserve">The full implementation of this improved legal framework </w:t>
      </w:r>
      <w:r w:rsidR="002E3CAC" w:rsidRPr="0042075E">
        <w:rPr>
          <w:rFonts w:ascii="Times New Roman" w:hAnsi="Times New Roman" w:cs="Times New Roman"/>
          <w:sz w:val="36"/>
          <w:szCs w:val="36"/>
        </w:rPr>
        <w:t xml:space="preserve">is key. </w:t>
      </w:r>
      <w:r w:rsidRPr="0042075E">
        <w:rPr>
          <w:rFonts w:ascii="Times New Roman" w:hAnsi="Times New Roman" w:cs="Times New Roman"/>
          <w:sz w:val="36"/>
          <w:szCs w:val="36"/>
        </w:rPr>
        <w:t xml:space="preserve">To this end, the Netherlands would like to make two recommendations. </w:t>
      </w:r>
    </w:p>
    <w:p w14:paraId="3A11594F" w14:textId="77777777" w:rsidR="002E3CAC" w:rsidRPr="0042075E" w:rsidRDefault="002E3CAC" w:rsidP="00BA0785">
      <w:pPr>
        <w:spacing w:before="160" w:line="360" w:lineRule="auto"/>
        <w:rPr>
          <w:rFonts w:ascii="Times New Roman" w:hAnsi="Times New Roman" w:cs="Times New Roman"/>
          <w:sz w:val="36"/>
          <w:szCs w:val="36"/>
        </w:rPr>
      </w:pPr>
    </w:p>
    <w:p w14:paraId="63383897" w14:textId="77ED44A8" w:rsidR="00B54BE3" w:rsidRPr="0042075E" w:rsidRDefault="001B1B4E" w:rsidP="00BA0785">
      <w:pPr>
        <w:pStyle w:val="ListParagraph"/>
        <w:numPr>
          <w:ilvl w:val="0"/>
          <w:numId w:val="3"/>
        </w:numPr>
        <w:spacing w:before="160"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lastRenderedPageBreak/>
        <w:t>T</w:t>
      </w:r>
      <w:r w:rsidR="00E01DE3" w:rsidRPr="0042075E">
        <w:rPr>
          <w:rFonts w:ascii="Times New Roman" w:hAnsi="Times New Roman" w:cs="Times New Roman"/>
          <w:sz w:val="36"/>
          <w:szCs w:val="36"/>
        </w:rPr>
        <w:t>he</w:t>
      </w:r>
      <w:r w:rsidR="00E01DE3" w:rsidRPr="0042075E">
        <w:rPr>
          <w:rFonts w:ascii="Times New Roman" w:hAnsi="Times New Roman" w:cs="Times New Roman"/>
          <w:sz w:val="36"/>
          <w:szCs w:val="36"/>
        </w:rPr>
        <w:t xml:space="preserve"> Netherlands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welcomes the creation of a 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National Women’s Council as well as a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Department of Sexual Diversity at the Secretary </w:t>
      </w:r>
      <w:r w:rsidR="004433FB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for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>H</w:t>
      </w:r>
      <w:r w:rsidR="004433FB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uman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>R</w:t>
      </w:r>
      <w:r w:rsidR="004433FB" w:rsidRPr="0042075E">
        <w:rPr>
          <w:rFonts w:ascii="Times New Roman" w:hAnsi="Times New Roman" w:cs="Times New Roman"/>
          <w:color w:val="000000"/>
          <w:sz w:val="36"/>
          <w:szCs w:val="36"/>
        </w:rPr>
        <w:t>ights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42075E">
        <w:rPr>
          <w:rFonts w:ascii="Times New Roman" w:hAnsi="Times New Roman" w:cs="Times New Roman"/>
          <w:color w:val="000000"/>
          <w:sz w:val="36"/>
          <w:szCs w:val="36"/>
        </w:rPr>
        <w:t>The Netherlands</w:t>
      </w:r>
      <w:bookmarkStart w:id="0" w:name="_GoBack"/>
      <w:bookmarkEnd w:id="0"/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23A05" w:rsidRPr="0042075E">
        <w:rPr>
          <w:rFonts w:ascii="Times New Roman" w:hAnsi="Times New Roman" w:cs="Times New Roman"/>
          <w:color w:val="000000"/>
          <w:sz w:val="36"/>
          <w:szCs w:val="36"/>
          <w:u w:val="single"/>
        </w:rPr>
        <w:t>recommends</w:t>
      </w:r>
      <w:r w:rsidR="00B23A05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042A96" w:rsidRPr="0042075E">
        <w:rPr>
          <w:rFonts w:ascii="Times New Roman" w:hAnsi="Times New Roman" w:cs="Times New Roman"/>
          <w:color w:val="000000"/>
          <w:sz w:val="36"/>
          <w:szCs w:val="36"/>
        </w:rPr>
        <w:t>rgen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>t</w:t>
      </w:r>
      <w:r w:rsidR="00042A96" w:rsidRPr="0042075E">
        <w:rPr>
          <w:rFonts w:ascii="Times New Roman" w:hAnsi="Times New Roman" w:cs="Times New Roman"/>
          <w:color w:val="000000"/>
          <w:sz w:val="36"/>
          <w:szCs w:val="36"/>
        </w:rPr>
        <w:t>ina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to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further </w:t>
      </w:r>
      <w:r w:rsidR="00B54BE3" w:rsidRPr="0042075E">
        <w:rPr>
          <w:rFonts w:ascii="Times New Roman" w:hAnsi="Times New Roman" w:cs="Times New Roman"/>
          <w:sz w:val="36"/>
          <w:szCs w:val="36"/>
        </w:rPr>
        <w:t>mainstream</w:t>
      </w:r>
      <w:r w:rsidR="00B54BE3" w:rsidRPr="0042075E">
        <w:rPr>
          <w:rFonts w:ascii="Times New Roman" w:hAnsi="Times New Roman" w:cs="Times New Roman"/>
          <w:sz w:val="36"/>
          <w:szCs w:val="36"/>
        </w:rPr>
        <w:t xml:space="preserve"> human rights throughout its administration, both at national and  provincial levels, to ensure that legal reforms </w:t>
      </w:r>
      <w:r w:rsidR="00B54BE3" w:rsidRPr="0042075E">
        <w:rPr>
          <w:rFonts w:ascii="Times New Roman" w:hAnsi="Times New Roman" w:cs="Times New Roman"/>
          <w:sz w:val="36"/>
          <w:szCs w:val="36"/>
        </w:rPr>
        <w:t xml:space="preserve">result </w:t>
      </w:r>
      <w:r w:rsidR="00BA0785" w:rsidRPr="0042075E">
        <w:rPr>
          <w:rFonts w:ascii="Times New Roman" w:hAnsi="Times New Roman" w:cs="Times New Roman"/>
          <w:sz w:val="36"/>
          <w:szCs w:val="36"/>
        </w:rPr>
        <w:t>in improved human rights protection</w:t>
      </w:r>
      <w:r w:rsidR="00BA0785" w:rsidRPr="0042075E">
        <w:rPr>
          <w:rFonts w:ascii="Times New Roman" w:hAnsi="Times New Roman" w:cs="Times New Roman"/>
          <w:sz w:val="36"/>
          <w:szCs w:val="36"/>
        </w:rPr>
        <w:t xml:space="preserve">, especially for women and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>LGBTI</w:t>
      </w:r>
      <w:r w:rsidR="00B54BE3" w:rsidRPr="0042075E">
        <w:rPr>
          <w:rFonts w:ascii="Times New Roman" w:hAnsi="Times New Roman" w:cs="Times New Roman"/>
          <w:sz w:val="36"/>
          <w:szCs w:val="36"/>
        </w:rPr>
        <w:t>.</w:t>
      </w:r>
    </w:p>
    <w:p w14:paraId="6E4EE98E" w14:textId="77777777" w:rsidR="00B54BE3" w:rsidRPr="0042075E" w:rsidRDefault="00B54BE3" w:rsidP="00BA0785">
      <w:pPr>
        <w:pStyle w:val="ListParagraph"/>
        <w:spacing w:before="160" w:line="360" w:lineRule="auto"/>
        <w:rPr>
          <w:rFonts w:ascii="Times New Roman" w:hAnsi="Times New Roman" w:cs="Times New Roman"/>
          <w:sz w:val="36"/>
          <w:szCs w:val="36"/>
        </w:rPr>
      </w:pPr>
    </w:p>
    <w:p w14:paraId="39CEE4AC" w14:textId="1D8C75B9" w:rsidR="00C21620" w:rsidRPr="0042075E" w:rsidRDefault="006D114F" w:rsidP="00BA0785">
      <w:pPr>
        <w:pStyle w:val="ListParagraph"/>
        <w:numPr>
          <w:ilvl w:val="0"/>
          <w:numId w:val="3"/>
        </w:numPr>
        <w:spacing w:before="160"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t>Furthermore,</w:t>
      </w:r>
      <w:r w:rsidR="00B54BE3" w:rsidRPr="0042075E">
        <w:rPr>
          <w:rFonts w:ascii="Times New Roman" w:hAnsi="Times New Roman" w:cs="Times New Roman"/>
          <w:sz w:val="36"/>
          <w:szCs w:val="36"/>
        </w:rPr>
        <w:t xml:space="preserve"> the Netherland</w:t>
      </w:r>
      <w:r w:rsidR="00C21620" w:rsidRPr="0042075E">
        <w:rPr>
          <w:rFonts w:ascii="Times New Roman" w:hAnsi="Times New Roman" w:cs="Times New Roman"/>
          <w:sz w:val="36"/>
          <w:szCs w:val="36"/>
        </w:rPr>
        <w:t xml:space="preserve">s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>welcomes the action taken by the A</w:t>
      </w:r>
      <w:r w:rsidR="00042A96" w:rsidRPr="0042075E">
        <w:rPr>
          <w:rFonts w:ascii="Times New Roman" w:hAnsi="Times New Roman" w:cs="Times New Roman"/>
          <w:color w:val="000000"/>
          <w:sz w:val="36"/>
          <w:szCs w:val="36"/>
        </w:rPr>
        <w:t>rgentin</w:t>
      </w:r>
      <w:r w:rsidR="004433FB" w:rsidRPr="0042075E">
        <w:rPr>
          <w:rFonts w:ascii="Times New Roman" w:hAnsi="Times New Roman" w:cs="Times New Roman"/>
          <w:color w:val="000000"/>
          <w:sz w:val="36"/>
          <w:szCs w:val="36"/>
        </w:rPr>
        <w:t>ian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government 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to ensure that perpetrators of violence against women are held to account. However, </w:t>
      </w:r>
      <w:r w:rsidR="00523C1B" w:rsidRPr="0042075E">
        <w:rPr>
          <w:rFonts w:ascii="Times New Roman" w:hAnsi="Times New Roman" w:cs="Times New Roman"/>
          <w:color w:val="000000"/>
          <w:sz w:val="36"/>
          <w:szCs w:val="36"/>
        </w:rPr>
        <w:t>as there continues to be room for improvement;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we </w:t>
      </w:r>
      <w:r w:rsidR="00B23A05" w:rsidRPr="0042075E">
        <w:rPr>
          <w:rFonts w:ascii="Times New Roman" w:hAnsi="Times New Roman" w:cs="Times New Roman"/>
          <w:color w:val="000000"/>
          <w:sz w:val="36"/>
          <w:szCs w:val="36"/>
          <w:u w:val="single"/>
        </w:rPr>
        <w:t>recommend</w:t>
      </w:r>
      <w:r w:rsidR="00B23A05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that </w:t>
      </w:r>
      <w:r w:rsidR="00C21620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the government allocate </w:t>
      </w:r>
      <w:r w:rsidR="008853FF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additional financial and human resources to policies and </w:t>
      </w:r>
      <w:r w:rsidR="00BA0785" w:rsidRPr="0042075E">
        <w:rPr>
          <w:rFonts w:ascii="Times New Roman" w:hAnsi="Times New Roman" w:cs="Times New Roman"/>
          <w:color w:val="000000"/>
          <w:sz w:val="36"/>
          <w:szCs w:val="36"/>
        </w:rPr>
        <w:t>programs</w:t>
      </w:r>
      <w:r w:rsidR="008853FF" w:rsidRPr="0042075E">
        <w:rPr>
          <w:rFonts w:ascii="Times New Roman" w:hAnsi="Times New Roman" w:cs="Times New Roman"/>
          <w:color w:val="000000"/>
          <w:sz w:val="36"/>
          <w:szCs w:val="36"/>
        </w:rPr>
        <w:t xml:space="preserve"> aimed at combatting violence against women and girls.</w:t>
      </w:r>
    </w:p>
    <w:p w14:paraId="755DAA2B" w14:textId="77777777" w:rsidR="00B54BE3" w:rsidRPr="0042075E" w:rsidRDefault="00B54BE3" w:rsidP="00BA0785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14:paraId="0BF64164" w14:textId="4F836AC5" w:rsidR="00C8367F" w:rsidRPr="0042075E" w:rsidRDefault="00C8367F" w:rsidP="00BA0785">
      <w:pPr>
        <w:spacing w:before="160" w:line="360" w:lineRule="auto"/>
        <w:rPr>
          <w:rFonts w:ascii="Times New Roman" w:hAnsi="Times New Roman" w:cs="Times New Roman"/>
          <w:sz w:val="36"/>
          <w:szCs w:val="36"/>
        </w:rPr>
      </w:pPr>
      <w:r w:rsidRPr="0042075E">
        <w:rPr>
          <w:rFonts w:ascii="Times New Roman" w:hAnsi="Times New Roman" w:cs="Times New Roman"/>
          <w:sz w:val="36"/>
          <w:szCs w:val="36"/>
        </w:rPr>
        <w:t>Thank you Mr. President.</w:t>
      </w:r>
    </w:p>
    <w:p w14:paraId="7126F67F" w14:textId="7ECB67E9" w:rsidR="00663F75" w:rsidRPr="0042075E" w:rsidRDefault="00663F75" w:rsidP="001B1B4E">
      <w:pPr>
        <w:spacing w:before="160" w:line="360" w:lineRule="auto"/>
        <w:rPr>
          <w:rFonts w:ascii="Times New Roman" w:hAnsi="Times New Roman" w:cs="Times New Roman"/>
          <w:sz w:val="36"/>
          <w:szCs w:val="36"/>
        </w:rPr>
      </w:pPr>
    </w:p>
    <w:sectPr w:rsidR="00663F75" w:rsidRPr="004207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36FC4"/>
    <w:multiLevelType w:val="hybridMultilevel"/>
    <w:tmpl w:val="695EC872"/>
    <w:lvl w:ilvl="0" w:tplc="0632EED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02D30"/>
    <w:multiLevelType w:val="hybridMultilevel"/>
    <w:tmpl w:val="E8F46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737BD"/>
    <w:multiLevelType w:val="hybridMultilevel"/>
    <w:tmpl w:val="C0CE5406"/>
    <w:lvl w:ilvl="0" w:tplc="768EC6A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09"/>
    <w:rsid w:val="00042A96"/>
    <w:rsid w:val="00044984"/>
    <w:rsid w:val="00181850"/>
    <w:rsid w:val="001B1B4E"/>
    <w:rsid w:val="00252CE4"/>
    <w:rsid w:val="002C07DB"/>
    <w:rsid w:val="002C23B5"/>
    <w:rsid w:val="002D6909"/>
    <w:rsid w:val="002E3CAC"/>
    <w:rsid w:val="0035070B"/>
    <w:rsid w:val="00396E6A"/>
    <w:rsid w:val="003B0941"/>
    <w:rsid w:val="003C3283"/>
    <w:rsid w:val="0042075E"/>
    <w:rsid w:val="004433FB"/>
    <w:rsid w:val="004E1982"/>
    <w:rsid w:val="00523C1B"/>
    <w:rsid w:val="005246B5"/>
    <w:rsid w:val="00537DFB"/>
    <w:rsid w:val="00612AC7"/>
    <w:rsid w:val="00634DDA"/>
    <w:rsid w:val="006379C6"/>
    <w:rsid w:val="00642E31"/>
    <w:rsid w:val="00656835"/>
    <w:rsid w:val="00663F75"/>
    <w:rsid w:val="00675399"/>
    <w:rsid w:val="006A5EC6"/>
    <w:rsid w:val="006A7ACB"/>
    <w:rsid w:val="006D114F"/>
    <w:rsid w:val="006E00F9"/>
    <w:rsid w:val="007033BF"/>
    <w:rsid w:val="007745BC"/>
    <w:rsid w:val="00813DEF"/>
    <w:rsid w:val="00830055"/>
    <w:rsid w:val="008853FF"/>
    <w:rsid w:val="00895661"/>
    <w:rsid w:val="008F24BB"/>
    <w:rsid w:val="009102AC"/>
    <w:rsid w:val="00915BBA"/>
    <w:rsid w:val="00941E68"/>
    <w:rsid w:val="0095001D"/>
    <w:rsid w:val="00967E95"/>
    <w:rsid w:val="0098305C"/>
    <w:rsid w:val="009A043F"/>
    <w:rsid w:val="00A17EED"/>
    <w:rsid w:val="00A40B25"/>
    <w:rsid w:val="00AA0A9F"/>
    <w:rsid w:val="00AB6984"/>
    <w:rsid w:val="00AF3AAB"/>
    <w:rsid w:val="00AF6E7A"/>
    <w:rsid w:val="00B12790"/>
    <w:rsid w:val="00B23A05"/>
    <w:rsid w:val="00B54BE3"/>
    <w:rsid w:val="00B902C5"/>
    <w:rsid w:val="00BA0785"/>
    <w:rsid w:val="00C21620"/>
    <w:rsid w:val="00C8367F"/>
    <w:rsid w:val="00CD7C8B"/>
    <w:rsid w:val="00D20DD1"/>
    <w:rsid w:val="00E01DE3"/>
    <w:rsid w:val="00E129F8"/>
    <w:rsid w:val="00E363A8"/>
    <w:rsid w:val="00E660EE"/>
    <w:rsid w:val="00EB1EE3"/>
    <w:rsid w:val="00F8450E"/>
    <w:rsid w:val="00FA4B1B"/>
    <w:rsid w:val="00FD0E8B"/>
    <w:rsid w:val="00FD5C55"/>
    <w:rsid w:val="00FE1BA0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E74D"/>
  <w15:chartTrackingRefBased/>
  <w15:docId w15:val="{0BC36E0E-4476-4B33-8C37-37B52BE6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BA"/>
    <w:rPr>
      <w:b/>
      <w:bCs/>
      <w:sz w:val="20"/>
      <w:szCs w:val="20"/>
    </w:rPr>
  </w:style>
  <w:style w:type="paragraph" w:styleId="NoSpacing">
    <w:name w:val="No Spacing"/>
    <w:uiPriority w:val="1"/>
    <w:qFormat/>
    <w:rsid w:val="00FE1BA0"/>
    <w:pPr>
      <w:spacing w:after="0" w:line="240" w:lineRule="auto"/>
    </w:pPr>
  </w:style>
  <w:style w:type="paragraph" w:styleId="Revision">
    <w:name w:val="Revision"/>
    <w:hidden/>
    <w:uiPriority w:val="99"/>
    <w:semiHidden/>
    <w:rsid w:val="00637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E3C94-4F03-49AF-83D9-0C35CF53D2A4}"/>
</file>

<file path=customXml/itemProps2.xml><?xml version="1.0" encoding="utf-8"?>
<ds:datastoreItem xmlns:ds="http://schemas.openxmlformats.org/officeDocument/2006/customXml" ds:itemID="{7E152204-935C-44C5-9B3A-624737944A5B}"/>
</file>

<file path=customXml/itemProps3.xml><?xml version="1.0" encoding="utf-8"?>
<ds:datastoreItem xmlns:ds="http://schemas.openxmlformats.org/officeDocument/2006/customXml" ds:itemID="{2F8C3072-7F07-4D75-9B7D-F9AABDE0406B}"/>
</file>

<file path=customXml/itemProps4.xml><?xml version="1.0" encoding="utf-8"?>
<ds:datastoreItem xmlns:ds="http://schemas.openxmlformats.org/officeDocument/2006/customXml" ds:itemID="{0D5187A4-A391-4045-B47E-A7F7DE0CF0AB}"/>
</file>

<file path=docProps/app.xml><?xml version="1.0" encoding="utf-8"?>
<Properties xmlns="http://schemas.openxmlformats.org/officeDocument/2006/extended-properties" xmlns:vt="http://schemas.openxmlformats.org/officeDocument/2006/docPropsVTypes">
  <Template>D525467B</Template>
  <TotalTime>5360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Luesink, Marte</dc:creator>
  <cp:keywords/>
  <dc:description/>
  <cp:lastModifiedBy>Hommes, Kirsten</cp:lastModifiedBy>
  <cp:revision>19</cp:revision>
  <cp:lastPrinted>2017-11-06T11:24:00Z</cp:lastPrinted>
  <dcterms:created xsi:type="dcterms:W3CDTF">2017-10-27T06:26:00Z</dcterms:created>
  <dcterms:modified xsi:type="dcterms:W3CDTF">2017-11-06T11:46:00Z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2;#Peru|373e25ed-0135-44d1-9f02-b654aa3d6e8c</vt:lpwstr>
  </property>
  <property fmtid="{D5CDD505-2E9C-101B-9397-08002B2CF9AE}" pid="4" name="BZ_Theme">
    <vt:lpwstr>1;#Bilateral relations|e1e267c8-5e13-42f6-91ac-5cc217f1aa01</vt:lpwstr>
  </property>
  <property fmtid="{D5CDD505-2E9C-101B-9397-08002B2CF9AE}" pid="5" name="BZ_Classification">
    <vt:lpwstr>4;#DEPV|44c5317c-4070-428a-ab5b-3ea8ac7ad9f3</vt:lpwstr>
  </property>
  <property fmtid="{D5CDD505-2E9C-101B-9397-08002B2CF9AE}" pid="6" name="BZ_Forum">
    <vt:lpwstr>3;#Not applicable|0049e722-bfb1-4a3f-9d08-af7366a9af40</vt:lpwstr>
  </property>
</Properties>
</file>