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C" w:rsidRPr="00A834AE" w:rsidRDefault="00CC668C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96BDE">
        <w:rPr>
          <w:rFonts w:ascii="Calibri" w:hAnsi="Calibri"/>
        </w:rPr>
        <w:t xml:space="preserve">　　　　　　　　</w:t>
      </w:r>
      <w:r w:rsidRPr="00C96BDE">
        <w:rPr>
          <w:rFonts w:ascii="Calibri" w:hAnsi="Calibri"/>
        </w:rPr>
        <w:t xml:space="preserve">    </w:t>
      </w:r>
      <w:r w:rsidR="0077784C" w:rsidRPr="00C96BDE">
        <w:rPr>
          <w:rFonts w:ascii="Calibri" w:hAnsi="Calibri"/>
        </w:rPr>
        <w:t xml:space="preserve"> </w:t>
      </w:r>
      <w:r w:rsidR="00AC190E">
        <w:rPr>
          <w:rFonts w:ascii="Calibri" w:hAnsi="Calibri" w:hint="eastAsia"/>
        </w:rPr>
        <w:t xml:space="preserve">　</w:t>
      </w:r>
      <w:r w:rsidRPr="00A834AE">
        <w:rPr>
          <w:rFonts w:ascii="Calibri" w:hAnsi="Calibri"/>
          <w:b/>
          <w:sz w:val="28"/>
          <w:szCs w:val="28"/>
        </w:rPr>
        <w:t>UPR of Peru</w:t>
      </w:r>
      <w:r w:rsidR="00C96BDE" w:rsidRPr="00A834AE">
        <w:rPr>
          <w:rFonts w:ascii="Calibri" w:hAnsi="Calibri"/>
          <w:b/>
          <w:sz w:val="28"/>
          <w:szCs w:val="28"/>
        </w:rPr>
        <w:t xml:space="preserve"> - </w:t>
      </w:r>
      <w:r w:rsidRPr="00A834AE">
        <w:rPr>
          <w:rFonts w:ascii="Calibri" w:hAnsi="Calibri"/>
          <w:b/>
          <w:sz w:val="28"/>
          <w:szCs w:val="28"/>
        </w:rPr>
        <w:t>Statement of Japan</w:t>
      </w:r>
    </w:p>
    <w:p w:rsidR="00E33DD4" w:rsidRPr="00A834AE" w:rsidRDefault="00CC668C">
      <w:pPr>
        <w:rPr>
          <w:rFonts w:ascii="Calibri" w:hAnsi="Calibri"/>
          <w:b/>
          <w:sz w:val="28"/>
          <w:szCs w:val="28"/>
        </w:rPr>
      </w:pPr>
      <w:r w:rsidRPr="00A834AE">
        <w:rPr>
          <w:rFonts w:ascii="Calibri" w:hAnsi="Calibri"/>
          <w:b/>
          <w:sz w:val="28"/>
          <w:szCs w:val="28"/>
        </w:rPr>
        <w:t xml:space="preserve">                   </w:t>
      </w:r>
      <w:r w:rsidR="00AC190E" w:rsidRPr="00A834AE">
        <w:rPr>
          <w:rFonts w:ascii="Calibri" w:hAnsi="Calibri" w:hint="eastAsia"/>
          <w:b/>
          <w:sz w:val="28"/>
          <w:szCs w:val="28"/>
        </w:rPr>
        <w:t xml:space="preserve">Ambassador Mitsuko SHINO </w:t>
      </w:r>
      <w:r w:rsidRPr="00A834AE">
        <w:rPr>
          <w:rFonts w:ascii="Calibri" w:hAnsi="Calibri"/>
          <w:b/>
          <w:sz w:val="28"/>
          <w:szCs w:val="28"/>
        </w:rPr>
        <w:t xml:space="preserve"> </w:t>
      </w:r>
    </w:p>
    <w:p w:rsidR="00CC668C" w:rsidRPr="00A834AE" w:rsidRDefault="00CC668C">
      <w:pPr>
        <w:rPr>
          <w:b/>
          <w:sz w:val="28"/>
          <w:szCs w:val="28"/>
        </w:rPr>
      </w:pPr>
      <w:r w:rsidRPr="00A834AE">
        <w:rPr>
          <w:rFonts w:ascii="Calibri" w:hAnsi="Calibri"/>
          <w:b/>
          <w:sz w:val="28"/>
          <w:szCs w:val="28"/>
        </w:rPr>
        <w:t xml:space="preserve">          </w:t>
      </w:r>
      <w:r w:rsidR="00AC190E" w:rsidRPr="00A834AE" w:rsidDel="00AC190E">
        <w:rPr>
          <w:rFonts w:ascii="Calibri" w:hAnsi="Calibri"/>
          <w:b/>
          <w:sz w:val="28"/>
          <w:szCs w:val="28"/>
        </w:rPr>
        <w:t xml:space="preserve"> </w:t>
      </w:r>
      <w:r w:rsidR="00AC190E" w:rsidRPr="00A834AE">
        <w:rPr>
          <w:rFonts w:ascii="Calibri" w:hAnsi="Calibri" w:hint="eastAsia"/>
          <w:b/>
          <w:sz w:val="28"/>
          <w:szCs w:val="28"/>
        </w:rPr>
        <w:t xml:space="preserve">　</w:t>
      </w:r>
      <w:r w:rsidR="00AC190E" w:rsidRPr="00A834AE">
        <w:rPr>
          <w:rFonts w:ascii="Calibri" w:hAnsi="Calibri" w:hint="eastAsia"/>
          <w:b/>
          <w:sz w:val="28"/>
          <w:szCs w:val="28"/>
        </w:rPr>
        <w:t>T</w:t>
      </w:r>
      <w:r w:rsidRPr="00A834AE">
        <w:rPr>
          <w:rFonts w:ascii="Calibri" w:hAnsi="Calibri"/>
          <w:b/>
          <w:sz w:val="28"/>
          <w:szCs w:val="28"/>
        </w:rPr>
        <w:t>he Permanent Mission of Japan in Geneva</w:t>
      </w:r>
    </w:p>
    <w:p w:rsidR="004429D4" w:rsidRPr="00A834AE" w:rsidRDefault="004429D4" w:rsidP="00FB045F">
      <w:pPr>
        <w:jc w:val="left"/>
        <w:rPr>
          <w:rFonts w:ascii="Calibri" w:hAnsi="Calibri"/>
          <w:b/>
          <w:sz w:val="28"/>
          <w:szCs w:val="28"/>
        </w:rPr>
      </w:pPr>
      <w:r w:rsidRPr="00A834AE">
        <w:rPr>
          <w:rFonts w:ascii="Calibri" w:hAnsi="Calibri" w:hint="eastAsia"/>
          <w:b/>
          <w:sz w:val="28"/>
          <w:szCs w:val="28"/>
        </w:rPr>
        <w:t xml:space="preserve">　　　　　　　　　　　</w:t>
      </w:r>
      <w:r w:rsidRPr="00A834AE">
        <w:rPr>
          <w:rFonts w:ascii="Calibri" w:hAnsi="Calibri"/>
          <w:b/>
          <w:sz w:val="28"/>
          <w:szCs w:val="28"/>
        </w:rPr>
        <w:t xml:space="preserve"> 8 November 2017</w:t>
      </w:r>
    </w:p>
    <w:p w:rsidR="00CC668C" w:rsidRPr="00C96BDE" w:rsidRDefault="00CC668C">
      <w:pPr>
        <w:rPr>
          <w:rFonts w:ascii="Calibri" w:hAnsi="Calibri"/>
        </w:rPr>
      </w:pPr>
    </w:p>
    <w:p w:rsidR="00CC668C" w:rsidRPr="00C96BDE" w:rsidRDefault="00CC668C">
      <w:pPr>
        <w:rPr>
          <w:rFonts w:ascii="Calibri" w:hAnsi="Calibri"/>
        </w:rPr>
      </w:pPr>
    </w:p>
    <w:p w:rsidR="00CC668C" w:rsidRPr="00C96BDE" w:rsidRDefault="00CC668C">
      <w:pPr>
        <w:rPr>
          <w:rFonts w:ascii="Calibri" w:hAnsi="Calibri"/>
        </w:rPr>
      </w:pPr>
      <w:r w:rsidRPr="00C96BDE">
        <w:rPr>
          <w:rFonts w:ascii="Calibri" w:hAnsi="Calibri"/>
        </w:rPr>
        <w:t xml:space="preserve">Thank you, Mr. </w:t>
      </w:r>
      <w:r w:rsidR="008A6B4F">
        <w:rPr>
          <w:rFonts w:ascii="Calibri" w:hAnsi="Calibri" w:hint="eastAsia"/>
        </w:rPr>
        <w:t xml:space="preserve">Vice </w:t>
      </w:r>
      <w:r w:rsidRPr="00C96BDE">
        <w:rPr>
          <w:rFonts w:ascii="Calibri" w:hAnsi="Calibri"/>
        </w:rPr>
        <w:t>President</w:t>
      </w:r>
      <w:r w:rsidR="006D1D6A">
        <w:rPr>
          <w:rFonts w:ascii="Calibri" w:hAnsi="Calibri" w:hint="eastAsia"/>
        </w:rPr>
        <w:t>.</w:t>
      </w:r>
    </w:p>
    <w:p w:rsidR="00CC668C" w:rsidRPr="00C96BDE" w:rsidRDefault="00CC668C">
      <w:pPr>
        <w:rPr>
          <w:rFonts w:ascii="Calibri" w:hAnsi="Calibri"/>
        </w:rPr>
      </w:pPr>
    </w:p>
    <w:p w:rsidR="00CC668C" w:rsidRPr="00C96BDE" w:rsidRDefault="00CC668C" w:rsidP="00AC190E">
      <w:pPr>
        <w:ind w:firstLine="284"/>
        <w:rPr>
          <w:rFonts w:ascii="Calibri" w:hAnsi="Calibri"/>
        </w:rPr>
      </w:pPr>
      <w:r w:rsidRPr="00C96BDE">
        <w:rPr>
          <w:rFonts w:ascii="Calibri" w:hAnsi="Calibri"/>
        </w:rPr>
        <w:t xml:space="preserve">Japan welcomes Peru’s adoption of the National </w:t>
      </w:r>
      <w:r w:rsidR="0077784C" w:rsidRPr="00C96BDE">
        <w:rPr>
          <w:rFonts w:ascii="Calibri" w:hAnsi="Calibri"/>
        </w:rPr>
        <w:t xml:space="preserve">Human Rights Plan 2014-2016, which aims to strengthen policies focusing on human rights. We </w:t>
      </w:r>
      <w:r w:rsidR="004D67B3" w:rsidRPr="00C96BDE">
        <w:rPr>
          <w:rFonts w:ascii="Calibri" w:hAnsi="Calibri"/>
        </w:rPr>
        <w:t xml:space="preserve">expect </w:t>
      </w:r>
      <w:r w:rsidR="0077784C" w:rsidRPr="00C96BDE">
        <w:rPr>
          <w:rFonts w:ascii="Calibri" w:hAnsi="Calibri"/>
        </w:rPr>
        <w:t xml:space="preserve">Peru </w:t>
      </w:r>
      <w:r w:rsidR="004D67B3" w:rsidRPr="00C96BDE">
        <w:rPr>
          <w:rFonts w:ascii="Calibri" w:hAnsi="Calibri"/>
        </w:rPr>
        <w:t xml:space="preserve">to </w:t>
      </w:r>
      <w:r w:rsidR="0077784C" w:rsidRPr="00C96BDE">
        <w:rPr>
          <w:rFonts w:ascii="Calibri" w:hAnsi="Calibri"/>
        </w:rPr>
        <w:t xml:space="preserve">continue to engage </w:t>
      </w:r>
      <w:r w:rsidR="004D67B3" w:rsidRPr="00C96BDE">
        <w:rPr>
          <w:rFonts w:ascii="Calibri" w:hAnsi="Calibri"/>
        </w:rPr>
        <w:t xml:space="preserve">in the </w:t>
      </w:r>
      <w:r w:rsidR="00266446" w:rsidRPr="00C96BDE">
        <w:rPr>
          <w:rFonts w:ascii="Calibri" w:hAnsi="Calibri"/>
        </w:rPr>
        <w:t>promotion</w:t>
      </w:r>
      <w:r w:rsidR="0077784C" w:rsidRPr="00C96BDE">
        <w:rPr>
          <w:rFonts w:ascii="Calibri" w:hAnsi="Calibri"/>
        </w:rPr>
        <w:t xml:space="preserve"> and </w:t>
      </w:r>
      <w:r w:rsidR="00266446" w:rsidRPr="00C96BDE">
        <w:rPr>
          <w:rFonts w:ascii="Calibri" w:hAnsi="Calibri"/>
        </w:rPr>
        <w:t xml:space="preserve">protection of </w:t>
      </w:r>
      <w:r w:rsidR="0077784C" w:rsidRPr="00C96BDE">
        <w:rPr>
          <w:rFonts w:ascii="Calibri" w:hAnsi="Calibri"/>
        </w:rPr>
        <w:t>human rights under this plan</w:t>
      </w:r>
      <w:r w:rsidR="00266446" w:rsidRPr="00C96BDE">
        <w:rPr>
          <w:rFonts w:ascii="Calibri" w:hAnsi="Calibri"/>
        </w:rPr>
        <w:t xml:space="preserve">. </w:t>
      </w:r>
      <w:r w:rsidR="004D67B3" w:rsidRPr="00C96BDE">
        <w:rPr>
          <w:rFonts w:ascii="Calibri" w:hAnsi="Calibri"/>
        </w:rPr>
        <w:t xml:space="preserve"> </w:t>
      </w:r>
    </w:p>
    <w:p w:rsidR="005E78AF" w:rsidRPr="00C96BDE" w:rsidRDefault="005E78AF" w:rsidP="00AC190E">
      <w:pPr>
        <w:ind w:firstLine="284"/>
        <w:rPr>
          <w:rFonts w:ascii="Calibri" w:hAnsi="Calibri"/>
        </w:rPr>
      </w:pPr>
    </w:p>
    <w:p w:rsidR="00266446" w:rsidRPr="00C96BDE" w:rsidRDefault="00266446" w:rsidP="00AC190E">
      <w:pPr>
        <w:ind w:firstLine="284"/>
        <w:rPr>
          <w:rFonts w:ascii="Calibri" w:hAnsi="Calibri"/>
        </w:rPr>
      </w:pPr>
      <w:r w:rsidRPr="00C96BDE">
        <w:rPr>
          <w:rFonts w:ascii="Calibri" w:hAnsi="Calibri"/>
        </w:rPr>
        <w:t xml:space="preserve">Japan </w:t>
      </w:r>
      <w:r w:rsidR="004D67B3" w:rsidRPr="00C96BDE">
        <w:rPr>
          <w:rFonts w:ascii="Calibri" w:hAnsi="Calibri"/>
        </w:rPr>
        <w:t>appreciates</w:t>
      </w:r>
      <w:r w:rsidRPr="00C96BDE">
        <w:rPr>
          <w:rFonts w:ascii="Calibri" w:hAnsi="Calibri"/>
        </w:rPr>
        <w:t xml:space="preserve"> the measures </w:t>
      </w:r>
      <w:r w:rsidR="00411FE3" w:rsidRPr="00C96BDE">
        <w:rPr>
          <w:rFonts w:ascii="Calibri" w:hAnsi="Calibri"/>
        </w:rPr>
        <w:t>taken</w:t>
      </w:r>
      <w:r w:rsidRPr="00C96BDE">
        <w:rPr>
          <w:rFonts w:ascii="Calibri" w:hAnsi="Calibri"/>
        </w:rPr>
        <w:t xml:space="preserve"> </w:t>
      </w:r>
      <w:r w:rsidR="000978AF" w:rsidRPr="00C96BDE">
        <w:rPr>
          <w:rFonts w:ascii="Calibri" w:hAnsi="Calibri"/>
        </w:rPr>
        <w:t xml:space="preserve">by </w:t>
      </w:r>
      <w:r w:rsidR="001F62AF" w:rsidRPr="00C96BDE">
        <w:rPr>
          <w:rFonts w:ascii="Calibri" w:hAnsi="Calibri"/>
        </w:rPr>
        <w:t xml:space="preserve">the </w:t>
      </w:r>
      <w:r w:rsidR="00411FE3" w:rsidRPr="00C96BDE">
        <w:rPr>
          <w:rFonts w:ascii="Calibri" w:hAnsi="Calibri"/>
        </w:rPr>
        <w:t xml:space="preserve">Peruvian </w:t>
      </w:r>
      <w:r w:rsidR="004D67B3" w:rsidRPr="00C96BDE">
        <w:rPr>
          <w:rFonts w:ascii="Calibri" w:hAnsi="Calibri"/>
        </w:rPr>
        <w:t xml:space="preserve">authorities </w:t>
      </w:r>
      <w:r w:rsidRPr="00C96BDE">
        <w:rPr>
          <w:rFonts w:ascii="Calibri" w:hAnsi="Calibri"/>
        </w:rPr>
        <w:t>to extend the number of temporary stay permit grant</w:t>
      </w:r>
      <w:r w:rsidR="004D67B3" w:rsidRPr="00C96BDE">
        <w:rPr>
          <w:rFonts w:ascii="Calibri" w:hAnsi="Calibri"/>
        </w:rPr>
        <w:t>s</w:t>
      </w:r>
      <w:r w:rsidRPr="00C96BDE">
        <w:rPr>
          <w:rFonts w:ascii="Calibri" w:hAnsi="Calibri"/>
        </w:rPr>
        <w:t xml:space="preserve"> to foreigners in need of protection from </w:t>
      </w:r>
      <w:r w:rsidR="004D67B3" w:rsidRPr="00C96BDE">
        <w:rPr>
          <w:rFonts w:ascii="Calibri" w:hAnsi="Calibri"/>
        </w:rPr>
        <w:t xml:space="preserve">a </w:t>
      </w:r>
      <w:r w:rsidRPr="00C96BDE">
        <w:rPr>
          <w:rFonts w:ascii="Calibri" w:hAnsi="Calibri"/>
        </w:rPr>
        <w:t xml:space="preserve">humanitarian perspective. </w:t>
      </w:r>
    </w:p>
    <w:p w:rsidR="000978AF" w:rsidRPr="00C96BDE" w:rsidRDefault="000978AF" w:rsidP="00AC190E">
      <w:pPr>
        <w:ind w:firstLine="284"/>
        <w:rPr>
          <w:rFonts w:ascii="Calibri" w:hAnsi="Calibri"/>
        </w:rPr>
      </w:pPr>
    </w:p>
    <w:p w:rsidR="000978AF" w:rsidRPr="00C96BDE" w:rsidRDefault="000978AF" w:rsidP="00AC190E">
      <w:pPr>
        <w:ind w:firstLine="284"/>
        <w:rPr>
          <w:rFonts w:ascii="Calibri" w:hAnsi="Calibri"/>
        </w:rPr>
      </w:pPr>
      <w:r w:rsidRPr="00C96BDE">
        <w:rPr>
          <w:rFonts w:ascii="Calibri" w:hAnsi="Calibri"/>
        </w:rPr>
        <w:t xml:space="preserve">Japan </w:t>
      </w:r>
      <w:r w:rsidR="007F662A" w:rsidRPr="00C96BDE">
        <w:rPr>
          <w:rFonts w:ascii="Calibri" w:hAnsi="Calibri"/>
        </w:rPr>
        <w:t xml:space="preserve">commends Peru on its </w:t>
      </w:r>
      <w:r w:rsidR="005E78AF" w:rsidRPr="00C96BDE">
        <w:rPr>
          <w:rFonts w:ascii="Calibri" w:hAnsi="Calibri"/>
        </w:rPr>
        <w:t xml:space="preserve">initiatives </w:t>
      </w:r>
      <w:r w:rsidR="00411FE3" w:rsidRPr="00C96BDE">
        <w:rPr>
          <w:rFonts w:ascii="Calibri" w:hAnsi="Calibri"/>
        </w:rPr>
        <w:t xml:space="preserve">to </w:t>
      </w:r>
      <w:r w:rsidR="007F662A" w:rsidRPr="00C96BDE">
        <w:rPr>
          <w:rFonts w:ascii="Calibri" w:hAnsi="Calibri"/>
        </w:rPr>
        <w:t>follow up on the recommendations from the last Review</w:t>
      </w:r>
      <w:r w:rsidR="005E78AF" w:rsidRPr="00C96BDE">
        <w:rPr>
          <w:rFonts w:ascii="Calibri" w:hAnsi="Calibri"/>
        </w:rPr>
        <w:t>,</w:t>
      </w:r>
      <w:r w:rsidR="007F662A" w:rsidRPr="00C96BDE">
        <w:rPr>
          <w:rFonts w:ascii="Calibri" w:hAnsi="Calibri"/>
        </w:rPr>
        <w:t xml:space="preserve"> includ</w:t>
      </w:r>
      <w:r w:rsidR="005E78AF" w:rsidRPr="00C96BDE">
        <w:rPr>
          <w:rFonts w:ascii="Calibri" w:hAnsi="Calibri"/>
        </w:rPr>
        <w:t>ing</w:t>
      </w:r>
      <w:r w:rsidR="007F662A" w:rsidRPr="00C96BDE">
        <w:rPr>
          <w:rFonts w:ascii="Calibri" w:hAnsi="Calibri"/>
        </w:rPr>
        <w:t xml:space="preserve"> </w:t>
      </w:r>
      <w:r w:rsidR="005E78AF" w:rsidRPr="00C96BDE">
        <w:rPr>
          <w:rFonts w:ascii="Calibri" w:hAnsi="Calibri"/>
        </w:rPr>
        <w:t>its</w:t>
      </w:r>
      <w:r w:rsidR="007F662A" w:rsidRPr="00C96BDE">
        <w:rPr>
          <w:rFonts w:ascii="Calibri" w:hAnsi="Calibri"/>
        </w:rPr>
        <w:t xml:space="preserve"> </w:t>
      </w:r>
      <w:r w:rsidR="00E272EC" w:rsidRPr="00C96BDE">
        <w:rPr>
          <w:rFonts w:ascii="Calibri" w:hAnsi="Calibri"/>
        </w:rPr>
        <w:t>adoption of a new legislative framework and the implementation of a national plan and policy to address violence against women</w:t>
      </w:r>
      <w:r w:rsidR="005E78AF" w:rsidRPr="00C96BDE">
        <w:rPr>
          <w:rFonts w:ascii="Calibri" w:hAnsi="Calibri"/>
        </w:rPr>
        <w:t xml:space="preserve">. </w:t>
      </w:r>
      <w:r w:rsidR="00092D77" w:rsidRPr="00C96BDE">
        <w:rPr>
          <w:rFonts w:ascii="Calibri" w:hAnsi="Calibri"/>
        </w:rPr>
        <w:t xml:space="preserve">Japan </w:t>
      </w:r>
      <w:r w:rsidR="00092D77" w:rsidRPr="00AC190E">
        <w:rPr>
          <w:rFonts w:ascii="Calibri" w:hAnsi="Calibri"/>
          <w:b/>
        </w:rPr>
        <w:t>recommends</w:t>
      </w:r>
      <w:r w:rsidR="00092D77" w:rsidRPr="00C96BDE">
        <w:rPr>
          <w:rFonts w:ascii="Calibri" w:hAnsi="Calibri"/>
        </w:rPr>
        <w:t xml:space="preserve"> that Peru take </w:t>
      </w:r>
      <w:r w:rsidR="00092D77">
        <w:rPr>
          <w:rFonts w:ascii="Calibri" w:hAnsi="Calibri" w:hint="eastAsia"/>
        </w:rPr>
        <w:t xml:space="preserve">on board </w:t>
      </w:r>
      <w:r w:rsidR="00092D77" w:rsidRPr="00C96BDE">
        <w:rPr>
          <w:rFonts w:ascii="Calibri" w:hAnsi="Calibri"/>
        </w:rPr>
        <w:t xml:space="preserve">the continued concerns of the Human Rights Treaty Bodies </w:t>
      </w:r>
      <w:r w:rsidR="00092D77">
        <w:rPr>
          <w:rFonts w:ascii="Calibri" w:hAnsi="Calibri" w:hint="eastAsia"/>
        </w:rPr>
        <w:t>i</w:t>
      </w:r>
      <w:r w:rsidR="005E78AF" w:rsidRPr="00C96BDE">
        <w:rPr>
          <w:rFonts w:ascii="Calibri" w:hAnsi="Calibri"/>
        </w:rPr>
        <w:t xml:space="preserve">n regard to </w:t>
      </w:r>
      <w:r w:rsidR="00092D77">
        <w:rPr>
          <w:rFonts w:ascii="Calibri" w:hAnsi="Calibri" w:hint="eastAsia"/>
        </w:rPr>
        <w:t xml:space="preserve">femicide and other forms of </w:t>
      </w:r>
      <w:r w:rsidR="00092D77">
        <w:rPr>
          <w:rFonts w:ascii="Calibri" w:hAnsi="Calibri"/>
        </w:rPr>
        <w:t>violence against women,</w:t>
      </w:r>
      <w:r w:rsidR="00092D77">
        <w:rPr>
          <w:rFonts w:ascii="Calibri" w:hAnsi="Calibri" w:hint="eastAsia"/>
        </w:rPr>
        <w:t xml:space="preserve"> </w:t>
      </w:r>
      <w:r w:rsidR="005E78AF" w:rsidRPr="00C96BDE">
        <w:rPr>
          <w:rFonts w:ascii="Calibri" w:hAnsi="Calibri"/>
        </w:rPr>
        <w:t xml:space="preserve">and take further measures to eradicate </w:t>
      </w:r>
      <w:r w:rsidR="00092D77">
        <w:rPr>
          <w:rFonts w:ascii="Calibri" w:hAnsi="Calibri" w:hint="eastAsia"/>
        </w:rPr>
        <w:t xml:space="preserve">such </w:t>
      </w:r>
      <w:r w:rsidR="005E78AF" w:rsidRPr="00C96BDE">
        <w:rPr>
          <w:rFonts w:ascii="Calibri" w:hAnsi="Calibri"/>
        </w:rPr>
        <w:t>violence, including those to prevent incidents from arising</w:t>
      </w:r>
      <w:r w:rsidR="00092D77">
        <w:rPr>
          <w:rFonts w:ascii="Calibri" w:hAnsi="Calibri" w:hint="eastAsia"/>
        </w:rPr>
        <w:t>,</w:t>
      </w:r>
      <w:r w:rsidR="005E78AF" w:rsidRPr="00C96BDE">
        <w:rPr>
          <w:rFonts w:ascii="Calibri" w:hAnsi="Calibri"/>
        </w:rPr>
        <w:t xml:space="preserve"> as well as investigation and punishment of offenders.</w:t>
      </w:r>
      <w:r w:rsidR="00E272EC" w:rsidRPr="00C96BDE" w:rsidDel="007F662A">
        <w:rPr>
          <w:rFonts w:ascii="Calibri" w:hAnsi="Calibri"/>
        </w:rPr>
        <w:t xml:space="preserve"> </w:t>
      </w:r>
    </w:p>
    <w:p w:rsidR="00411FE3" w:rsidRPr="00C96BDE" w:rsidRDefault="00411FE3" w:rsidP="00AC190E">
      <w:pPr>
        <w:ind w:firstLine="284"/>
        <w:rPr>
          <w:rFonts w:ascii="Calibri" w:hAnsi="Calibri"/>
        </w:rPr>
      </w:pPr>
    </w:p>
    <w:p w:rsidR="001F62AF" w:rsidRDefault="008A6B4F" w:rsidP="00AC190E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As we have received more detailed information today, </w:t>
      </w:r>
      <w:r w:rsidR="00411FE3" w:rsidRPr="00C96BDE">
        <w:rPr>
          <w:rFonts w:ascii="Calibri" w:hAnsi="Calibri"/>
        </w:rPr>
        <w:t xml:space="preserve">Japan welcomes </w:t>
      </w:r>
      <w:r w:rsidR="001F62AF" w:rsidRPr="00C96BDE">
        <w:rPr>
          <w:rFonts w:ascii="Calibri" w:hAnsi="Calibri"/>
        </w:rPr>
        <w:t xml:space="preserve">Peru’s various </w:t>
      </w:r>
      <w:r w:rsidR="00DB012D" w:rsidRPr="00C96BDE">
        <w:rPr>
          <w:rFonts w:ascii="Calibri" w:hAnsi="Calibri"/>
        </w:rPr>
        <w:t xml:space="preserve">initiatives </w:t>
      </w:r>
      <w:r w:rsidR="001F62AF" w:rsidRPr="00C96BDE">
        <w:rPr>
          <w:rFonts w:ascii="Calibri" w:hAnsi="Calibri"/>
        </w:rPr>
        <w:t>for the pr</w:t>
      </w:r>
      <w:r w:rsidR="00411FE3" w:rsidRPr="00C96BDE">
        <w:rPr>
          <w:rFonts w:ascii="Calibri" w:hAnsi="Calibri"/>
        </w:rPr>
        <w:t xml:space="preserve">otection of indigenous </w:t>
      </w:r>
      <w:r w:rsidR="001F62AF" w:rsidRPr="00C96BDE">
        <w:rPr>
          <w:rFonts w:ascii="Calibri" w:hAnsi="Calibri"/>
        </w:rPr>
        <w:t>people</w:t>
      </w:r>
      <w:r w:rsidR="00DB012D" w:rsidRPr="00C96BDE">
        <w:rPr>
          <w:rFonts w:ascii="Calibri" w:hAnsi="Calibri"/>
        </w:rPr>
        <w:t>s</w:t>
      </w:r>
      <w:r w:rsidR="001F62AF" w:rsidRPr="00C96BDE">
        <w:rPr>
          <w:rFonts w:ascii="Calibri" w:hAnsi="Calibri"/>
        </w:rPr>
        <w:t xml:space="preserve">, </w:t>
      </w:r>
      <w:r w:rsidR="00411FE3" w:rsidRPr="00C96BDE">
        <w:rPr>
          <w:rFonts w:ascii="Calibri" w:hAnsi="Calibri"/>
        </w:rPr>
        <w:t>including the enactment of Act No. 29785 on the Right of Indigenous or Aboriginal Peoples to Prior Consultation and its regulation</w:t>
      </w:r>
      <w:r w:rsidR="00746125" w:rsidRPr="00C96BDE">
        <w:rPr>
          <w:rFonts w:ascii="Calibri" w:hAnsi="Calibri"/>
        </w:rPr>
        <w:t>s</w:t>
      </w:r>
      <w:r w:rsidR="00411FE3" w:rsidRPr="00C96BDE">
        <w:rPr>
          <w:rFonts w:ascii="Calibri" w:hAnsi="Calibri"/>
        </w:rPr>
        <w:t>.</w:t>
      </w:r>
      <w:r w:rsidR="001F62AF" w:rsidRPr="00C96BDE">
        <w:rPr>
          <w:rFonts w:ascii="Calibri" w:hAnsi="Calibri"/>
        </w:rPr>
        <w:t xml:space="preserve"> Japan </w:t>
      </w:r>
      <w:r w:rsidR="001F62AF" w:rsidRPr="00AC190E">
        <w:rPr>
          <w:rFonts w:ascii="Calibri" w:hAnsi="Calibri"/>
          <w:b/>
        </w:rPr>
        <w:t>recommends</w:t>
      </w:r>
      <w:r w:rsidR="001F62AF" w:rsidRPr="00C96BDE">
        <w:rPr>
          <w:rFonts w:ascii="Calibri" w:hAnsi="Calibri"/>
        </w:rPr>
        <w:t xml:space="preserve"> </w:t>
      </w:r>
      <w:r w:rsidR="00746125" w:rsidRPr="00C96BDE">
        <w:rPr>
          <w:rFonts w:ascii="Calibri" w:hAnsi="Calibri"/>
        </w:rPr>
        <w:t xml:space="preserve">that </w:t>
      </w:r>
      <w:r w:rsidR="001F62AF" w:rsidRPr="00C96BDE">
        <w:rPr>
          <w:rFonts w:ascii="Calibri" w:hAnsi="Calibri"/>
        </w:rPr>
        <w:t xml:space="preserve">Peru continue to </w:t>
      </w:r>
      <w:r w:rsidR="00DB012D" w:rsidRPr="00C96BDE">
        <w:rPr>
          <w:rFonts w:ascii="Calibri" w:hAnsi="Calibri"/>
        </w:rPr>
        <w:t>work to improve</w:t>
      </w:r>
      <w:r w:rsidR="001F62AF" w:rsidRPr="00C96BDE">
        <w:rPr>
          <w:rFonts w:ascii="Calibri" w:hAnsi="Calibri"/>
        </w:rPr>
        <w:t xml:space="preserve"> </w:t>
      </w:r>
      <w:r w:rsidR="00523F83">
        <w:rPr>
          <w:rFonts w:ascii="Calibri" w:hAnsi="Calibri" w:hint="eastAsia"/>
        </w:rPr>
        <w:t xml:space="preserve">the </w:t>
      </w:r>
      <w:r w:rsidR="001F62AF" w:rsidRPr="00C96BDE">
        <w:rPr>
          <w:rFonts w:ascii="Calibri" w:hAnsi="Calibri"/>
        </w:rPr>
        <w:t>access to justice</w:t>
      </w:r>
      <w:r w:rsidR="006D1D6A">
        <w:rPr>
          <w:rFonts w:ascii="Calibri" w:hAnsi="Calibri" w:hint="eastAsia"/>
        </w:rPr>
        <w:t xml:space="preserve"> and </w:t>
      </w:r>
      <w:r w:rsidR="00523F83">
        <w:rPr>
          <w:rFonts w:ascii="Calibri" w:hAnsi="Calibri" w:hint="eastAsia"/>
        </w:rPr>
        <w:t xml:space="preserve">the </w:t>
      </w:r>
      <w:r w:rsidR="001F62AF" w:rsidRPr="00C96BDE">
        <w:rPr>
          <w:rFonts w:ascii="Calibri" w:hAnsi="Calibri"/>
        </w:rPr>
        <w:t xml:space="preserve">economic, social and cultural rights </w:t>
      </w:r>
      <w:r w:rsidR="006D1D6A">
        <w:rPr>
          <w:rFonts w:ascii="Calibri" w:hAnsi="Calibri" w:hint="eastAsia"/>
        </w:rPr>
        <w:t>of</w:t>
      </w:r>
      <w:r w:rsidR="006D1D6A" w:rsidRPr="00C96BDE">
        <w:rPr>
          <w:rFonts w:ascii="Calibri" w:hAnsi="Calibri"/>
        </w:rPr>
        <w:t xml:space="preserve"> </w:t>
      </w:r>
      <w:r w:rsidR="001F62AF" w:rsidRPr="00C96BDE">
        <w:rPr>
          <w:rFonts w:ascii="Calibri" w:hAnsi="Calibri"/>
        </w:rPr>
        <w:t xml:space="preserve">ethnic minorities and indigenous people. </w:t>
      </w:r>
    </w:p>
    <w:p w:rsidR="00092D77" w:rsidRPr="00C96BDE" w:rsidRDefault="00092D77" w:rsidP="00AC190E">
      <w:pPr>
        <w:ind w:firstLine="284"/>
        <w:rPr>
          <w:rFonts w:ascii="Calibri" w:hAnsi="Calibri"/>
        </w:rPr>
      </w:pPr>
    </w:p>
    <w:p w:rsidR="0022140B" w:rsidRPr="00C96BDE" w:rsidRDefault="0022140B">
      <w:pPr>
        <w:rPr>
          <w:rFonts w:ascii="Calibri" w:hAnsi="Calibri"/>
        </w:rPr>
      </w:pPr>
      <w:r w:rsidRPr="00C96BDE">
        <w:rPr>
          <w:rFonts w:ascii="Calibri" w:hAnsi="Calibri"/>
        </w:rPr>
        <w:t>Thank you</w:t>
      </w:r>
      <w:r w:rsidR="00C96BDE">
        <w:rPr>
          <w:rFonts w:ascii="Calibri" w:hAnsi="Calibri" w:hint="eastAsia"/>
        </w:rPr>
        <w:t xml:space="preserve">, Mr. </w:t>
      </w:r>
      <w:r w:rsidR="008A6B4F">
        <w:rPr>
          <w:rFonts w:ascii="Calibri" w:hAnsi="Calibri" w:hint="eastAsia"/>
        </w:rPr>
        <w:t xml:space="preserve">Vice </w:t>
      </w:r>
      <w:r w:rsidR="00C96BDE">
        <w:rPr>
          <w:rFonts w:ascii="Calibri" w:hAnsi="Calibri" w:hint="eastAsia"/>
        </w:rPr>
        <w:t>President</w:t>
      </w:r>
      <w:r w:rsidRPr="00C96BDE">
        <w:rPr>
          <w:rFonts w:ascii="Calibri" w:hAnsi="Calibri"/>
        </w:rPr>
        <w:t xml:space="preserve">. </w:t>
      </w:r>
    </w:p>
    <w:p w:rsidR="0022140B" w:rsidRPr="00C96BDE" w:rsidRDefault="0022140B">
      <w:pPr>
        <w:rPr>
          <w:rFonts w:ascii="Calibri" w:hAnsi="Calibri"/>
        </w:rPr>
      </w:pPr>
    </w:p>
    <w:p w:rsidR="00266446" w:rsidRPr="00C96BDE" w:rsidRDefault="00266446">
      <w:pPr>
        <w:rPr>
          <w:rFonts w:ascii="Calibri" w:hAnsi="Calibri"/>
        </w:rPr>
      </w:pPr>
    </w:p>
    <w:p w:rsidR="00266446" w:rsidRPr="00C96BDE" w:rsidRDefault="00266446">
      <w:pPr>
        <w:rPr>
          <w:rFonts w:ascii="Calibri" w:hAnsi="Calibri"/>
        </w:rPr>
      </w:pPr>
    </w:p>
    <w:sectPr w:rsidR="00266446" w:rsidRPr="00C96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E5" w:rsidRDefault="00C479E5" w:rsidP="00FC64A1">
      <w:r>
        <w:separator/>
      </w:r>
    </w:p>
  </w:endnote>
  <w:endnote w:type="continuationSeparator" w:id="0">
    <w:p w:rsidR="00C479E5" w:rsidRDefault="00C479E5" w:rsidP="00F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E5" w:rsidRDefault="00C479E5" w:rsidP="00FC64A1">
      <w:r>
        <w:separator/>
      </w:r>
    </w:p>
  </w:footnote>
  <w:footnote w:type="continuationSeparator" w:id="0">
    <w:p w:rsidR="00C479E5" w:rsidRDefault="00C479E5" w:rsidP="00FC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C"/>
    <w:rsid w:val="00092D77"/>
    <w:rsid w:val="000978AF"/>
    <w:rsid w:val="001838F3"/>
    <w:rsid w:val="001F62AF"/>
    <w:rsid w:val="0022140B"/>
    <w:rsid w:val="00266446"/>
    <w:rsid w:val="00411FE3"/>
    <w:rsid w:val="004429D4"/>
    <w:rsid w:val="004C70B0"/>
    <w:rsid w:val="004D67B3"/>
    <w:rsid w:val="00523F83"/>
    <w:rsid w:val="0052551F"/>
    <w:rsid w:val="005E78AF"/>
    <w:rsid w:val="006D1D6A"/>
    <w:rsid w:val="0074564C"/>
    <w:rsid w:val="00746125"/>
    <w:rsid w:val="0077784C"/>
    <w:rsid w:val="007F662A"/>
    <w:rsid w:val="008A6B4F"/>
    <w:rsid w:val="009D0911"/>
    <w:rsid w:val="00A26418"/>
    <w:rsid w:val="00A834AE"/>
    <w:rsid w:val="00AC190E"/>
    <w:rsid w:val="00AD18F2"/>
    <w:rsid w:val="00C25AF8"/>
    <w:rsid w:val="00C3198D"/>
    <w:rsid w:val="00C479E5"/>
    <w:rsid w:val="00C96BDE"/>
    <w:rsid w:val="00CC668C"/>
    <w:rsid w:val="00DB012D"/>
    <w:rsid w:val="00E272EC"/>
    <w:rsid w:val="00E33DD4"/>
    <w:rsid w:val="00E92BB6"/>
    <w:rsid w:val="00EC2C7E"/>
    <w:rsid w:val="00EF0847"/>
    <w:rsid w:val="00EF3386"/>
    <w:rsid w:val="00FA546D"/>
    <w:rsid w:val="00FB045F"/>
    <w:rsid w:val="00FC64A1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E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96BDE"/>
    <w:rPr>
      <w:rFonts w:ascii="Tahoma" w:hAnsi="Tahoma" w:cs="Tahoma"/>
      <w:sz w:val="16"/>
      <w:szCs w:val="16"/>
      <w:lang w:val="en-GB"/>
    </w:rPr>
  </w:style>
  <w:style w:type="character" w:styleId="a5">
    <w:name w:val="annotation reference"/>
    <w:basedOn w:val="a0"/>
    <w:uiPriority w:val="99"/>
    <w:semiHidden/>
    <w:unhideWhenUsed/>
    <w:rsid w:val="00C96B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DE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C96BDE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96BDE"/>
    <w:rPr>
      <w:b/>
      <w:bCs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FC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64A1"/>
    <w:rPr>
      <w:lang w:val="en-GB"/>
    </w:rPr>
  </w:style>
  <w:style w:type="paragraph" w:styleId="ac">
    <w:name w:val="footer"/>
    <w:basedOn w:val="a"/>
    <w:link w:val="ad"/>
    <w:uiPriority w:val="99"/>
    <w:unhideWhenUsed/>
    <w:rsid w:val="00FC6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64A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E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96BDE"/>
    <w:rPr>
      <w:rFonts w:ascii="Tahoma" w:hAnsi="Tahoma" w:cs="Tahoma"/>
      <w:sz w:val="16"/>
      <w:szCs w:val="16"/>
      <w:lang w:val="en-GB"/>
    </w:rPr>
  </w:style>
  <w:style w:type="character" w:styleId="a5">
    <w:name w:val="annotation reference"/>
    <w:basedOn w:val="a0"/>
    <w:uiPriority w:val="99"/>
    <w:semiHidden/>
    <w:unhideWhenUsed/>
    <w:rsid w:val="00C96B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DE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C96BDE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96BDE"/>
    <w:rPr>
      <w:b/>
      <w:bCs/>
      <w:sz w:val="20"/>
      <w:szCs w:val="20"/>
      <w:lang w:val="en-GB"/>
    </w:rPr>
  </w:style>
  <w:style w:type="paragraph" w:styleId="aa">
    <w:name w:val="header"/>
    <w:basedOn w:val="a"/>
    <w:link w:val="ab"/>
    <w:uiPriority w:val="99"/>
    <w:unhideWhenUsed/>
    <w:rsid w:val="00FC6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64A1"/>
    <w:rPr>
      <w:lang w:val="en-GB"/>
    </w:rPr>
  </w:style>
  <w:style w:type="paragraph" w:styleId="ac">
    <w:name w:val="footer"/>
    <w:basedOn w:val="a"/>
    <w:link w:val="ad"/>
    <w:uiPriority w:val="99"/>
    <w:unhideWhenUsed/>
    <w:rsid w:val="00FC6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64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7E39D-EFFD-4E34-999B-B92067352AF7}"/>
</file>

<file path=customXml/itemProps2.xml><?xml version="1.0" encoding="utf-8"?>
<ds:datastoreItem xmlns:ds="http://schemas.openxmlformats.org/officeDocument/2006/customXml" ds:itemID="{4AE19B79-0034-4C83-9719-B90851E743FC}"/>
</file>

<file path=customXml/itemProps3.xml><?xml version="1.0" encoding="utf-8"?>
<ds:datastoreItem xmlns:ds="http://schemas.openxmlformats.org/officeDocument/2006/customXml" ds:itemID="{295EAD0F-884E-4F21-BD99-AF53A53AC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2017-11-06T10:00:00Z</cp:lastPrinted>
  <dcterms:created xsi:type="dcterms:W3CDTF">2017-11-09T11:59:00Z</dcterms:created>
  <dcterms:modified xsi:type="dcterms:W3CDTF">2017-11-09T11:59:00Z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