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B9332" w14:textId="77777777" w:rsidR="00F5494C" w:rsidRPr="00FE42E5" w:rsidRDefault="00F5494C" w:rsidP="00FE42E5">
      <w:pPr>
        <w:spacing w:line="480" w:lineRule="auto"/>
        <w:jc w:val="center"/>
        <w:rPr>
          <w:b/>
          <w:sz w:val="28"/>
          <w:szCs w:val="28"/>
        </w:rPr>
      </w:pPr>
      <w:r w:rsidRPr="00FE42E5">
        <w:rPr>
          <w:b/>
          <w:sz w:val="28"/>
          <w:szCs w:val="28"/>
        </w:rPr>
        <w:t>U.S. Statement at the Universal Periodic Review of Ukraine</w:t>
      </w:r>
    </w:p>
    <w:p w14:paraId="7CCA859B" w14:textId="77777777" w:rsidR="00F5494C" w:rsidRDefault="00F5494C" w:rsidP="00FE42E5">
      <w:pPr>
        <w:spacing w:line="480" w:lineRule="auto"/>
        <w:ind w:left="2160" w:firstLine="720"/>
        <w:rPr>
          <w:b/>
          <w:sz w:val="28"/>
          <w:szCs w:val="28"/>
        </w:rPr>
      </w:pPr>
      <w:r w:rsidRPr="00FE42E5">
        <w:rPr>
          <w:b/>
          <w:sz w:val="28"/>
          <w:szCs w:val="28"/>
        </w:rPr>
        <w:t>28th Session, November 15, 2017</w:t>
      </w:r>
    </w:p>
    <w:p w14:paraId="70744538" w14:textId="77777777" w:rsidR="00481604" w:rsidRDefault="00481604" w:rsidP="00FE42E5">
      <w:pPr>
        <w:spacing w:line="480" w:lineRule="auto"/>
        <w:ind w:left="2160" w:firstLine="720"/>
        <w:rPr>
          <w:b/>
          <w:sz w:val="28"/>
          <w:szCs w:val="28"/>
        </w:rPr>
      </w:pPr>
    </w:p>
    <w:p w14:paraId="0B32E33E" w14:textId="3A447CCB" w:rsidR="00481604" w:rsidRPr="00481604" w:rsidRDefault="00481604" w:rsidP="00481604">
      <w:pPr>
        <w:spacing w:line="480" w:lineRule="auto"/>
        <w:rPr>
          <w:sz w:val="28"/>
          <w:szCs w:val="28"/>
        </w:rPr>
      </w:pPr>
      <w:r w:rsidRPr="00481604">
        <w:rPr>
          <w:sz w:val="28"/>
          <w:szCs w:val="28"/>
        </w:rPr>
        <w:t>Thank you Mr. Vice-President.</w:t>
      </w:r>
    </w:p>
    <w:p w14:paraId="00747E1B" w14:textId="77777777" w:rsidR="00D1446E" w:rsidRPr="00FE42E5" w:rsidRDefault="00D1446E" w:rsidP="00FE42E5">
      <w:pPr>
        <w:spacing w:before="100" w:beforeAutospacing="1" w:after="100" w:afterAutospacing="1" w:line="480" w:lineRule="auto"/>
        <w:rPr>
          <w:sz w:val="28"/>
          <w:szCs w:val="28"/>
        </w:rPr>
      </w:pPr>
      <w:r w:rsidRPr="00FE42E5">
        <w:rPr>
          <w:sz w:val="28"/>
          <w:szCs w:val="28"/>
        </w:rPr>
        <w:t>The United States welcomes Ukraine’s delegation to the UPR Working Group.</w:t>
      </w:r>
    </w:p>
    <w:p w14:paraId="101674F4" w14:textId="49E9753E" w:rsidR="00D1446E" w:rsidRPr="00FE42E5" w:rsidRDefault="00D1446E" w:rsidP="00FE42E5">
      <w:pPr>
        <w:spacing w:before="100" w:beforeAutospacing="1" w:after="100" w:afterAutospacing="1" w:line="480" w:lineRule="auto"/>
        <w:rPr>
          <w:sz w:val="28"/>
          <w:szCs w:val="28"/>
        </w:rPr>
      </w:pPr>
      <w:r w:rsidRPr="00FE42E5">
        <w:rPr>
          <w:sz w:val="28"/>
          <w:szCs w:val="28"/>
        </w:rPr>
        <w:t>We commend Ukraine’s reform efforts since 2014, undertaken as the country has suffered greatly fr</w:t>
      </w:r>
      <w:r w:rsidR="009A2CF9" w:rsidRPr="00FE42E5">
        <w:rPr>
          <w:sz w:val="28"/>
          <w:szCs w:val="28"/>
        </w:rPr>
        <w:t xml:space="preserve">om acts of Russian aggression. </w:t>
      </w:r>
      <w:r w:rsidRPr="00FE42E5">
        <w:rPr>
          <w:sz w:val="28"/>
          <w:szCs w:val="28"/>
        </w:rPr>
        <w:t> However, further reforms are needed</w:t>
      </w:r>
      <w:r w:rsidR="00237F2B" w:rsidRPr="00FE42E5">
        <w:rPr>
          <w:sz w:val="28"/>
          <w:szCs w:val="28"/>
        </w:rPr>
        <w:t>, particularly</w:t>
      </w:r>
      <w:r w:rsidRPr="00FE42E5">
        <w:rPr>
          <w:sz w:val="28"/>
          <w:szCs w:val="28"/>
        </w:rPr>
        <w:t xml:space="preserve"> to root out corruption from Ukraine’s </w:t>
      </w:r>
      <w:r w:rsidR="009A2CF9" w:rsidRPr="00FE42E5">
        <w:rPr>
          <w:sz w:val="28"/>
          <w:szCs w:val="28"/>
        </w:rPr>
        <w:t>ju</w:t>
      </w:r>
      <w:r w:rsidR="00EA0BE2" w:rsidRPr="00FE42E5">
        <w:rPr>
          <w:sz w:val="28"/>
          <w:szCs w:val="28"/>
        </w:rPr>
        <w:t>dicial</w:t>
      </w:r>
      <w:r w:rsidRPr="00FE42E5">
        <w:rPr>
          <w:sz w:val="28"/>
          <w:szCs w:val="28"/>
        </w:rPr>
        <w:t xml:space="preserve"> system.  </w:t>
      </w:r>
    </w:p>
    <w:p w14:paraId="48916F63" w14:textId="7F9C1F41" w:rsidR="00D1446E" w:rsidRPr="00FE42E5" w:rsidRDefault="00D1446E" w:rsidP="00FE42E5">
      <w:pPr>
        <w:spacing w:before="100" w:beforeAutospacing="1" w:after="100" w:afterAutospacing="1" w:line="480" w:lineRule="auto"/>
        <w:rPr>
          <w:sz w:val="28"/>
          <w:szCs w:val="28"/>
        </w:rPr>
      </w:pPr>
      <w:r w:rsidRPr="00FE42E5">
        <w:rPr>
          <w:sz w:val="28"/>
          <w:szCs w:val="28"/>
        </w:rPr>
        <w:t xml:space="preserve">We are appalled by the human rights situation in Russian-occupied Crimea and in the </w:t>
      </w:r>
      <w:r w:rsidR="00CA0662" w:rsidRPr="00FE42E5">
        <w:rPr>
          <w:sz w:val="28"/>
          <w:szCs w:val="28"/>
        </w:rPr>
        <w:t>Russia</w:t>
      </w:r>
      <w:r w:rsidR="00CA713A" w:rsidRPr="00FE42E5">
        <w:rPr>
          <w:sz w:val="28"/>
          <w:szCs w:val="28"/>
        </w:rPr>
        <w:t xml:space="preserve">-led </w:t>
      </w:r>
      <w:r w:rsidR="00CC7910" w:rsidRPr="00FE42E5">
        <w:rPr>
          <w:sz w:val="28"/>
          <w:szCs w:val="28"/>
        </w:rPr>
        <w:t>forces</w:t>
      </w:r>
      <w:r w:rsidRPr="00FE42E5">
        <w:rPr>
          <w:sz w:val="28"/>
          <w:szCs w:val="28"/>
        </w:rPr>
        <w:t>-controlled Donbas, where extrajudicial killings, abductions, torture, and unlawful detention occur with impunity.</w:t>
      </w:r>
    </w:p>
    <w:p w14:paraId="0E6AF788" w14:textId="006F1A8C" w:rsidR="00D1446E" w:rsidRPr="00FE42E5" w:rsidRDefault="00D1446E" w:rsidP="00FE42E5">
      <w:pPr>
        <w:spacing w:before="100" w:beforeAutospacing="1" w:after="100" w:afterAutospacing="1" w:line="480" w:lineRule="auto"/>
        <w:rPr>
          <w:sz w:val="28"/>
          <w:szCs w:val="28"/>
        </w:rPr>
      </w:pPr>
      <w:r w:rsidRPr="00FE42E5">
        <w:rPr>
          <w:sz w:val="28"/>
          <w:szCs w:val="28"/>
        </w:rPr>
        <w:t xml:space="preserve">While we recognize threats posed by Russian malign influence campaigns, we are concerned by the human rights implications of </w:t>
      </w:r>
      <w:r w:rsidR="00DC04C7" w:rsidRPr="00FE42E5">
        <w:rPr>
          <w:sz w:val="28"/>
          <w:szCs w:val="28"/>
        </w:rPr>
        <w:t>certain</w:t>
      </w:r>
      <w:r w:rsidRPr="00FE42E5">
        <w:rPr>
          <w:sz w:val="28"/>
          <w:szCs w:val="28"/>
        </w:rPr>
        <w:t xml:space="preserve"> steps taken </w:t>
      </w:r>
      <w:r w:rsidR="00CA713A" w:rsidRPr="00FE42E5">
        <w:rPr>
          <w:sz w:val="28"/>
          <w:szCs w:val="28"/>
        </w:rPr>
        <w:t xml:space="preserve">to </w:t>
      </w:r>
      <w:r w:rsidRPr="00FE42E5">
        <w:rPr>
          <w:sz w:val="28"/>
          <w:szCs w:val="28"/>
        </w:rPr>
        <w:t xml:space="preserve">counter this influence, such as new reporting requirements for NGOs and internet censorship. </w:t>
      </w:r>
    </w:p>
    <w:p w14:paraId="38A6CE02" w14:textId="77777777" w:rsidR="00D1446E" w:rsidRPr="00FE42E5" w:rsidRDefault="00D1446E" w:rsidP="00FE42E5">
      <w:pPr>
        <w:spacing w:before="100" w:beforeAutospacing="1" w:after="100" w:afterAutospacing="1" w:line="480" w:lineRule="auto"/>
        <w:rPr>
          <w:sz w:val="28"/>
          <w:szCs w:val="28"/>
        </w:rPr>
      </w:pPr>
      <w:r w:rsidRPr="00FE42E5">
        <w:rPr>
          <w:sz w:val="28"/>
          <w:szCs w:val="28"/>
        </w:rPr>
        <w:t>We recommend that Ukraine:</w:t>
      </w:r>
    </w:p>
    <w:p w14:paraId="723A0601" w14:textId="0D3353C2" w:rsidR="00D1446E" w:rsidRPr="00FE42E5" w:rsidRDefault="00D1446E" w:rsidP="00FE42E5">
      <w:pPr>
        <w:pStyle w:val="gmail-msolistparagraph"/>
        <w:spacing w:line="480" w:lineRule="auto"/>
        <w:rPr>
          <w:sz w:val="28"/>
          <w:szCs w:val="28"/>
        </w:rPr>
      </w:pPr>
      <w:r w:rsidRPr="00FE42E5">
        <w:rPr>
          <w:sz w:val="28"/>
          <w:szCs w:val="28"/>
        </w:rPr>
        <w:t xml:space="preserve">1.     Establish an impartial judicial system, including by: </w:t>
      </w:r>
      <w:r w:rsidR="00CC7910" w:rsidRPr="00FE42E5">
        <w:rPr>
          <w:sz w:val="28"/>
          <w:szCs w:val="28"/>
        </w:rPr>
        <w:t xml:space="preserve">establishing an anti-corruption court; </w:t>
      </w:r>
      <w:r w:rsidRPr="00FE42E5">
        <w:rPr>
          <w:sz w:val="28"/>
          <w:szCs w:val="28"/>
        </w:rPr>
        <w:t>empowering anti-corruption institu</w:t>
      </w:r>
      <w:r w:rsidR="00481604">
        <w:rPr>
          <w:sz w:val="28"/>
          <w:szCs w:val="28"/>
        </w:rPr>
        <w:t xml:space="preserve">tions such as the National </w:t>
      </w:r>
      <w:r w:rsidR="00481604">
        <w:rPr>
          <w:sz w:val="28"/>
          <w:szCs w:val="28"/>
        </w:rPr>
        <w:lastRenderedPageBreak/>
        <w:t xml:space="preserve">Anti-Corruption Bureau of </w:t>
      </w:r>
      <w:proofErr w:type="gramStart"/>
      <w:r w:rsidR="00481604">
        <w:rPr>
          <w:sz w:val="28"/>
          <w:szCs w:val="28"/>
        </w:rPr>
        <w:t>Ukraine ;</w:t>
      </w:r>
      <w:proofErr w:type="gramEnd"/>
      <w:r w:rsidR="00481604">
        <w:rPr>
          <w:sz w:val="28"/>
          <w:szCs w:val="28"/>
        </w:rPr>
        <w:t xml:space="preserve"> and eliminate</w:t>
      </w:r>
      <w:r w:rsidRPr="00FE42E5">
        <w:rPr>
          <w:sz w:val="28"/>
          <w:szCs w:val="28"/>
        </w:rPr>
        <w:t xml:space="preserve"> the potential for political use of the judiciary and prosecutor general’s office.</w:t>
      </w:r>
    </w:p>
    <w:p w14:paraId="3705480E" w14:textId="35DD7707" w:rsidR="00D1446E" w:rsidRPr="00FE42E5" w:rsidRDefault="00D1446E" w:rsidP="00FE42E5">
      <w:pPr>
        <w:pStyle w:val="gmail-msolistparagraph"/>
        <w:spacing w:line="480" w:lineRule="auto"/>
        <w:rPr>
          <w:sz w:val="28"/>
          <w:szCs w:val="28"/>
        </w:rPr>
      </w:pPr>
      <w:r w:rsidRPr="00FE42E5">
        <w:rPr>
          <w:sz w:val="28"/>
          <w:szCs w:val="28"/>
        </w:rPr>
        <w:t xml:space="preserve">2.     Coordinate with international experts to conduct a review of recent legislation and decrees concerning the media and civil society, to determine whether these measures are </w:t>
      </w:r>
      <w:r w:rsidR="00DC04C7" w:rsidRPr="00FE42E5">
        <w:rPr>
          <w:sz w:val="28"/>
          <w:szCs w:val="28"/>
        </w:rPr>
        <w:t xml:space="preserve">consistent </w:t>
      </w:r>
      <w:r w:rsidRPr="00FE42E5">
        <w:rPr>
          <w:sz w:val="28"/>
          <w:szCs w:val="28"/>
        </w:rPr>
        <w:t>with Ukraine’s international obligations.</w:t>
      </w:r>
    </w:p>
    <w:p w14:paraId="77D0EA02" w14:textId="142D44FA" w:rsidR="00D17318" w:rsidRDefault="00D1446E" w:rsidP="00FE42E5">
      <w:pPr>
        <w:pStyle w:val="gmail-msolistparagraph"/>
        <w:spacing w:line="480" w:lineRule="auto"/>
        <w:rPr>
          <w:sz w:val="28"/>
          <w:szCs w:val="28"/>
        </w:rPr>
      </w:pPr>
      <w:r w:rsidRPr="00FE42E5">
        <w:rPr>
          <w:sz w:val="28"/>
          <w:szCs w:val="28"/>
        </w:rPr>
        <w:t xml:space="preserve">3.     Support efforts to prevent human rights abuses in Crimea and the Donbas by facilitating access for monitors, human rights defenders, journalists, and lawyers, </w:t>
      </w:r>
      <w:r w:rsidR="00481604">
        <w:rPr>
          <w:sz w:val="28"/>
          <w:szCs w:val="28"/>
        </w:rPr>
        <w:t xml:space="preserve">and </w:t>
      </w:r>
      <w:r w:rsidR="00DC04C7" w:rsidRPr="00FE42E5">
        <w:rPr>
          <w:sz w:val="28"/>
          <w:szCs w:val="28"/>
        </w:rPr>
        <w:t>i</w:t>
      </w:r>
      <w:r w:rsidRPr="00FE42E5">
        <w:rPr>
          <w:sz w:val="28"/>
          <w:szCs w:val="28"/>
        </w:rPr>
        <w:t xml:space="preserve">nvestigate </w:t>
      </w:r>
      <w:r w:rsidR="00481604">
        <w:rPr>
          <w:sz w:val="28"/>
          <w:szCs w:val="28"/>
        </w:rPr>
        <w:t>thoroughly</w:t>
      </w:r>
      <w:r w:rsidR="00CD4896" w:rsidRPr="00FE42E5">
        <w:rPr>
          <w:sz w:val="28"/>
          <w:szCs w:val="28"/>
        </w:rPr>
        <w:t xml:space="preserve"> </w:t>
      </w:r>
      <w:r w:rsidRPr="00FE42E5">
        <w:rPr>
          <w:sz w:val="28"/>
          <w:szCs w:val="28"/>
        </w:rPr>
        <w:t>credible allegation</w:t>
      </w:r>
      <w:r w:rsidR="00DC04C7" w:rsidRPr="00FE42E5">
        <w:rPr>
          <w:sz w:val="28"/>
          <w:szCs w:val="28"/>
        </w:rPr>
        <w:t>s of abuses by Ukrainian forces, and use all appropriate methods to promote accountability for abuses. </w:t>
      </w:r>
      <w:bookmarkStart w:id="0" w:name="_GoBack"/>
      <w:bookmarkEnd w:id="0"/>
    </w:p>
    <w:p w14:paraId="37906E81" w14:textId="7279DE2A" w:rsidR="00481604" w:rsidRPr="00FE42E5" w:rsidRDefault="00481604" w:rsidP="00FE42E5">
      <w:pPr>
        <w:pStyle w:val="gmail-msolistparagraph"/>
        <w:spacing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Thank you Mr. Vice President. </w:t>
      </w:r>
    </w:p>
    <w:p w14:paraId="24AE5287" w14:textId="77777777" w:rsidR="00D153F6" w:rsidRDefault="00D153F6" w:rsidP="00F5494C">
      <w:pPr>
        <w:spacing w:after="200" w:line="276" w:lineRule="auto"/>
      </w:pPr>
    </w:p>
    <w:sectPr w:rsidR="00D1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03627"/>
    <w:multiLevelType w:val="hybridMultilevel"/>
    <w:tmpl w:val="0168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6E"/>
    <w:rsid w:val="000E7871"/>
    <w:rsid w:val="000F186A"/>
    <w:rsid w:val="000F4138"/>
    <w:rsid w:val="001053FD"/>
    <w:rsid w:val="00237F2B"/>
    <w:rsid w:val="0028469B"/>
    <w:rsid w:val="002A2154"/>
    <w:rsid w:val="002F489C"/>
    <w:rsid w:val="00311B25"/>
    <w:rsid w:val="0033470E"/>
    <w:rsid w:val="00344039"/>
    <w:rsid w:val="003824D6"/>
    <w:rsid w:val="003D1954"/>
    <w:rsid w:val="0045394D"/>
    <w:rsid w:val="00481604"/>
    <w:rsid w:val="00484BD8"/>
    <w:rsid w:val="004C4C35"/>
    <w:rsid w:val="006D3CEA"/>
    <w:rsid w:val="00723010"/>
    <w:rsid w:val="007326C0"/>
    <w:rsid w:val="00793C6F"/>
    <w:rsid w:val="008A28A5"/>
    <w:rsid w:val="008C4F3A"/>
    <w:rsid w:val="00997F93"/>
    <w:rsid w:val="009A2CF9"/>
    <w:rsid w:val="009B7AAC"/>
    <w:rsid w:val="00AA474C"/>
    <w:rsid w:val="00B434C0"/>
    <w:rsid w:val="00B768A7"/>
    <w:rsid w:val="00CA0662"/>
    <w:rsid w:val="00CA713A"/>
    <w:rsid w:val="00CA7ABE"/>
    <w:rsid w:val="00CC7910"/>
    <w:rsid w:val="00CD4896"/>
    <w:rsid w:val="00D1446E"/>
    <w:rsid w:val="00D153F6"/>
    <w:rsid w:val="00D17318"/>
    <w:rsid w:val="00DA126E"/>
    <w:rsid w:val="00DC04C7"/>
    <w:rsid w:val="00E321B8"/>
    <w:rsid w:val="00E925FB"/>
    <w:rsid w:val="00EA0BE2"/>
    <w:rsid w:val="00F01583"/>
    <w:rsid w:val="00F35227"/>
    <w:rsid w:val="00F46A00"/>
    <w:rsid w:val="00F5494C"/>
    <w:rsid w:val="00F8068D"/>
    <w:rsid w:val="00FA6725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2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D1446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52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7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3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3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D1446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52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7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3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3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0CF0F-28B8-427B-B5F7-7C299478836D}"/>
</file>

<file path=customXml/itemProps2.xml><?xml version="1.0" encoding="utf-8"?>
<ds:datastoreItem xmlns:ds="http://schemas.openxmlformats.org/officeDocument/2006/customXml" ds:itemID="{98774D0E-9B70-4510-A703-0BA00F3BAA54}"/>
</file>

<file path=customXml/itemProps3.xml><?xml version="1.0" encoding="utf-8"?>
<ds:datastoreItem xmlns:ds="http://schemas.openxmlformats.org/officeDocument/2006/customXml" ds:itemID="{875B9B3B-06BA-4048-A495-BCA7FE7A83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Keiner, Orly R</dc:creator>
  <cp:lastModifiedBy>VanderlaanMeyeringNN</cp:lastModifiedBy>
  <cp:revision>2</cp:revision>
  <cp:lastPrinted>2017-11-06T13:31:00Z</cp:lastPrinted>
  <dcterms:created xsi:type="dcterms:W3CDTF">2017-11-15T10:28:00Z</dcterms:created>
  <dcterms:modified xsi:type="dcterms:W3CDTF">2017-11-15T10:28:00Z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