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A5CC4">
        <w:rPr>
          <w:b/>
          <w:i/>
          <w:color w:val="365F91" w:themeColor="accent1" w:themeShade="BF"/>
          <w:sz w:val="28"/>
          <w:szCs w:val="28"/>
          <w:lang w:val="en-US"/>
        </w:rPr>
        <w:t>Switzerland</w:t>
      </w:r>
    </w:p>
    <w:p w:rsidR="00A74EBD" w:rsidRPr="00A74EBD" w:rsidRDefault="002A5CC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AC2703" w:rsidRDefault="00AC2703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E0585A">
        <w:rPr>
          <w:sz w:val="28"/>
          <w:szCs w:val="28"/>
          <w:lang w:val="en-US"/>
        </w:rPr>
        <w:t>Switzerland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thanks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95D1A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B06B8E">
        <w:rPr>
          <w:sz w:val="28"/>
          <w:szCs w:val="28"/>
          <w:lang w:val="en-US"/>
        </w:rPr>
        <w:t>notes with appreciation</w:t>
      </w:r>
      <w:r w:rsidR="00D518E2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Switzerland has taken </w:t>
      </w:r>
      <w:r w:rsidR="00113416">
        <w:rPr>
          <w:sz w:val="28"/>
          <w:szCs w:val="28"/>
          <w:lang w:val="en-US"/>
        </w:rPr>
        <w:t xml:space="preserve">relevant </w:t>
      </w:r>
      <w:r w:rsidR="00E0585A">
        <w:rPr>
          <w:sz w:val="28"/>
          <w:szCs w:val="28"/>
          <w:lang w:val="en-US"/>
        </w:rPr>
        <w:t>action</w:t>
      </w:r>
      <w:r w:rsidR="00113416">
        <w:rPr>
          <w:sz w:val="28"/>
          <w:szCs w:val="28"/>
          <w:lang w:val="en-US"/>
        </w:rPr>
        <w:t>s</w:t>
      </w:r>
      <w:r w:rsidR="00E0585A">
        <w:rPr>
          <w:sz w:val="28"/>
          <w:szCs w:val="28"/>
          <w:lang w:val="en-US"/>
        </w:rPr>
        <w:t xml:space="preserve"> to implement not only </w:t>
      </w:r>
      <w:r w:rsidR="00AC2703">
        <w:rPr>
          <w:sz w:val="28"/>
          <w:szCs w:val="28"/>
          <w:lang w:val="en-US"/>
        </w:rPr>
        <w:t>most of</w:t>
      </w:r>
      <w:r w:rsidR="00E0585A">
        <w:rPr>
          <w:sz w:val="28"/>
          <w:szCs w:val="28"/>
          <w:lang w:val="en-US"/>
        </w:rPr>
        <w:t xml:space="preserve"> </w:t>
      </w:r>
      <w:r w:rsidR="00AC2703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 xml:space="preserve">UPR but also has achieved positive developments in the promotion and protection of human rights on </w:t>
      </w:r>
      <w:r w:rsidR="00DD4AC7">
        <w:rPr>
          <w:sz w:val="28"/>
          <w:szCs w:val="28"/>
          <w:lang w:val="en-US"/>
        </w:rPr>
        <w:t xml:space="preserve">certain topics not covered under </w:t>
      </w:r>
      <w:r w:rsidR="00F715E2">
        <w:rPr>
          <w:sz w:val="28"/>
          <w:szCs w:val="28"/>
          <w:lang w:val="en-US"/>
        </w:rPr>
        <w:t xml:space="preserve">the </w:t>
      </w:r>
      <w:r w:rsidR="00DD4AC7">
        <w:rPr>
          <w:sz w:val="28"/>
          <w:szCs w:val="28"/>
          <w:lang w:val="en-US"/>
        </w:rPr>
        <w:t>specific recommendations</w:t>
      </w:r>
      <w:r w:rsidR="00F715E2">
        <w:rPr>
          <w:sz w:val="28"/>
          <w:szCs w:val="28"/>
          <w:lang w:val="en-US"/>
        </w:rPr>
        <w:t xml:space="preserve"> of the cycle.</w:t>
      </w:r>
    </w:p>
    <w:p w:rsidR="00DD4AC7" w:rsidRDefault="00DD4AC7" w:rsidP="00165A4B">
      <w:pPr>
        <w:jc w:val="both"/>
        <w:rPr>
          <w:sz w:val="28"/>
          <w:szCs w:val="28"/>
          <w:lang w:val="en-US"/>
        </w:rPr>
      </w:pPr>
    </w:p>
    <w:p w:rsidR="00501359" w:rsidRDefault="00DD4AC7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501359">
        <w:rPr>
          <w:sz w:val="28"/>
          <w:szCs w:val="28"/>
          <w:lang w:val="en-US"/>
        </w:rPr>
        <w:t>welcome</w:t>
      </w:r>
      <w:r>
        <w:rPr>
          <w:sz w:val="28"/>
          <w:szCs w:val="28"/>
          <w:lang w:val="en-US"/>
        </w:rPr>
        <w:t xml:space="preserve"> that Switzerland has acceded to the Convention on the Rights of Persons with Disabilities, </w:t>
      </w:r>
      <w:r w:rsidR="00501359">
        <w:rPr>
          <w:sz w:val="28"/>
          <w:szCs w:val="28"/>
          <w:lang w:val="en-US"/>
        </w:rPr>
        <w:t>the International Convention for the Protection of All Persons from Enforced Disappearance and the third Optional Protocol to the Convention on the Rights of the Child on a communication procedure.</w:t>
      </w:r>
      <w:r>
        <w:rPr>
          <w:sz w:val="28"/>
          <w:szCs w:val="28"/>
          <w:lang w:val="en-US"/>
        </w:rPr>
        <w:t xml:space="preserve"> </w:t>
      </w:r>
    </w:p>
    <w:p w:rsidR="00501359" w:rsidRDefault="00501359" w:rsidP="00165A4B">
      <w:pPr>
        <w:jc w:val="both"/>
        <w:rPr>
          <w:sz w:val="28"/>
          <w:szCs w:val="28"/>
          <w:lang w:val="en-US"/>
        </w:rPr>
      </w:pPr>
    </w:p>
    <w:p w:rsidR="00113416" w:rsidRDefault="00113416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E236EF">
        <w:rPr>
          <w:sz w:val="28"/>
          <w:szCs w:val="28"/>
          <w:lang w:val="en-US"/>
        </w:rPr>
        <w:t xml:space="preserve">commends the </w:t>
      </w:r>
      <w:r w:rsidR="00191624">
        <w:rPr>
          <w:sz w:val="28"/>
          <w:szCs w:val="28"/>
          <w:lang w:val="en-US"/>
        </w:rPr>
        <w:t xml:space="preserve">achievements of </w:t>
      </w:r>
      <w:r w:rsidR="00E236EF">
        <w:rPr>
          <w:sz w:val="28"/>
          <w:szCs w:val="28"/>
          <w:lang w:val="en-US"/>
        </w:rPr>
        <w:t>Swi</w:t>
      </w:r>
      <w:r w:rsidR="00191624">
        <w:rPr>
          <w:sz w:val="28"/>
          <w:szCs w:val="28"/>
          <w:lang w:val="en-US"/>
        </w:rPr>
        <w:t>tzerland</w:t>
      </w:r>
      <w:r w:rsidR="00E236EF">
        <w:rPr>
          <w:sz w:val="28"/>
          <w:szCs w:val="28"/>
          <w:lang w:val="en-US"/>
        </w:rPr>
        <w:t xml:space="preserve"> in </w:t>
      </w:r>
      <w:r w:rsidR="00191624">
        <w:rPr>
          <w:sz w:val="28"/>
          <w:szCs w:val="28"/>
          <w:lang w:val="en-US"/>
        </w:rPr>
        <w:t xml:space="preserve">the </w:t>
      </w:r>
      <w:r w:rsidR="00E236EF">
        <w:rPr>
          <w:sz w:val="28"/>
          <w:szCs w:val="28"/>
          <w:lang w:val="en-US"/>
        </w:rPr>
        <w:t>dual education</w:t>
      </w:r>
      <w:r w:rsidR="00191624">
        <w:rPr>
          <w:sz w:val="28"/>
          <w:szCs w:val="28"/>
          <w:lang w:val="en-US"/>
        </w:rPr>
        <w:t xml:space="preserve"> system</w:t>
      </w:r>
      <w:r w:rsidR="00E236EF">
        <w:rPr>
          <w:sz w:val="28"/>
          <w:szCs w:val="28"/>
          <w:lang w:val="en-US"/>
        </w:rPr>
        <w:t xml:space="preserve">, which </w:t>
      </w:r>
      <w:r w:rsidR="001B5519">
        <w:rPr>
          <w:sz w:val="28"/>
          <w:szCs w:val="28"/>
          <w:lang w:val="en-US"/>
        </w:rPr>
        <w:t>we</w:t>
      </w:r>
      <w:r w:rsidR="00F715E2">
        <w:rPr>
          <w:sz w:val="28"/>
          <w:szCs w:val="28"/>
          <w:lang w:val="en-US"/>
        </w:rPr>
        <w:t xml:space="preserve"> </w:t>
      </w:r>
      <w:r w:rsidR="00E236EF">
        <w:rPr>
          <w:sz w:val="28"/>
          <w:szCs w:val="28"/>
          <w:lang w:val="en-US"/>
        </w:rPr>
        <w:t>regard</w:t>
      </w:r>
      <w:r w:rsidR="00F715E2">
        <w:rPr>
          <w:sz w:val="28"/>
          <w:szCs w:val="28"/>
          <w:lang w:val="en-US"/>
        </w:rPr>
        <w:t xml:space="preserve"> </w:t>
      </w:r>
      <w:r w:rsidR="00E236EF">
        <w:rPr>
          <w:sz w:val="28"/>
          <w:szCs w:val="28"/>
          <w:lang w:val="en-US"/>
        </w:rPr>
        <w:t xml:space="preserve">as an effective </w:t>
      </w:r>
      <w:r w:rsidR="001B5519">
        <w:rPr>
          <w:sz w:val="28"/>
          <w:szCs w:val="28"/>
          <w:lang w:val="en-US"/>
        </w:rPr>
        <w:t>means</w:t>
      </w:r>
      <w:r w:rsidR="00E236EF">
        <w:rPr>
          <w:sz w:val="28"/>
          <w:szCs w:val="28"/>
          <w:lang w:val="en-US"/>
        </w:rPr>
        <w:t xml:space="preserve"> for </w:t>
      </w:r>
      <w:r w:rsidR="001B5519">
        <w:rPr>
          <w:sz w:val="28"/>
          <w:szCs w:val="28"/>
          <w:lang w:val="en-US"/>
        </w:rPr>
        <w:t>improv</w:t>
      </w:r>
      <w:r w:rsidR="009E3BB1">
        <w:rPr>
          <w:sz w:val="28"/>
          <w:szCs w:val="28"/>
          <w:lang w:val="en-US"/>
        </w:rPr>
        <w:t>ing</w:t>
      </w:r>
      <w:r w:rsidR="001B5519">
        <w:rPr>
          <w:sz w:val="28"/>
          <w:szCs w:val="28"/>
          <w:lang w:val="en-US"/>
        </w:rPr>
        <w:t xml:space="preserve"> </w:t>
      </w:r>
      <w:r w:rsidR="009E3BB1">
        <w:rPr>
          <w:sz w:val="28"/>
          <w:szCs w:val="28"/>
          <w:lang w:val="en-US"/>
        </w:rPr>
        <w:t xml:space="preserve">the </w:t>
      </w:r>
      <w:r w:rsidR="00E236EF">
        <w:rPr>
          <w:sz w:val="28"/>
          <w:szCs w:val="28"/>
          <w:lang w:val="en-US"/>
        </w:rPr>
        <w:t xml:space="preserve">social integration and </w:t>
      </w:r>
      <w:r w:rsidR="001B5519">
        <w:rPr>
          <w:sz w:val="28"/>
          <w:szCs w:val="28"/>
          <w:lang w:val="en-US"/>
        </w:rPr>
        <w:t xml:space="preserve">raising </w:t>
      </w:r>
      <w:r w:rsidR="009E3BB1">
        <w:rPr>
          <w:sz w:val="28"/>
          <w:szCs w:val="28"/>
          <w:lang w:val="en-US"/>
        </w:rPr>
        <w:t xml:space="preserve">the </w:t>
      </w:r>
      <w:r w:rsidR="00E236EF">
        <w:rPr>
          <w:sz w:val="28"/>
          <w:szCs w:val="28"/>
          <w:lang w:val="en-US"/>
        </w:rPr>
        <w:t>youth employment</w:t>
      </w:r>
      <w:r w:rsidR="001B5519">
        <w:rPr>
          <w:sz w:val="28"/>
          <w:szCs w:val="28"/>
          <w:lang w:val="en-US"/>
        </w:rPr>
        <w:t xml:space="preserve"> rate</w:t>
      </w:r>
      <w:r w:rsidR="00E236EF">
        <w:rPr>
          <w:sz w:val="28"/>
          <w:szCs w:val="28"/>
          <w:lang w:val="en-US"/>
        </w:rPr>
        <w:t xml:space="preserve">.    </w:t>
      </w:r>
      <w:r>
        <w:rPr>
          <w:sz w:val="28"/>
          <w:szCs w:val="28"/>
          <w:lang w:val="en-US"/>
        </w:rPr>
        <w:t xml:space="preserve"> 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 to Switze</w:t>
      </w:r>
      <w:r w:rsidR="00AC2703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land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AC2703" w:rsidRDefault="00AC2703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accede to the first Optional Protocol </w:t>
      </w:r>
      <w:r w:rsidR="00FB2AED">
        <w:rPr>
          <w:sz w:val="28"/>
          <w:szCs w:val="28"/>
          <w:lang w:val="en-US"/>
        </w:rPr>
        <w:t>to the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I</w:t>
      </w:r>
      <w:r w:rsidR="00FB2AED">
        <w:rPr>
          <w:sz w:val="28"/>
          <w:szCs w:val="28"/>
          <w:lang w:val="en-US"/>
        </w:rPr>
        <w:t xml:space="preserve">nternational </w:t>
      </w:r>
      <w:r>
        <w:rPr>
          <w:sz w:val="28"/>
          <w:szCs w:val="28"/>
          <w:lang w:val="en-US"/>
        </w:rPr>
        <w:t>C</w:t>
      </w:r>
      <w:r w:rsidR="00FB2AED">
        <w:rPr>
          <w:sz w:val="28"/>
          <w:szCs w:val="28"/>
          <w:lang w:val="en-US"/>
        </w:rPr>
        <w:t xml:space="preserve">ovenant on </w:t>
      </w:r>
      <w:r>
        <w:rPr>
          <w:sz w:val="28"/>
          <w:szCs w:val="28"/>
          <w:lang w:val="en-US"/>
        </w:rPr>
        <w:t>C</w:t>
      </w:r>
      <w:r w:rsidR="00FB2AED">
        <w:rPr>
          <w:sz w:val="28"/>
          <w:szCs w:val="28"/>
          <w:lang w:val="en-US"/>
        </w:rPr>
        <w:t xml:space="preserve">ivil and </w:t>
      </w:r>
      <w:r>
        <w:rPr>
          <w:sz w:val="28"/>
          <w:szCs w:val="28"/>
          <w:lang w:val="en-US"/>
        </w:rPr>
        <w:t>P</w:t>
      </w:r>
      <w:r w:rsidR="00FB2AED">
        <w:rPr>
          <w:sz w:val="28"/>
          <w:szCs w:val="28"/>
          <w:lang w:val="en-US"/>
        </w:rPr>
        <w:t xml:space="preserve">olitical </w:t>
      </w:r>
      <w:r>
        <w:rPr>
          <w:sz w:val="28"/>
          <w:szCs w:val="28"/>
          <w:lang w:val="en-US"/>
        </w:rPr>
        <w:t>R</w:t>
      </w:r>
      <w:r w:rsidR="00FB2AED">
        <w:rPr>
          <w:sz w:val="28"/>
          <w:szCs w:val="28"/>
          <w:lang w:val="en-US"/>
        </w:rPr>
        <w:t>ights</w:t>
      </w:r>
      <w:r>
        <w:rPr>
          <w:sz w:val="28"/>
          <w:szCs w:val="28"/>
          <w:lang w:val="en-US"/>
        </w:rPr>
        <w:t>.</w:t>
      </w:r>
    </w:p>
    <w:p w:rsidR="00182F50" w:rsidRDefault="00182F50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1B5519">
        <w:rPr>
          <w:sz w:val="28"/>
          <w:szCs w:val="28"/>
          <w:lang w:val="en-US"/>
        </w:rPr>
        <w:t>Switzerland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01359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F7EB3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66222"/>
    <w:rsid w:val="00E73452"/>
    <w:rsid w:val="00E7704C"/>
    <w:rsid w:val="00EC3ECD"/>
    <w:rsid w:val="00EE75F4"/>
    <w:rsid w:val="00EF4E47"/>
    <w:rsid w:val="00EF76EF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334E5-67AA-44D1-AE0A-C97D07A48F1F}"/>
</file>

<file path=customXml/itemProps2.xml><?xml version="1.0" encoding="utf-8"?>
<ds:datastoreItem xmlns:ds="http://schemas.openxmlformats.org/officeDocument/2006/customXml" ds:itemID="{18E6A435-6784-4866-BF30-39EFA895161D}"/>
</file>

<file path=customXml/itemProps3.xml><?xml version="1.0" encoding="utf-8"?>
<ds:datastoreItem xmlns:ds="http://schemas.openxmlformats.org/officeDocument/2006/customXml" ds:itemID="{3432DD83-1C0D-4F67-8078-26118991A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4</cp:revision>
  <cp:lastPrinted>2017-11-08T16:50:00Z</cp:lastPrinted>
  <dcterms:created xsi:type="dcterms:W3CDTF">2017-11-08T15:34:00Z</dcterms:created>
  <dcterms:modified xsi:type="dcterms:W3CDTF">2017-11-17T09:37:00Z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