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D49E5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664957">
        <w:rPr>
          <w:rStyle w:val="Strong"/>
        </w:rPr>
        <w:t>Sri Lanka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664957" w:rsidRPr="00664957" w:rsidRDefault="00664957" w:rsidP="00664957">
      <w:pPr>
        <w:spacing w:after="240"/>
        <w:rPr>
          <w:b/>
        </w:rPr>
      </w:pPr>
      <w:r w:rsidRPr="00664957">
        <w:t>Australia acknowledges</w:t>
      </w:r>
      <w:r w:rsidR="006B12AE">
        <w:t xml:space="preserve"> the</w:t>
      </w:r>
      <w:r w:rsidRPr="00664957">
        <w:t xml:space="preserve"> steps Sri Lanka has tak</w:t>
      </w:r>
      <w:bookmarkStart w:id="0" w:name="_GoBack"/>
      <w:bookmarkEnd w:id="0"/>
      <w:r w:rsidRPr="00664957">
        <w:t>en to implement its commitments relating to reconciliation and transitional justice</w:t>
      </w:r>
      <w:r w:rsidR="007E0A07">
        <w:t xml:space="preserve">. Implementing these commitments and constitutional reform </w:t>
      </w:r>
      <w:r w:rsidR="007E0A07" w:rsidRPr="007E0A07">
        <w:t>will help ensure Sri Lanka’s long-term political stability and prosperity.</w:t>
      </w:r>
      <w:r w:rsidR="007E0A07">
        <w:t xml:space="preserve"> Australia </w:t>
      </w:r>
      <w:r w:rsidRPr="00664957">
        <w:t xml:space="preserve">welcomes the Interim Report of the Constitutional Assembly Steering Committee and the gazettal into operation of the Office of Missing Persons.  </w:t>
      </w:r>
    </w:p>
    <w:p w:rsidR="00664957" w:rsidRPr="007D7701" w:rsidRDefault="00664957" w:rsidP="007D7701">
      <w:pPr>
        <w:spacing w:after="240"/>
        <w:rPr>
          <w:b/>
        </w:rPr>
      </w:pPr>
      <w:r w:rsidRPr="00664957">
        <w:rPr>
          <w:b/>
        </w:rPr>
        <w:t xml:space="preserve">Australia recommends Sri Lanka fully implement its commitments under Human Rights Council (HRC) resolution 30/1 and the recommendations of the Consultation Task Force on Reconciliation, including </w:t>
      </w:r>
      <w:r w:rsidR="007D7701">
        <w:rPr>
          <w:b/>
        </w:rPr>
        <w:t xml:space="preserve">to repeal </w:t>
      </w:r>
      <w:r w:rsidRPr="00664957">
        <w:rPr>
          <w:b/>
        </w:rPr>
        <w:t>t</w:t>
      </w:r>
      <w:r w:rsidR="007D7701">
        <w:rPr>
          <w:b/>
        </w:rPr>
        <w:t xml:space="preserve">he Prevention of Terrorism Act </w:t>
      </w:r>
      <w:r w:rsidR="007D7701" w:rsidRPr="007D7701">
        <w:rPr>
          <w:b/>
        </w:rPr>
        <w:t>and replace it with international best practice legislation.</w:t>
      </w:r>
    </w:p>
    <w:p w:rsidR="007D7701" w:rsidRDefault="00664957" w:rsidP="00664957">
      <w:pPr>
        <w:spacing w:after="240"/>
      </w:pPr>
      <w:r w:rsidRPr="00664957">
        <w:t xml:space="preserve">Australia welcomes improvements in </w:t>
      </w:r>
      <w:r w:rsidR="007D7701">
        <w:t xml:space="preserve">protecting </w:t>
      </w:r>
      <w:r w:rsidRPr="00664957">
        <w:t>freedom of expression</w:t>
      </w:r>
      <w:r w:rsidR="007D7701">
        <w:t>,</w:t>
      </w:r>
      <w:r w:rsidRPr="00664957">
        <w:t xml:space="preserve"> and the introduction of a quota for female participation</w:t>
      </w:r>
      <w:r w:rsidR="007D7701">
        <w:t xml:space="preserve"> in local governm</w:t>
      </w:r>
      <w:r w:rsidR="00EA49C2">
        <w:t>ent elections. H</w:t>
      </w:r>
      <w:r w:rsidR="007D7701">
        <w:t xml:space="preserve">owever, </w:t>
      </w:r>
      <w:r w:rsidR="007D7701" w:rsidRPr="007D7701">
        <w:t>discriminato</w:t>
      </w:r>
      <w:r w:rsidR="00512B15">
        <w:t>ry laws against women and LGBTI</w:t>
      </w:r>
      <w:r w:rsidR="007D7701" w:rsidRPr="007D7701">
        <w:t xml:space="preserve"> persons</w:t>
      </w:r>
      <w:r w:rsidR="006B12AE">
        <w:t>,</w:t>
      </w:r>
      <w:r w:rsidR="007D7701" w:rsidRPr="007D7701">
        <w:t xml:space="preserve"> and attack</w:t>
      </w:r>
      <w:r w:rsidR="007D7701">
        <w:t>s on religious minority groups</w:t>
      </w:r>
      <w:r w:rsidR="006B12AE">
        <w:t>,</w:t>
      </w:r>
      <w:r w:rsidR="007E0A07">
        <w:t xml:space="preserve"> </w:t>
      </w:r>
      <w:r w:rsidR="007D7701">
        <w:t xml:space="preserve">continue to </w:t>
      </w:r>
      <w:r w:rsidR="007D7701" w:rsidRPr="007D7701">
        <w:t>undermine Sri Lanka’s progress on human rights.</w:t>
      </w:r>
      <w:r w:rsidR="007D7701">
        <w:t xml:space="preserve"> </w:t>
      </w:r>
    </w:p>
    <w:p w:rsidR="00664957" w:rsidRPr="00664957" w:rsidRDefault="00664957" w:rsidP="00664957">
      <w:pPr>
        <w:spacing w:after="240"/>
        <w:rPr>
          <w:b/>
        </w:rPr>
      </w:pPr>
      <w:r w:rsidRPr="00664957">
        <w:rPr>
          <w:b/>
        </w:rPr>
        <w:t>Australia recommends Sri Lanka amend laws that discriminate against women</w:t>
      </w:r>
      <w:proofErr w:type="gramStart"/>
      <w:r w:rsidRPr="00664957">
        <w:rPr>
          <w:b/>
        </w:rPr>
        <w:t xml:space="preserve">, </w:t>
      </w:r>
      <w:r w:rsidR="00EA49C2">
        <w:rPr>
          <w:b/>
        </w:rPr>
        <w:t>,</w:t>
      </w:r>
      <w:proofErr w:type="gramEnd"/>
      <w:r w:rsidRPr="00664957">
        <w:rPr>
          <w:b/>
        </w:rPr>
        <w:t xml:space="preserve"> and</w:t>
      </w:r>
      <w:r w:rsidR="006B12AE">
        <w:rPr>
          <w:b/>
        </w:rPr>
        <w:t xml:space="preserve"> recommends</w:t>
      </w:r>
      <w:r w:rsidRPr="00664957">
        <w:rPr>
          <w:b/>
        </w:rPr>
        <w:t xml:space="preserve"> </w:t>
      </w:r>
      <w:r w:rsidR="00EA49C2">
        <w:rPr>
          <w:b/>
        </w:rPr>
        <w:t>that</w:t>
      </w:r>
      <w:r w:rsidR="006B12AE">
        <w:rPr>
          <w:b/>
        </w:rPr>
        <w:t xml:space="preserve"> Sri Lanka</w:t>
      </w:r>
      <w:r w:rsidR="00EA49C2">
        <w:rPr>
          <w:b/>
        </w:rPr>
        <w:t xml:space="preserve"> decriminalise</w:t>
      </w:r>
      <w:r w:rsidRPr="00664957">
        <w:rPr>
          <w:b/>
        </w:rPr>
        <w:t xml:space="preserve"> consensual same-sex conduct. </w:t>
      </w:r>
    </w:p>
    <w:p w:rsidR="00664957" w:rsidRDefault="00664957" w:rsidP="00664957">
      <w:pPr>
        <w:spacing w:after="240"/>
        <w:rPr>
          <w:b/>
        </w:rPr>
      </w:pPr>
      <w:r w:rsidRPr="00EA49C2">
        <w:rPr>
          <w:b/>
        </w:rPr>
        <w:t xml:space="preserve">Australia recommends Sri Lanka investigate all attacks and hate speech against </w:t>
      </w:r>
      <w:r w:rsidR="007D7701" w:rsidRPr="00EA49C2">
        <w:rPr>
          <w:b/>
        </w:rPr>
        <w:t xml:space="preserve">members of religious minorities, </w:t>
      </w:r>
      <w:r w:rsidR="007D7701" w:rsidRPr="007D7701">
        <w:rPr>
          <w:b/>
        </w:rPr>
        <w:t>prosecute perpetrators</w:t>
      </w:r>
      <w:r w:rsidR="006B12AE">
        <w:rPr>
          <w:b/>
        </w:rPr>
        <w:t>,</w:t>
      </w:r>
      <w:r w:rsidR="007D7701" w:rsidRPr="007D7701">
        <w:rPr>
          <w:b/>
        </w:rPr>
        <w:t xml:space="preserve"> and take steps to prevent recurrence.</w:t>
      </w:r>
    </w:p>
    <w:p w:rsidR="006B12AE" w:rsidRPr="00664957" w:rsidRDefault="006B12AE" w:rsidP="00664957">
      <w:pPr>
        <w:spacing w:after="240"/>
        <w:rPr>
          <w:b/>
        </w:rPr>
      </w:pPr>
      <w:r>
        <w:rPr>
          <w:b/>
        </w:rPr>
        <w:t>Australia also recommends Sri Lanka abolish the death penalty.</w:t>
      </w:r>
    </w:p>
    <w:p w:rsidR="00664957" w:rsidRPr="006C774A" w:rsidRDefault="00664957" w:rsidP="00664957">
      <w:pPr>
        <w:spacing w:after="240"/>
        <w:rPr>
          <w:rFonts w:ascii="Calibri" w:hAnsi="Calibri"/>
          <w:b/>
        </w:rPr>
      </w:pPr>
    </w:p>
    <w:p w:rsidR="00C8084A" w:rsidRPr="00CD49E5" w:rsidRDefault="00C8084A" w:rsidP="00CD49E5">
      <w:pPr>
        <w:pStyle w:val="AfterFirstPara"/>
        <w:numPr>
          <w:ilvl w:val="0"/>
          <w:numId w:val="0"/>
        </w:numPr>
        <w:spacing w:before="0" w:after="0"/>
        <w:rPr>
          <w:lang w:val="en-AU"/>
        </w:rPr>
      </w:pPr>
    </w:p>
    <w:sectPr w:rsidR="00C8084A" w:rsidRPr="00CD49E5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F5" w:rsidRDefault="007546F5" w:rsidP="007655C9">
      <w:r>
        <w:separator/>
      </w:r>
    </w:p>
  </w:endnote>
  <w:endnote w:type="continuationSeparator" w:id="0">
    <w:p w:rsidR="007546F5" w:rsidRDefault="007546F5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F5" w:rsidRDefault="007546F5" w:rsidP="007655C9">
      <w:r>
        <w:separator/>
      </w:r>
    </w:p>
  </w:footnote>
  <w:footnote w:type="continuationSeparator" w:id="0">
    <w:p w:rsidR="007546F5" w:rsidRDefault="007546F5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8" w:rsidRDefault="00AF63F7" w:rsidP="00585CB6">
    <w:pPr>
      <w:pStyle w:val="Header"/>
      <w:ind w:left="142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2331050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E7AD0"/>
    <w:rsid w:val="00143A3D"/>
    <w:rsid w:val="00156D4E"/>
    <w:rsid w:val="002F65EC"/>
    <w:rsid w:val="00344A74"/>
    <w:rsid w:val="003A10E0"/>
    <w:rsid w:val="004213DA"/>
    <w:rsid w:val="004405A5"/>
    <w:rsid w:val="00486A68"/>
    <w:rsid w:val="0049012B"/>
    <w:rsid w:val="004D01BE"/>
    <w:rsid w:val="004F121D"/>
    <w:rsid w:val="00512B15"/>
    <w:rsid w:val="00514770"/>
    <w:rsid w:val="00521CCE"/>
    <w:rsid w:val="00536998"/>
    <w:rsid w:val="00562C24"/>
    <w:rsid w:val="00585CB6"/>
    <w:rsid w:val="005C3D38"/>
    <w:rsid w:val="00614E2E"/>
    <w:rsid w:val="006301D5"/>
    <w:rsid w:val="006518E8"/>
    <w:rsid w:val="00664957"/>
    <w:rsid w:val="006B12AE"/>
    <w:rsid w:val="007546F5"/>
    <w:rsid w:val="007655C9"/>
    <w:rsid w:val="00791FA9"/>
    <w:rsid w:val="007D0664"/>
    <w:rsid w:val="007D7701"/>
    <w:rsid w:val="007E0A07"/>
    <w:rsid w:val="007F5ADA"/>
    <w:rsid w:val="00824BFB"/>
    <w:rsid w:val="00867168"/>
    <w:rsid w:val="00886DAD"/>
    <w:rsid w:val="00911D03"/>
    <w:rsid w:val="00913F38"/>
    <w:rsid w:val="00952ED4"/>
    <w:rsid w:val="00983E53"/>
    <w:rsid w:val="009A082E"/>
    <w:rsid w:val="009A1D6D"/>
    <w:rsid w:val="00A14383"/>
    <w:rsid w:val="00A63BFB"/>
    <w:rsid w:val="00A97EE1"/>
    <w:rsid w:val="00AF63F7"/>
    <w:rsid w:val="00B155F1"/>
    <w:rsid w:val="00B62778"/>
    <w:rsid w:val="00C130A5"/>
    <w:rsid w:val="00C17DEB"/>
    <w:rsid w:val="00C5592D"/>
    <w:rsid w:val="00C63A5F"/>
    <w:rsid w:val="00C71928"/>
    <w:rsid w:val="00C8084A"/>
    <w:rsid w:val="00C938ED"/>
    <w:rsid w:val="00CD49E5"/>
    <w:rsid w:val="00D03DA8"/>
    <w:rsid w:val="00D64185"/>
    <w:rsid w:val="00EA49C2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A4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49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0E859-A0E6-40CA-83F7-5C933BD1ACD3}"/>
</file>

<file path=customXml/itemProps2.xml><?xml version="1.0" encoding="utf-8"?>
<ds:datastoreItem xmlns:ds="http://schemas.openxmlformats.org/officeDocument/2006/customXml" ds:itemID="{AA07E332-9071-44F5-90E9-054957AF73B1}"/>
</file>

<file path=customXml/itemProps3.xml><?xml version="1.0" encoding="utf-8"?>
<ds:datastoreItem xmlns:ds="http://schemas.openxmlformats.org/officeDocument/2006/customXml" ds:itemID="{76E8D1EB-5A87-49C4-9256-B7C9BCB9A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2017-10-31T03:01:00Z</cp:lastPrinted>
  <dcterms:created xsi:type="dcterms:W3CDTF">2017-11-16T08:51:00Z</dcterms:created>
  <dcterms:modified xsi:type="dcterms:W3CDTF">2017-11-16T08:51:00Z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28cabf48-5832-4940-ae99-4dd28ecc8946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