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9813" w14:textId="77777777" w:rsidR="006301D5" w:rsidRDefault="006301D5" w:rsidP="006301D5">
      <w:pPr>
        <w:spacing w:after="120"/>
      </w:pPr>
    </w:p>
    <w:p w14:paraId="461AAC2D" w14:textId="68975A3B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084C2294" w14:textId="77777777" w:rsidR="00514770" w:rsidRDefault="00514770" w:rsidP="000846D6">
      <w:pPr>
        <w:pStyle w:val="NormalWeb"/>
        <w:spacing w:after="120"/>
        <w:ind w:left="-567" w:right="624"/>
        <w:rPr>
          <w:rStyle w:val="Strong"/>
        </w:rPr>
      </w:pPr>
    </w:p>
    <w:p w14:paraId="6BD72E47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39174192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787F82">
        <w:rPr>
          <w:rStyle w:val="Strong"/>
        </w:rPr>
        <w:t>Republic of Korea</w:t>
      </w:r>
    </w:p>
    <w:p w14:paraId="4C3B478B" w14:textId="77777777" w:rsidR="006301D5" w:rsidRDefault="006301D5" w:rsidP="00F11CB1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1934809B" w14:textId="77777777" w:rsidR="006301D5" w:rsidRDefault="006301D5" w:rsidP="00F11CB1">
      <w:pPr>
        <w:spacing w:after="120"/>
      </w:pPr>
    </w:p>
    <w:p w14:paraId="0E367D5F" w14:textId="4024F2E0" w:rsidR="007655C9" w:rsidRDefault="00B56C53" w:rsidP="00F11CB1">
      <w:pPr>
        <w:spacing w:after="120"/>
      </w:pPr>
      <w:r>
        <w:t>Australia commends the Republic of Korea</w:t>
      </w:r>
      <w:r w:rsidR="00CD4BD0">
        <w:t xml:space="preserve"> </w:t>
      </w:r>
      <w:r w:rsidR="00E6684C">
        <w:t>on</w:t>
      </w:r>
      <w:r>
        <w:t xml:space="preserve"> </w:t>
      </w:r>
      <w:r w:rsidR="00516E77">
        <w:t>thirty</w:t>
      </w:r>
      <w:r>
        <w:t xml:space="preserve"> </w:t>
      </w:r>
      <w:r w:rsidR="00516E77">
        <w:t xml:space="preserve">continuous </w:t>
      </w:r>
      <w:r>
        <w:t>years of democra</w:t>
      </w:r>
      <w:r w:rsidR="00516E77">
        <w:t>tic elections</w:t>
      </w:r>
      <w:r>
        <w:t xml:space="preserve"> and constitutional enshrinement of human rights.</w:t>
      </w:r>
    </w:p>
    <w:p w14:paraId="5B746ECA" w14:textId="6CFAED3F" w:rsidR="008D29E7" w:rsidRDefault="00293C30" w:rsidP="00F11CB1">
      <w:pPr>
        <w:spacing w:after="120"/>
        <w:rPr>
          <w:b/>
        </w:rPr>
      </w:pPr>
      <w:r>
        <w:t xml:space="preserve">Australia welcomes </w:t>
      </w:r>
      <w:r w:rsidR="001B1D7E">
        <w:t xml:space="preserve">the </w:t>
      </w:r>
      <w:r w:rsidR="00A83B7E">
        <w:t>Republic of Korea</w:t>
      </w:r>
      <w:r w:rsidR="001B1D7E">
        <w:t>’</w:t>
      </w:r>
      <w:r w:rsidR="00CD20BC">
        <w:t xml:space="preserve"> actions to address gender </w:t>
      </w:r>
      <w:r w:rsidR="00A83B7E">
        <w:t>inequality</w:t>
      </w:r>
      <w:r w:rsidR="00E6684C">
        <w:t>,</w:t>
      </w:r>
      <w:r w:rsidR="00CD20BC">
        <w:t xml:space="preserve"> </w:t>
      </w:r>
      <w:r w:rsidR="00E6684C">
        <w:t>but encourages</w:t>
      </w:r>
      <w:r w:rsidR="00CD20BC">
        <w:t xml:space="preserve"> </w:t>
      </w:r>
      <w:r w:rsidR="00787F82">
        <w:t>great</w:t>
      </w:r>
      <w:r w:rsidR="00CD20BC">
        <w:t xml:space="preserve">er efforts to </w:t>
      </w:r>
      <w:r w:rsidR="00E6684C">
        <w:t>reduce</w:t>
      </w:r>
      <w:r w:rsidR="00CD20BC">
        <w:t xml:space="preserve"> inequality, including through </w:t>
      </w:r>
      <w:r w:rsidR="00A83B7E">
        <w:t xml:space="preserve">supporting increased </w:t>
      </w:r>
      <w:r w:rsidR="00CD20BC">
        <w:t>participation</w:t>
      </w:r>
      <w:r w:rsidR="00A83B7E">
        <w:t xml:space="preserve"> of women in the workforce</w:t>
      </w:r>
      <w:r>
        <w:t xml:space="preserve">. </w:t>
      </w:r>
      <w:r w:rsidR="008D29E7">
        <w:t xml:space="preserve">Australia </w:t>
      </w:r>
      <w:r w:rsidR="00CD20BC">
        <w:t>is concerned</w:t>
      </w:r>
      <w:r w:rsidR="008D29E7">
        <w:t xml:space="preserve"> the </w:t>
      </w:r>
      <w:r w:rsidR="00A83B7E">
        <w:t xml:space="preserve">Republic of Korea </w:t>
      </w:r>
      <w:r w:rsidR="008D29E7">
        <w:t xml:space="preserve">has not adopted comprehensive anti-discrimination legislation, despite accepting </w:t>
      </w:r>
      <w:r w:rsidR="00787F82">
        <w:t>this</w:t>
      </w:r>
      <w:r w:rsidR="008D29E7">
        <w:t xml:space="preserve"> recommendation at the </w:t>
      </w:r>
      <w:r w:rsidR="00CD20BC">
        <w:t>last</w:t>
      </w:r>
      <w:r w:rsidR="008D29E7">
        <w:t xml:space="preserve"> U</w:t>
      </w:r>
      <w:r w:rsidR="00CD20BC">
        <w:t xml:space="preserve">niversal </w:t>
      </w:r>
      <w:r w:rsidR="008D29E7">
        <w:t>P</w:t>
      </w:r>
      <w:r w:rsidR="00CD20BC">
        <w:t>eriod</w:t>
      </w:r>
      <w:r w:rsidR="00787F82">
        <w:t>ic</w:t>
      </w:r>
      <w:r w:rsidR="00CD20BC">
        <w:t xml:space="preserve"> </w:t>
      </w:r>
      <w:r w:rsidR="008D29E7">
        <w:t>R</w:t>
      </w:r>
      <w:r w:rsidR="00CD20BC">
        <w:t>eview</w:t>
      </w:r>
      <w:r w:rsidR="008D29E7">
        <w:t xml:space="preserve">. </w:t>
      </w:r>
      <w:r w:rsidR="008D29E7" w:rsidRPr="001128FB">
        <w:rPr>
          <w:b/>
        </w:rPr>
        <w:t xml:space="preserve">Australia </w:t>
      </w:r>
      <w:r w:rsidR="00787F82">
        <w:rPr>
          <w:b/>
        </w:rPr>
        <w:t>recommends</w:t>
      </w:r>
      <w:r w:rsidR="008D29E7" w:rsidRPr="008D29E7">
        <w:rPr>
          <w:b/>
        </w:rPr>
        <w:t xml:space="preserve"> the </w:t>
      </w:r>
      <w:r w:rsidR="00A83B7E" w:rsidRPr="00374358">
        <w:rPr>
          <w:b/>
        </w:rPr>
        <w:t>Republic of Korea</w:t>
      </w:r>
      <w:r w:rsidR="008D29E7" w:rsidRPr="008D29E7">
        <w:rPr>
          <w:b/>
        </w:rPr>
        <w:t xml:space="preserve"> adopt a comprehensive anti-discrimination law, including protections for </w:t>
      </w:r>
      <w:r w:rsidR="000D75B8">
        <w:rPr>
          <w:b/>
        </w:rPr>
        <w:t>LGBTI</w:t>
      </w:r>
      <w:r w:rsidR="008D29E7" w:rsidRPr="008D29E7">
        <w:rPr>
          <w:b/>
        </w:rPr>
        <w:t xml:space="preserve"> persons.</w:t>
      </w:r>
    </w:p>
    <w:p w14:paraId="39AE92B4" w14:textId="6FC188D8" w:rsidR="000F0EE0" w:rsidRPr="000F0EE0" w:rsidRDefault="000F0EE0" w:rsidP="00F11CB1">
      <w:pPr>
        <w:spacing w:after="120"/>
        <w:rPr>
          <w:b/>
        </w:rPr>
      </w:pPr>
      <w:bookmarkStart w:id="0" w:name="_GoBack"/>
      <w:bookmarkEnd w:id="0"/>
      <w:r>
        <w:t xml:space="preserve">Australia remains concerned by the imprisonment of conscientious objectors to military service and </w:t>
      </w:r>
      <w:r>
        <w:rPr>
          <w:b/>
        </w:rPr>
        <w:t xml:space="preserve">recommends </w:t>
      </w:r>
      <w:r w:rsidRPr="00B56C53">
        <w:rPr>
          <w:b/>
        </w:rPr>
        <w:t xml:space="preserve">the </w:t>
      </w:r>
      <w:r w:rsidR="00A83B7E" w:rsidRPr="00DA3F7B">
        <w:rPr>
          <w:b/>
        </w:rPr>
        <w:t>Republic of Korea</w:t>
      </w:r>
      <w:r>
        <w:rPr>
          <w:b/>
        </w:rPr>
        <w:t xml:space="preserve"> introduce an alternative non</w:t>
      </w:r>
      <w:r>
        <w:rPr>
          <w:b/>
        </w:rPr>
        <w:noBreakHyphen/>
        <w:t>punitive service of genuinely civilian character, under civilian control and of a length comparable to military service.</w:t>
      </w:r>
      <w:r w:rsidRPr="00B56C53">
        <w:rPr>
          <w:b/>
        </w:rPr>
        <w:t xml:space="preserve"> </w:t>
      </w:r>
    </w:p>
    <w:p w14:paraId="793ECB8B" w14:textId="4C3425C9" w:rsidR="00C8084A" w:rsidRPr="000F0EE0" w:rsidRDefault="00293C30" w:rsidP="00160F16">
      <w:pPr>
        <w:spacing w:after="120"/>
      </w:pPr>
      <w:r>
        <w:t xml:space="preserve">Australia notes that, while the </w:t>
      </w:r>
      <w:r w:rsidR="00A83B7E">
        <w:t>Republic of Korea</w:t>
      </w:r>
      <w:r>
        <w:t xml:space="preserve"> has not carried out an execution for 20 years, the death penalty remains applicable and courts continue to sentence people to death. Australia </w:t>
      </w:r>
      <w:r w:rsidR="008D29E7">
        <w:rPr>
          <w:b/>
        </w:rPr>
        <w:t>recommend</w:t>
      </w:r>
      <w:r w:rsidR="00516E77">
        <w:rPr>
          <w:b/>
        </w:rPr>
        <w:t>s</w:t>
      </w:r>
      <w:r w:rsidR="008D29E7">
        <w:rPr>
          <w:b/>
        </w:rPr>
        <w:t xml:space="preserve"> the </w:t>
      </w:r>
      <w:r w:rsidR="00A83B7E" w:rsidRPr="00DA3F7B">
        <w:rPr>
          <w:b/>
        </w:rPr>
        <w:t>Republic of Korea</w:t>
      </w:r>
      <w:r w:rsidR="008D29E7">
        <w:rPr>
          <w:b/>
        </w:rPr>
        <w:t xml:space="preserve"> abolish the death penalty and ratify the Second Optional Protocol to the International Covenant on Civil and Political Rights.</w:t>
      </w:r>
      <w:r>
        <w:t xml:space="preserve">   </w:t>
      </w:r>
    </w:p>
    <w:sectPr w:rsidR="00C8084A" w:rsidRPr="000F0EE0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DF9A" w14:textId="77777777" w:rsidR="00145246" w:rsidRDefault="00145246" w:rsidP="007655C9">
      <w:r>
        <w:separator/>
      </w:r>
    </w:p>
  </w:endnote>
  <w:endnote w:type="continuationSeparator" w:id="0">
    <w:p w14:paraId="36DD387D" w14:textId="77777777" w:rsidR="00145246" w:rsidRDefault="00145246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54DF" w14:textId="77777777" w:rsidR="00145246" w:rsidRDefault="00145246" w:rsidP="007655C9">
      <w:r>
        <w:separator/>
      </w:r>
    </w:p>
  </w:footnote>
  <w:footnote w:type="continuationSeparator" w:id="0">
    <w:p w14:paraId="2B298B85" w14:textId="77777777" w:rsidR="00145246" w:rsidRDefault="00145246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5237" w14:textId="77777777" w:rsidR="00486A68" w:rsidRDefault="00656D57" w:rsidP="00585CB6">
    <w:pPr>
      <w:pStyle w:val="Header"/>
      <w:ind w:left="142"/>
    </w:pPr>
    <w:r>
      <w:object w:dxaOrig="1440" w:dyaOrig="1440" w14:anchorId="6B79A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1841647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5A3A009" wp14:editId="613F476B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248BE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A3BF05" wp14:editId="4BE3F2EA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4294C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D90F125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2EADB85" wp14:editId="06F42EFF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7087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BBB086" wp14:editId="1B6FE4E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541D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EAC5EFC" wp14:editId="25C4BBD2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702A8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7662BB4" wp14:editId="75A745A5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2A91E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D27C00E" wp14:editId="68FFAF54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39FB20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3F605FA" wp14:editId="00502735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496AD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54FAF5E6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846D6"/>
    <w:rsid w:val="000D75B8"/>
    <w:rsid w:val="000E7AD0"/>
    <w:rsid w:val="000F0EE0"/>
    <w:rsid w:val="001128FB"/>
    <w:rsid w:val="001404B8"/>
    <w:rsid w:val="00143A3D"/>
    <w:rsid w:val="00145246"/>
    <w:rsid w:val="00160F16"/>
    <w:rsid w:val="001B1D7E"/>
    <w:rsid w:val="0023617D"/>
    <w:rsid w:val="00293C30"/>
    <w:rsid w:val="002F65EC"/>
    <w:rsid w:val="00344A74"/>
    <w:rsid w:val="003640FF"/>
    <w:rsid w:val="00374358"/>
    <w:rsid w:val="003A10E0"/>
    <w:rsid w:val="003A15DA"/>
    <w:rsid w:val="004213DA"/>
    <w:rsid w:val="004405A5"/>
    <w:rsid w:val="00486A68"/>
    <w:rsid w:val="0049285F"/>
    <w:rsid w:val="004B4F12"/>
    <w:rsid w:val="004D01BE"/>
    <w:rsid w:val="004F121D"/>
    <w:rsid w:val="00514770"/>
    <w:rsid w:val="00516E77"/>
    <w:rsid w:val="00536998"/>
    <w:rsid w:val="0055321C"/>
    <w:rsid w:val="00562C24"/>
    <w:rsid w:val="00585CB6"/>
    <w:rsid w:val="005B3ADC"/>
    <w:rsid w:val="005C3D38"/>
    <w:rsid w:val="005E28EB"/>
    <w:rsid w:val="00614E2E"/>
    <w:rsid w:val="006301D5"/>
    <w:rsid w:val="006518E8"/>
    <w:rsid w:val="00656D57"/>
    <w:rsid w:val="00683331"/>
    <w:rsid w:val="007264D9"/>
    <w:rsid w:val="007655C9"/>
    <w:rsid w:val="00787F82"/>
    <w:rsid w:val="00791FA9"/>
    <w:rsid w:val="007F5ADA"/>
    <w:rsid w:val="00824BFB"/>
    <w:rsid w:val="00867168"/>
    <w:rsid w:val="00886DAD"/>
    <w:rsid w:val="008D29E7"/>
    <w:rsid w:val="008D4BFE"/>
    <w:rsid w:val="008E37D6"/>
    <w:rsid w:val="00911D03"/>
    <w:rsid w:val="00913F38"/>
    <w:rsid w:val="00952ED4"/>
    <w:rsid w:val="00983E53"/>
    <w:rsid w:val="009A1D6D"/>
    <w:rsid w:val="009F70E9"/>
    <w:rsid w:val="00A14383"/>
    <w:rsid w:val="00A63BFB"/>
    <w:rsid w:val="00A83B7E"/>
    <w:rsid w:val="00A97EE1"/>
    <w:rsid w:val="00B155F1"/>
    <w:rsid w:val="00B375AA"/>
    <w:rsid w:val="00B56C53"/>
    <w:rsid w:val="00B62778"/>
    <w:rsid w:val="00C17DEB"/>
    <w:rsid w:val="00C26BDE"/>
    <w:rsid w:val="00C30F69"/>
    <w:rsid w:val="00C5592D"/>
    <w:rsid w:val="00C63A5F"/>
    <w:rsid w:val="00C71928"/>
    <w:rsid w:val="00C8084A"/>
    <w:rsid w:val="00CD20BC"/>
    <w:rsid w:val="00CD4BD0"/>
    <w:rsid w:val="00D03DA8"/>
    <w:rsid w:val="00D64185"/>
    <w:rsid w:val="00D844A9"/>
    <w:rsid w:val="00E6684C"/>
    <w:rsid w:val="00EC7B79"/>
    <w:rsid w:val="00F11CB1"/>
    <w:rsid w:val="00F32A17"/>
    <w:rsid w:val="00F6078A"/>
    <w:rsid w:val="00FA6F28"/>
    <w:rsid w:val="00FC7B15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6C57E09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B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3AD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75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5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5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11E24-6611-432B-9F9A-3A678889BE2C}"/>
</file>

<file path=customXml/itemProps2.xml><?xml version="1.0" encoding="utf-8"?>
<ds:datastoreItem xmlns:ds="http://schemas.openxmlformats.org/officeDocument/2006/customXml" ds:itemID="{452B84A8-6428-49B1-94CC-2B1606B89CCE}"/>
</file>

<file path=customXml/itemProps3.xml><?xml version="1.0" encoding="utf-8"?>
<ds:datastoreItem xmlns:ds="http://schemas.openxmlformats.org/officeDocument/2006/customXml" ds:itemID="{C3BA6F44-5083-48DA-9DA1-D5C1A2215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Yasmine</dc:creator>
  <cp:lastModifiedBy>Bernacki, Genevieve</cp:lastModifiedBy>
  <cp:revision>2</cp:revision>
  <cp:lastPrinted>2017-11-02T01:32:00Z</cp:lastPrinted>
  <dcterms:created xsi:type="dcterms:W3CDTF">2017-11-10T16:54:00Z</dcterms:created>
  <dcterms:modified xsi:type="dcterms:W3CDTF">2017-11-10T16:54:00Z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8362dcb0-7efd-41bf-afc5-f9cdb73cc1fa</vt:lpwstr>
  </property>
  <property fmtid="{D5CDD505-2E9C-101B-9397-08002B2CF9AE}" pid="3" name="hptrimdataset">
    <vt:lpwstr>CH</vt:lpwstr>
  </property>
  <property fmtid="{D5CDD505-2E9C-101B-9397-08002B2CF9AE}" pid="4" name="hptrimfileref">
    <vt:lpwstr>16/33068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