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C63A6" w14:textId="77777777" w:rsidR="006301D5" w:rsidRDefault="006301D5" w:rsidP="006301D5">
      <w:pPr>
        <w:spacing w:after="120"/>
      </w:pPr>
      <w:bookmarkStart w:id="0" w:name="_GoBack"/>
      <w:bookmarkEnd w:id="0"/>
    </w:p>
    <w:p w14:paraId="5C87B411" w14:textId="77777777" w:rsidR="006301D5" w:rsidRDefault="006301D5" w:rsidP="006301D5">
      <w:pPr>
        <w:spacing w:after="120"/>
      </w:pPr>
    </w:p>
    <w:p w14:paraId="5D13C511" w14:textId="77777777"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14:paraId="5A7C15A9" w14:textId="77777777" w:rsidR="00514770" w:rsidRDefault="00514770" w:rsidP="006301D5">
      <w:pPr>
        <w:pStyle w:val="NormalWeb"/>
        <w:spacing w:after="120"/>
        <w:ind w:left="-567" w:right="624"/>
        <w:jc w:val="center"/>
        <w:rPr>
          <w:rStyle w:val="Strong"/>
        </w:rPr>
      </w:pPr>
    </w:p>
    <w:p w14:paraId="6557D13B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C26BDE">
        <w:rPr>
          <w:rStyle w:val="Strong"/>
        </w:rPr>
        <w:t>8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14:paraId="7502A04B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 w:rsidR="00473D8E">
        <w:rPr>
          <w:rStyle w:val="Strong"/>
        </w:rPr>
        <w:t>ersal Periodic Review of Guatemala</w:t>
      </w:r>
    </w:p>
    <w:p w14:paraId="00CC519D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14:paraId="3963AAF5" w14:textId="77777777" w:rsidR="006301D5" w:rsidRDefault="006301D5" w:rsidP="006301D5">
      <w:pPr>
        <w:spacing w:after="120"/>
      </w:pPr>
    </w:p>
    <w:p w14:paraId="3FA25850" w14:textId="38FC5160" w:rsidR="008855C3" w:rsidRPr="004617B0" w:rsidRDefault="00473D8E" w:rsidP="00720DBB">
      <w:pPr>
        <w:spacing w:after="120"/>
      </w:pPr>
      <w:r w:rsidRPr="004617B0">
        <w:t xml:space="preserve">Australia welcomes </w:t>
      </w:r>
      <w:r w:rsidR="0021050D" w:rsidRPr="004617B0">
        <w:t>progress</w:t>
      </w:r>
      <w:r w:rsidR="008855C3" w:rsidRPr="004617B0">
        <w:t xml:space="preserve"> </w:t>
      </w:r>
      <w:r w:rsidR="0021050D" w:rsidRPr="004617B0">
        <w:t xml:space="preserve">Guatemala has made </w:t>
      </w:r>
      <w:r w:rsidR="00FD5142">
        <w:t>towards</w:t>
      </w:r>
      <w:r w:rsidR="008855C3" w:rsidRPr="004617B0">
        <w:t xml:space="preserve"> </w:t>
      </w:r>
      <w:r w:rsidR="00FD5142">
        <w:t xml:space="preserve">achieving </w:t>
      </w:r>
      <w:r w:rsidR="008855C3" w:rsidRPr="004617B0">
        <w:t>gender equality</w:t>
      </w:r>
      <w:r w:rsidR="0021050D" w:rsidRPr="004617B0">
        <w:t xml:space="preserve"> </w:t>
      </w:r>
      <w:r w:rsidR="008855C3" w:rsidRPr="004617B0">
        <w:t>and</w:t>
      </w:r>
      <w:r w:rsidR="00FD5142">
        <w:t xml:space="preserve"> improving health and wellbeing for</w:t>
      </w:r>
      <w:r w:rsidR="008855C3" w:rsidRPr="004617B0">
        <w:t xml:space="preserve"> </w:t>
      </w:r>
      <w:r w:rsidR="00751E57" w:rsidRPr="004617B0">
        <w:t>LGBTI</w:t>
      </w:r>
      <w:r w:rsidR="00FD5142">
        <w:t xml:space="preserve"> persons</w:t>
      </w:r>
      <w:r w:rsidR="00EC1CED">
        <w:t>, however;</w:t>
      </w:r>
      <w:r w:rsidR="008855C3" w:rsidRPr="004617B0">
        <w:t xml:space="preserve"> Australia remains concerned that </w:t>
      </w:r>
      <w:r w:rsidR="00740F2E" w:rsidRPr="004617B0">
        <w:t>women, transgender and transsexual people</w:t>
      </w:r>
      <w:r w:rsidR="008855C3" w:rsidRPr="004617B0">
        <w:t xml:space="preserve"> </w:t>
      </w:r>
      <w:r w:rsidR="00740F2E" w:rsidRPr="004617B0">
        <w:t>remain a target of violence and discrimination</w:t>
      </w:r>
      <w:r w:rsidR="00FD5142">
        <w:t>, and that i</w:t>
      </w:r>
      <w:r w:rsidR="008855C3" w:rsidRPr="004617B0">
        <w:t xml:space="preserve">mpunity for such crimes is high. </w:t>
      </w:r>
      <w:r w:rsidR="008855C3" w:rsidRPr="004617B0">
        <w:rPr>
          <w:b/>
        </w:rPr>
        <w:t xml:space="preserve">We recommend </w:t>
      </w:r>
      <w:r w:rsidR="00FD5142">
        <w:rPr>
          <w:b/>
        </w:rPr>
        <w:t xml:space="preserve">Guatemala take steps to </w:t>
      </w:r>
      <w:r w:rsidR="00EC1CED">
        <w:rPr>
          <w:b/>
        </w:rPr>
        <w:t xml:space="preserve">place </w:t>
      </w:r>
      <w:r w:rsidR="008855C3" w:rsidRPr="004617B0">
        <w:rPr>
          <w:b/>
        </w:rPr>
        <w:t xml:space="preserve">higher priority on </w:t>
      </w:r>
      <w:r w:rsidR="00E925C1">
        <w:rPr>
          <w:b/>
        </w:rPr>
        <w:t xml:space="preserve">the </w:t>
      </w:r>
      <w:r w:rsidR="00E925C1" w:rsidRPr="004617B0">
        <w:rPr>
          <w:b/>
        </w:rPr>
        <w:t xml:space="preserve">prosecution </w:t>
      </w:r>
      <w:r w:rsidR="00E925C1">
        <w:rPr>
          <w:b/>
        </w:rPr>
        <w:t>of violence and discrimination against women, transgender and transsexual people,</w:t>
      </w:r>
      <w:r w:rsidR="008855C3" w:rsidRPr="004617B0">
        <w:rPr>
          <w:b/>
        </w:rPr>
        <w:t xml:space="preserve"> a</w:t>
      </w:r>
      <w:r w:rsidR="00E925C1">
        <w:rPr>
          <w:b/>
        </w:rPr>
        <w:t xml:space="preserve">s well </w:t>
      </w:r>
      <w:proofErr w:type="gramStart"/>
      <w:r w:rsidR="00E925C1">
        <w:rPr>
          <w:b/>
        </w:rPr>
        <w:t xml:space="preserve">as </w:t>
      </w:r>
      <w:r w:rsidR="00E925C1" w:rsidRPr="00E925C1">
        <w:rPr>
          <w:b/>
        </w:rPr>
        <w:t xml:space="preserve"> </w:t>
      </w:r>
      <w:r w:rsidR="00E925C1" w:rsidRPr="004617B0">
        <w:rPr>
          <w:b/>
        </w:rPr>
        <w:t>access</w:t>
      </w:r>
      <w:proofErr w:type="gramEnd"/>
      <w:r w:rsidR="00E925C1" w:rsidRPr="004617B0">
        <w:rPr>
          <w:b/>
        </w:rPr>
        <w:t xml:space="preserve"> to justice</w:t>
      </w:r>
      <w:r w:rsidR="00E925C1">
        <w:rPr>
          <w:b/>
        </w:rPr>
        <w:t xml:space="preserve"> for victims</w:t>
      </w:r>
      <w:r w:rsidR="008855C3" w:rsidRPr="004617B0">
        <w:rPr>
          <w:b/>
        </w:rPr>
        <w:t xml:space="preserve"> of these crimes.</w:t>
      </w:r>
    </w:p>
    <w:p w14:paraId="5222DC2A" w14:textId="21CD9D78" w:rsidR="00BE55C5" w:rsidRPr="004617B0" w:rsidRDefault="00740F2E" w:rsidP="00720DBB">
      <w:pPr>
        <w:spacing w:after="120"/>
        <w:rPr>
          <w:b/>
        </w:rPr>
      </w:pPr>
      <w:r w:rsidRPr="004617B0">
        <w:t xml:space="preserve">Australia </w:t>
      </w:r>
      <w:proofErr w:type="gramStart"/>
      <w:r w:rsidRPr="004617B0">
        <w:t>is</w:t>
      </w:r>
      <w:r w:rsidR="00FD5142">
        <w:t xml:space="preserve"> </w:t>
      </w:r>
      <w:r w:rsidRPr="004617B0">
        <w:t>concerned</w:t>
      </w:r>
      <w:proofErr w:type="gramEnd"/>
      <w:r w:rsidR="008855C3" w:rsidRPr="004617B0">
        <w:t xml:space="preserve"> </w:t>
      </w:r>
      <w:r w:rsidR="0021050D" w:rsidRPr="004617B0">
        <w:t>by</w:t>
      </w:r>
      <w:r w:rsidR="00BB064C" w:rsidRPr="004617B0">
        <w:t xml:space="preserve"> </w:t>
      </w:r>
      <w:r w:rsidR="00FD5142">
        <w:t xml:space="preserve">reports of a lack of </w:t>
      </w:r>
      <w:r w:rsidRPr="004617B0">
        <w:t>independence of the judiciary</w:t>
      </w:r>
      <w:r w:rsidR="00EC1CED">
        <w:t>. The</w:t>
      </w:r>
      <w:r w:rsidR="005B450C" w:rsidRPr="004617B0">
        <w:t xml:space="preserve"> UN</w:t>
      </w:r>
      <w:r w:rsidR="0021050D" w:rsidRPr="004617B0">
        <w:t>-</w:t>
      </w:r>
      <w:r w:rsidR="005B450C" w:rsidRPr="004617B0">
        <w:t xml:space="preserve">led International Commission </w:t>
      </w:r>
      <w:proofErr w:type="gramStart"/>
      <w:r w:rsidR="00BB064C" w:rsidRPr="004617B0">
        <w:t>A</w:t>
      </w:r>
      <w:r w:rsidR="00802309" w:rsidRPr="004617B0">
        <w:t>gainst</w:t>
      </w:r>
      <w:proofErr w:type="gramEnd"/>
      <w:r w:rsidR="005B450C" w:rsidRPr="004617B0">
        <w:t xml:space="preserve"> Impunity (CICIG</w:t>
      </w:r>
      <w:r w:rsidR="00BE55C5" w:rsidRPr="004617B0">
        <w:t>)</w:t>
      </w:r>
      <w:r w:rsidR="00241F9F" w:rsidRPr="004617B0">
        <w:t xml:space="preserve"> has uncovered widespread corruption</w:t>
      </w:r>
      <w:r w:rsidR="00802309" w:rsidRPr="004617B0">
        <w:t>.</w:t>
      </w:r>
      <w:r w:rsidR="004A367C" w:rsidRPr="004617B0">
        <w:t xml:space="preserve"> </w:t>
      </w:r>
      <w:r w:rsidR="00802309" w:rsidRPr="004617B0">
        <w:rPr>
          <w:b/>
        </w:rPr>
        <w:t xml:space="preserve">We recommend </w:t>
      </w:r>
      <w:r w:rsidR="0021050D" w:rsidRPr="004617B0">
        <w:rPr>
          <w:b/>
        </w:rPr>
        <w:t xml:space="preserve">Guatemala </w:t>
      </w:r>
      <w:r w:rsidR="00802309" w:rsidRPr="004617B0">
        <w:rPr>
          <w:b/>
        </w:rPr>
        <w:t>cooperate with, and support the work of</w:t>
      </w:r>
      <w:r w:rsidR="00BB064C" w:rsidRPr="004617B0">
        <w:rPr>
          <w:b/>
        </w:rPr>
        <w:t>,</w:t>
      </w:r>
      <w:r w:rsidR="00802309" w:rsidRPr="004617B0">
        <w:rPr>
          <w:b/>
        </w:rPr>
        <w:t xml:space="preserve"> </w:t>
      </w:r>
      <w:r w:rsidR="008855C3" w:rsidRPr="004617B0">
        <w:rPr>
          <w:b/>
        </w:rPr>
        <w:t xml:space="preserve">the </w:t>
      </w:r>
      <w:r w:rsidR="009C6542" w:rsidRPr="00720DBB">
        <w:rPr>
          <w:b/>
        </w:rPr>
        <w:t xml:space="preserve">International Commission </w:t>
      </w:r>
      <w:proofErr w:type="gramStart"/>
      <w:r w:rsidR="009C6542" w:rsidRPr="00720DBB">
        <w:rPr>
          <w:b/>
        </w:rPr>
        <w:t>Against</w:t>
      </w:r>
      <w:proofErr w:type="gramEnd"/>
      <w:r w:rsidR="009C6542" w:rsidRPr="00720DBB">
        <w:rPr>
          <w:b/>
        </w:rPr>
        <w:t xml:space="preserve"> Impunity</w:t>
      </w:r>
      <w:r w:rsidR="00EC1CED">
        <w:rPr>
          <w:b/>
        </w:rPr>
        <w:t xml:space="preserve">. Australia recommends Guatemala </w:t>
      </w:r>
      <w:r w:rsidR="002F1233">
        <w:rPr>
          <w:b/>
        </w:rPr>
        <w:t xml:space="preserve">take steps </w:t>
      </w:r>
      <w:r w:rsidR="00FD5142">
        <w:rPr>
          <w:b/>
        </w:rPr>
        <w:t>to</w:t>
      </w:r>
      <w:r w:rsidR="005407DC">
        <w:rPr>
          <w:b/>
        </w:rPr>
        <w:t xml:space="preserve"> approve and</w:t>
      </w:r>
      <w:r w:rsidR="00FD5142">
        <w:rPr>
          <w:b/>
        </w:rPr>
        <w:t xml:space="preserve"> </w:t>
      </w:r>
      <w:r w:rsidR="00BE55C5" w:rsidRPr="004617B0">
        <w:rPr>
          <w:b/>
        </w:rPr>
        <w:t xml:space="preserve">implement the </w:t>
      </w:r>
      <w:r w:rsidR="00FD5142">
        <w:rPr>
          <w:b/>
        </w:rPr>
        <w:t xml:space="preserve">2016 </w:t>
      </w:r>
      <w:r w:rsidR="00BE55C5" w:rsidRPr="004617B0">
        <w:rPr>
          <w:b/>
        </w:rPr>
        <w:t>Constitutional reform</w:t>
      </w:r>
      <w:r w:rsidR="002F1233">
        <w:rPr>
          <w:b/>
        </w:rPr>
        <w:t xml:space="preserve"> on the appointment of the </w:t>
      </w:r>
      <w:proofErr w:type="gramStart"/>
      <w:r w:rsidR="002F1233">
        <w:rPr>
          <w:b/>
        </w:rPr>
        <w:t>judiciary</w:t>
      </w:r>
      <w:proofErr w:type="gramEnd"/>
      <w:r w:rsidR="002F1233">
        <w:rPr>
          <w:b/>
        </w:rPr>
        <w:t xml:space="preserve"> </w:t>
      </w:r>
      <w:r w:rsidR="00EC1CED">
        <w:rPr>
          <w:b/>
        </w:rPr>
        <w:t xml:space="preserve">as this would help </w:t>
      </w:r>
      <w:r w:rsidR="002F1233">
        <w:rPr>
          <w:b/>
        </w:rPr>
        <w:t>ensure its independence</w:t>
      </w:r>
      <w:r w:rsidR="00BE55C5" w:rsidRPr="004617B0">
        <w:rPr>
          <w:b/>
        </w:rPr>
        <w:t>.</w:t>
      </w:r>
    </w:p>
    <w:p w14:paraId="1E650EB4" w14:textId="77777777" w:rsidR="00473D8E" w:rsidRPr="004617B0" w:rsidRDefault="00241F9F" w:rsidP="00720DBB">
      <w:pPr>
        <w:spacing w:after="120"/>
      </w:pPr>
      <w:r w:rsidRPr="004617B0">
        <w:t xml:space="preserve">Australia remains concerned </w:t>
      </w:r>
      <w:r w:rsidR="002F1233">
        <w:t xml:space="preserve">human rights </w:t>
      </w:r>
      <w:r w:rsidRPr="004617B0">
        <w:t>activists are regularly threatened and are heavily penalised b</w:t>
      </w:r>
      <w:r w:rsidR="00751E57" w:rsidRPr="004617B0">
        <w:t>y the</w:t>
      </w:r>
      <w:r w:rsidRPr="004617B0">
        <w:t xml:space="preserve"> justice system.</w:t>
      </w:r>
      <w:r w:rsidRPr="004617B0">
        <w:rPr>
          <w:b/>
        </w:rPr>
        <w:t xml:space="preserve"> Australia recommends </w:t>
      </w:r>
      <w:r w:rsidR="0021050D" w:rsidRPr="004617B0">
        <w:rPr>
          <w:b/>
        </w:rPr>
        <w:t>Guatemala</w:t>
      </w:r>
      <w:r w:rsidRPr="004617B0">
        <w:rPr>
          <w:b/>
        </w:rPr>
        <w:t xml:space="preserve"> </w:t>
      </w:r>
      <w:r w:rsidR="00D92E54">
        <w:rPr>
          <w:b/>
        </w:rPr>
        <w:t xml:space="preserve">implement safeguards for </w:t>
      </w:r>
      <w:r w:rsidR="002F1233">
        <w:rPr>
          <w:b/>
        </w:rPr>
        <w:t>human rights defenders</w:t>
      </w:r>
      <w:r w:rsidRPr="004617B0">
        <w:rPr>
          <w:b/>
        </w:rPr>
        <w:t xml:space="preserve"> </w:t>
      </w:r>
      <w:r w:rsidR="00D92E54">
        <w:rPr>
          <w:b/>
        </w:rPr>
        <w:t>by introducing legislation to protect</w:t>
      </w:r>
      <w:r w:rsidR="002F1233">
        <w:rPr>
          <w:b/>
        </w:rPr>
        <w:t xml:space="preserve"> freedom of association and assembly.</w:t>
      </w:r>
    </w:p>
    <w:p w14:paraId="25F1C1E5" w14:textId="0017BEBB" w:rsidR="00802309" w:rsidRPr="004617B0" w:rsidRDefault="00802309" w:rsidP="00720DBB">
      <w:pPr>
        <w:spacing w:after="120"/>
      </w:pPr>
      <w:r w:rsidRPr="004617B0">
        <w:t xml:space="preserve">Australia </w:t>
      </w:r>
      <w:r w:rsidR="002F1233">
        <w:t xml:space="preserve">acknowledges </w:t>
      </w:r>
      <w:r w:rsidRPr="004617B0">
        <w:t xml:space="preserve">the death penalty </w:t>
      </w:r>
      <w:proofErr w:type="gramStart"/>
      <w:r w:rsidRPr="004617B0">
        <w:t>has not been used</w:t>
      </w:r>
      <w:proofErr w:type="gramEnd"/>
      <w:r w:rsidRPr="004617B0">
        <w:t xml:space="preserve"> </w:t>
      </w:r>
      <w:r w:rsidR="002F1233">
        <w:t xml:space="preserve">in Guatemala </w:t>
      </w:r>
      <w:r w:rsidRPr="004617B0">
        <w:t xml:space="preserve">since 2000. </w:t>
      </w:r>
      <w:r w:rsidRPr="004617B0">
        <w:rPr>
          <w:b/>
        </w:rPr>
        <w:t xml:space="preserve">Australia recommends </w:t>
      </w:r>
      <w:r w:rsidR="0021050D" w:rsidRPr="004617B0">
        <w:rPr>
          <w:b/>
        </w:rPr>
        <w:t>Guatemala</w:t>
      </w:r>
      <w:r w:rsidRPr="004617B0">
        <w:rPr>
          <w:b/>
        </w:rPr>
        <w:t xml:space="preserve"> formally abolish the death penalty and accede to the Second Optional Protocol </w:t>
      </w:r>
      <w:r w:rsidR="00EC1CED">
        <w:rPr>
          <w:b/>
        </w:rPr>
        <w:t>of</w:t>
      </w:r>
      <w:r w:rsidR="002F1233">
        <w:rPr>
          <w:b/>
        </w:rPr>
        <w:t xml:space="preserve"> the ICCPR</w:t>
      </w:r>
      <w:r w:rsidRPr="004617B0">
        <w:rPr>
          <w:b/>
        </w:rPr>
        <w:t>.</w:t>
      </w:r>
      <w:r w:rsidRPr="004617B0">
        <w:t xml:space="preserve"> </w:t>
      </w:r>
    </w:p>
    <w:p w14:paraId="46A83200" w14:textId="77777777" w:rsidR="006301D5" w:rsidRDefault="006301D5" w:rsidP="00562C24">
      <w:pPr>
        <w:spacing w:after="120"/>
        <w:jc w:val="both"/>
      </w:pPr>
    </w:p>
    <w:p w14:paraId="3D93129A" w14:textId="77777777" w:rsidR="00C8084A" w:rsidRPr="004D01BE" w:rsidRDefault="00C8084A" w:rsidP="004D01BE">
      <w:pPr>
        <w:spacing w:after="120"/>
        <w:jc w:val="both"/>
        <w:rPr>
          <w:b/>
        </w:rPr>
      </w:pPr>
    </w:p>
    <w:sectPr w:rsidR="00C8084A" w:rsidRPr="004D01BE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96CD0" w14:textId="77777777" w:rsidR="00486A68" w:rsidRDefault="00486A68" w:rsidP="007655C9">
      <w:r>
        <w:separator/>
      </w:r>
    </w:p>
  </w:endnote>
  <w:endnote w:type="continuationSeparator" w:id="0">
    <w:p w14:paraId="4DC0713B" w14:textId="77777777" w:rsidR="00486A68" w:rsidRDefault="00486A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Ligh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BADEB" w14:textId="77777777" w:rsidR="00486A68" w:rsidRDefault="00486A68" w:rsidP="007655C9">
      <w:r>
        <w:separator/>
      </w:r>
    </w:p>
  </w:footnote>
  <w:footnote w:type="continuationSeparator" w:id="0">
    <w:p w14:paraId="2BF7F6AC" w14:textId="77777777" w:rsidR="00486A68" w:rsidRDefault="00486A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9C9B" w14:textId="77777777" w:rsidR="00486A68" w:rsidRDefault="00C0140E" w:rsidP="00585CB6">
    <w:pPr>
      <w:pStyle w:val="Header"/>
      <w:ind w:left="142"/>
    </w:pPr>
    <w:r>
      <w:object w:dxaOrig="1440" w:dyaOrig="1440" w14:anchorId="63A45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1025" DrawAspect="Content" ObjectID="_1571637087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334FD412" wp14:editId="18877F5F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717CD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12E2845" wp14:editId="02CBA0DC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24AE1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316F91C6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E6B777" wp14:editId="26193C22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DD0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1249E0C" wp14:editId="64D006F4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501C2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BA79B41" wp14:editId="07FBD393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DE0A2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62F06267" wp14:editId="3AFBE581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44D55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6CA068C4" wp14:editId="60E01E6A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60AD3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0FBA20D" wp14:editId="20848286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8160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430DA22D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6767D"/>
    <w:rsid w:val="00074691"/>
    <w:rsid w:val="000E7AD0"/>
    <w:rsid w:val="00143A3D"/>
    <w:rsid w:val="001B2BFF"/>
    <w:rsid w:val="0021050D"/>
    <w:rsid w:val="00241F9F"/>
    <w:rsid w:val="002F1233"/>
    <w:rsid w:val="002F65EC"/>
    <w:rsid w:val="00344A74"/>
    <w:rsid w:val="003A10E0"/>
    <w:rsid w:val="003C6D38"/>
    <w:rsid w:val="004213DA"/>
    <w:rsid w:val="004405A5"/>
    <w:rsid w:val="004617B0"/>
    <w:rsid w:val="00473D8E"/>
    <w:rsid w:val="00486A68"/>
    <w:rsid w:val="004A367C"/>
    <w:rsid w:val="004D01BE"/>
    <w:rsid w:val="004F121D"/>
    <w:rsid w:val="00514770"/>
    <w:rsid w:val="00536998"/>
    <w:rsid w:val="005407DC"/>
    <w:rsid w:val="00562C24"/>
    <w:rsid w:val="00585CB6"/>
    <w:rsid w:val="005B450C"/>
    <w:rsid w:val="005C3D38"/>
    <w:rsid w:val="00614E2E"/>
    <w:rsid w:val="00624664"/>
    <w:rsid w:val="006301D5"/>
    <w:rsid w:val="006518E8"/>
    <w:rsid w:val="00653C49"/>
    <w:rsid w:val="006D116C"/>
    <w:rsid w:val="00720DBB"/>
    <w:rsid w:val="00740F2E"/>
    <w:rsid w:val="00751E57"/>
    <w:rsid w:val="007655C9"/>
    <w:rsid w:val="00791FA9"/>
    <w:rsid w:val="007F5ADA"/>
    <w:rsid w:val="00802309"/>
    <w:rsid w:val="00824BFB"/>
    <w:rsid w:val="00867168"/>
    <w:rsid w:val="008855C3"/>
    <w:rsid w:val="00886DAD"/>
    <w:rsid w:val="00911D03"/>
    <w:rsid w:val="00913F38"/>
    <w:rsid w:val="00952ED4"/>
    <w:rsid w:val="00983E53"/>
    <w:rsid w:val="009A1D6D"/>
    <w:rsid w:val="009C6542"/>
    <w:rsid w:val="00A14383"/>
    <w:rsid w:val="00A63BFB"/>
    <w:rsid w:val="00A97EE1"/>
    <w:rsid w:val="00B155F1"/>
    <w:rsid w:val="00B15827"/>
    <w:rsid w:val="00B62778"/>
    <w:rsid w:val="00BB064C"/>
    <w:rsid w:val="00BE55C5"/>
    <w:rsid w:val="00C0140E"/>
    <w:rsid w:val="00C17DEB"/>
    <w:rsid w:val="00C26BDE"/>
    <w:rsid w:val="00C5592D"/>
    <w:rsid w:val="00C63A5F"/>
    <w:rsid w:val="00C71928"/>
    <w:rsid w:val="00C8084A"/>
    <w:rsid w:val="00D03DA8"/>
    <w:rsid w:val="00D64185"/>
    <w:rsid w:val="00D92E54"/>
    <w:rsid w:val="00D94154"/>
    <w:rsid w:val="00E7445D"/>
    <w:rsid w:val="00E77640"/>
    <w:rsid w:val="00E925C1"/>
    <w:rsid w:val="00EC1CED"/>
    <w:rsid w:val="00EC7B79"/>
    <w:rsid w:val="00EE2493"/>
    <w:rsid w:val="00FD5142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C425321"/>
  <w15:docId w15:val="{84608BA1-7341-4A77-AA89-F31BB05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73D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40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0F2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925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2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25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2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25C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0A404-4649-4FB7-AC2F-D1AF54BDD78A}"/>
</file>

<file path=customXml/itemProps2.xml><?xml version="1.0" encoding="utf-8"?>
<ds:datastoreItem xmlns:ds="http://schemas.openxmlformats.org/officeDocument/2006/customXml" ds:itemID="{E1C37F32-5A5C-49F4-8B82-1CC4ED5FB857}"/>
</file>

<file path=customXml/itemProps3.xml><?xml version="1.0" encoding="utf-8"?>
<ds:datastoreItem xmlns:ds="http://schemas.openxmlformats.org/officeDocument/2006/customXml" ds:itemID="{868A41CC-D020-408A-8738-F81BBA567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Yasmine</dc:creator>
  <cp:lastModifiedBy>Bernacki, Genevieve</cp:lastModifiedBy>
  <cp:revision>2</cp:revision>
  <cp:lastPrinted>2017-10-24T00:05:00Z</cp:lastPrinted>
  <dcterms:created xsi:type="dcterms:W3CDTF">2017-11-08T08:05:00Z</dcterms:created>
  <dcterms:modified xsi:type="dcterms:W3CDTF">2017-11-08T08:05:00Z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5044a9dd-fd17-4f33-9730-9379ee87e74c</vt:lpwstr>
  </property>
  <property fmtid="{D5CDD505-2E9C-101B-9397-08002B2CF9AE}" pid="3" name="hptrimdataset">
    <vt:lpwstr>CH</vt:lpwstr>
  </property>
  <property fmtid="{D5CDD505-2E9C-101B-9397-08002B2CF9AE}" pid="4" name="hptrimfileref">
    <vt:lpwstr>09/4677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