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514770" w:rsidRDefault="00514770" w:rsidP="006D20C1">
      <w:pPr>
        <w:pStyle w:val="NormalWeb"/>
        <w:spacing w:after="120"/>
        <w:ind w:left="-567"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D49E5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971784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971784">
        <w:rPr>
          <w:rStyle w:val="Strong"/>
        </w:rPr>
        <w:t>Benin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D20C1" w:rsidRDefault="006D20C1" w:rsidP="006D20C1">
      <w:pPr>
        <w:rPr>
          <w:b/>
        </w:rPr>
      </w:pPr>
    </w:p>
    <w:p w:rsidR="00971784" w:rsidRPr="006B1E83" w:rsidRDefault="00971784" w:rsidP="00971784">
      <w:pPr>
        <w:rPr>
          <w:b/>
        </w:rPr>
      </w:pPr>
    </w:p>
    <w:p w:rsidR="00971784" w:rsidRDefault="00971784" w:rsidP="00971784">
      <w:pPr>
        <w:rPr>
          <w:b/>
        </w:rPr>
      </w:pPr>
      <w:r>
        <w:t>Australia</w:t>
      </w:r>
      <w:r w:rsidRPr="006B1E83">
        <w:t xml:space="preserve"> commend</w:t>
      </w:r>
      <w:r>
        <w:t>s</w:t>
      </w:r>
      <w:r w:rsidRPr="006B1E83">
        <w:t xml:space="preserve"> Benin on the removal of death penalty provisions from its Criminal Procedure since its last Universal Periodic Review. </w:t>
      </w:r>
      <w:r w:rsidRPr="006B1E83">
        <w:rPr>
          <w:b/>
        </w:rPr>
        <w:t xml:space="preserve">Australia recommends that Benin pass legislation </w:t>
      </w:r>
      <w:r>
        <w:rPr>
          <w:b/>
        </w:rPr>
        <w:t xml:space="preserve">as soon as possible to ensure that the </w:t>
      </w:r>
      <w:r w:rsidRPr="008D3AD6">
        <w:rPr>
          <w:b/>
        </w:rPr>
        <w:t xml:space="preserve">Second Optional Protocol to the International Covenant on Civil and Political Rights </w:t>
      </w:r>
      <w:r w:rsidR="00BA6B8A">
        <w:rPr>
          <w:b/>
        </w:rPr>
        <w:t>is</w:t>
      </w:r>
      <w:r>
        <w:rPr>
          <w:b/>
        </w:rPr>
        <w:t xml:space="preserve"> implemented into domestic law as soon as practicable</w:t>
      </w:r>
      <w:r w:rsidRPr="006B1E83">
        <w:rPr>
          <w:b/>
        </w:rPr>
        <w:t xml:space="preserve">. </w:t>
      </w:r>
    </w:p>
    <w:p w:rsidR="00971784" w:rsidRPr="006B1E83" w:rsidRDefault="00971784" w:rsidP="00971784">
      <w:pPr>
        <w:rPr>
          <w:b/>
        </w:rPr>
      </w:pPr>
    </w:p>
    <w:p w:rsidR="00971784" w:rsidRDefault="00971784" w:rsidP="00971784">
      <w:r w:rsidRPr="006B1E83">
        <w:t xml:space="preserve">Australia further commends Benin on </w:t>
      </w:r>
      <w:r>
        <w:t>contributing to the</w:t>
      </w:r>
      <w:r w:rsidRPr="006B1E83">
        <w:t xml:space="preserve"> launch of the African Union Campaign to End Child Marriage</w:t>
      </w:r>
      <w:r>
        <w:t>,</w:t>
      </w:r>
      <w:r w:rsidRPr="006B1E83">
        <w:t xml:space="preserve"> and the commencement of the next three-year phase of its related national campaign.   </w:t>
      </w:r>
    </w:p>
    <w:p w:rsidR="00971784" w:rsidRPr="006B1E83" w:rsidRDefault="00971784" w:rsidP="00971784"/>
    <w:p w:rsidR="00971784" w:rsidRDefault="00971784" w:rsidP="00971784">
      <w:pPr>
        <w:rPr>
          <w:b/>
        </w:rPr>
      </w:pPr>
      <w:r w:rsidRPr="006B1E83">
        <w:t xml:space="preserve">Consistent with the Benin Government’s strong advocacy efforts </w:t>
      </w:r>
      <w:r>
        <w:t xml:space="preserve">to end </w:t>
      </w:r>
      <w:r w:rsidRPr="006B1E83">
        <w:t xml:space="preserve">child marriage, </w:t>
      </w:r>
      <w:r w:rsidRPr="006B1E83">
        <w:rPr>
          <w:b/>
        </w:rPr>
        <w:t>Australia recommends that Benin seek to legislate minimum standards for the elimination of people trafficking</w:t>
      </w:r>
      <w:r w:rsidR="006360B5">
        <w:rPr>
          <w:b/>
        </w:rPr>
        <w:t>,</w:t>
      </w:r>
      <w:r w:rsidRPr="006B1E83">
        <w:rPr>
          <w:b/>
        </w:rPr>
        <w:t xml:space="preserve"> including the trafficking of women and girls.</w:t>
      </w:r>
    </w:p>
    <w:p w:rsidR="00971784" w:rsidRDefault="00971784" w:rsidP="00971784"/>
    <w:p w:rsidR="00971784" w:rsidRPr="00971784" w:rsidRDefault="00971784" w:rsidP="00971784">
      <w:pPr>
        <w:rPr>
          <w:b/>
        </w:rPr>
      </w:pPr>
      <w:r w:rsidRPr="00383D90">
        <w:t>A</w:t>
      </w:r>
      <w:r>
        <w:t xml:space="preserve">ustralia is concerned by the reportedly poor conditions of Benin’s prisons. </w:t>
      </w:r>
      <w:r w:rsidRPr="00971784">
        <w:rPr>
          <w:b/>
        </w:rPr>
        <w:t xml:space="preserve">We recommend Benin address the overcrowding of prisons, including through action to minimise long pre-trial detention periods. </w:t>
      </w:r>
    </w:p>
    <w:p w:rsidR="00971784" w:rsidRPr="006B1E83" w:rsidRDefault="00971784" w:rsidP="00971784">
      <w:pPr>
        <w:rPr>
          <w:b/>
        </w:rPr>
      </w:pPr>
    </w:p>
    <w:p w:rsidR="00C8084A" w:rsidRPr="00CD49E5" w:rsidRDefault="00C8084A" w:rsidP="00CD49E5">
      <w:pPr>
        <w:pStyle w:val="AfterFirstPara"/>
        <w:numPr>
          <w:ilvl w:val="0"/>
          <w:numId w:val="0"/>
        </w:numPr>
        <w:spacing w:before="0" w:after="0"/>
        <w:rPr>
          <w:lang w:val="en-AU"/>
        </w:rPr>
      </w:pPr>
    </w:p>
    <w:sectPr w:rsidR="00C8084A" w:rsidRPr="00CD49E5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A2" w:rsidRDefault="00F163A2" w:rsidP="007655C9">
      <w:r>
        <w:separator/>
      </w:r>
    </w:p>
  </w:endnote>
  <w:endnote w:type="continuationSeparator" w:id="0">
    <w:p w:rsidR="00F163A2" w:rsidRDefault="00F163A2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A2" w:rsidRDefault="00F163A2" w:rsidP="007655C9">
      <w:r>
        <w:separator/>
      </w:r>
    </w:p>
  </w:footnote>
  <w:footnote w:type="continuationSeparator" w:id="0">
    <w:p w:rsidR="00F163A2" w:rsidRDefault="00F163A2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640991" w:rsidP="00585CB6">
    <w:pPr>
      <w:pStyle w:val="Header"/>
      <w:ind w:left="142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1841756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E7AD0"/>
    <w:rsid w:val="00143A3D"/>
    <w:rsid w:val="002F65EC"/>
    <w:rsid w:val="00344A74"/>
    <w:rsid w:val="003A10E0"/>
    <w:rsid w:val="004213DA"/>
    <w:rsid w:val="004405A5"/>
    <w:rsid w:val="00486A68"/>
    <w:rsid w:val="004D01BE"/>
    <w:rsid w:val="004F121D"/>
    <w:rsid w:val="00514770"/>
    <w:rsid w:val="00536998"/>
    <w:rsid w:val="00562C24"/>
    <w:rsid w:val="00585CB6"/>
    <w:rsid w:val="00596DE5"/>
    <w:rsid w:val="005C3D38"/>
    <w:rsid w:val="00614E2E"/>
    <w:rsid w:val="006301D5"/>
    <w:rsid w:val="006360B5"/>
    <w:rsid w:val="00640991"/>
    <w:rsid w:val="006518E8"/>
    <w:rsid w:val="006D20C1"/>
    <w:rsid w:val="007020E4"/>
    <w:rsid w:val="00713CE8"/>
    <w:rsid w:val="007546F5"/>
    <w:rsid w:val="007655C9"/>
    <w:rsid w:val="00791FA9"/>
    <w:rsid w:val="007F5ADA"/>
    <w:rsid w:val="00824BFB"/>
    <w:rsid w:val="00867168"/>
    <w:rsid w:val="00886DAD"/>
    <w:rsid w:val="00911D03"/>
    <w:rsid w:val="00913F38"/>
    <w:rsid w:val="00952ED4"/>
    <w:rsid w:val="00971784"/>
    <w:rsid w:val="00983E53"/>
    <w:rsid w:val="009A1D6D"/>
    <w:rsid w:val="00A14383"/>
    <w:rsid w:val="00A63BFB"/>
    <w:rsid w:val="00A97EE1"/>
    <w:rsid w:val="00B155F1"/>
    <w:rsid w:val="00B62778"/>
    <w:rsid w:val="00B8407C"/>
    <w:rsid w:val="00BA6B8A"/>
    <w:rsid w:val="00C17DEB"/>
    <w:rsid w:val="00C5592D"/>
    <w:rsid w:val="00C63A5F"/>
    <w:rsid w:val="00C71928"/>
    <w:rsid w:val="00C8084A"/>
    <w:rsid w:val="00CD49E5"/>
    <w:rsid w:val="00D03DA8"/>
    <w:rsid w:val="00D64185"/>
    <w:rsid w:val="00DD3FE4"/>
    <w:rsid w:val="00E05A55"/>
    <w:rsid w:val="00EC7B79"/>
    <w:rsid w:val="00F163A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8489E-5BA3-4CBD-9FF1-719E85CE393F}"/>
</file>

<file path=customXml/itemProps2.xml><?xml version="1.0" encoding="utf-8"?>
<ds:datastoreItem xmlns:ds="http://schemas.openxmlformats.org/officeDocument/2006/customXml" ds:itemID="{B72E4593-D3F5-4ABD-A795-2FFBD2DE61FE}"/>
</file>

<file path=customXml/itemProps3.xml><?xml version="1.0" encoding="utf-8"?>
<ds:datastoreItem xmlns:ds="http://schemas.openxmlformats.org/officeDocument/2006/customXml" ds:itemID="{8BD9E5D5-232D-4A3E-A8A6-4CF1DC02D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2015-03-11T23:14:00Z</cp:lastPrinted>
  <dcterms:created xsi:type="dcterms:W3CDTF">2017-11-10T16:56:00Z</dcterms:created>
  <dcterms:modified xsi:type="dcterms:W3CDTF">2017-11-10T16:56:00Z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eccb82e2-a6c3-46c6-bb4d-bc3841842e71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