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436C74" w14:textId="77777777" w:rsidR="00302903" w:rsidRDefault="00302903" w:rsidP="00302903">
      <w:pPr>
        <w:ind w:left="283"/>
        <w:jc w:val="center"/>
        <w:rPr>
          <w:rFonts w:ascii="Times New Roman" w:hAnsi="Times New Roman" w:cs="Times New Roman"/>
          <w:b/>
          <w:sz w:val="24"/>
        </w:rPr>
      </w:pPr>
      <w:r>
        <w:rPr>
          <w:rFonts w:ascii="Times New Roman" w:hAnsi="Times New Roman" w:cs="Times New Roman"/>
          <w:b/>
          <w:sz w:val="24"/>
        </w:rPr>
        <w:t>28</w:t>
      </w:r>
      <w:r>
        <w:rPr>
          <w:rFonts w:ascii="Times New Roman" w:hAnsi="Times New Roman" w:cs="Times New Roman"/>
          <w:b/>
          <w:sz w:val="24"/>
          <w:vertAlign w:val="superscript"/>
        </w:rPr>
        <w:t>ème</w:t>
      </w:r>
      <w:r>
        <w:rPr>
          <w:rFonts w:ascii="Times New Roman" w:hAnsi="Times New Roman" w:cs="Times New Roman"/>
          <w:b/>
          <w:sz w:val="24"/>
        </w:rPr>
        <w:t xml:space="preserve"> session du Groupe de travail chargé de l’EPU</w:t>
      </w:r>
    </w:p>
    <w:p w14:paraId="7CA4A5AF" w14:textId="77777777" w:rsidR="00302903" w:rsidRDefault="00302903" w:rsidP="00302903">
      <w:pPr>
        <w:ind w:left="283"/>
        <w:jc w:val="center"/>
        <w:rPr>
          <w:rFonts w:ascii="Times New Roman" w:hAnsi="Times New Roman" w:cs="Times New Roman"/>
          <w:b/>
          <w:sz w:val="24"/>
        </w:rPr>
      </w:pPr>
      <w:bookmarkStart w:id="0" w:name="_GoBack"/>
      <w:r>
        <w:rPr>
          <w:rFonts w:ascii="Times New Roman" w:hAnsi="Times New Roman" w:cs="Times New Roman"/>
          <w:b/>
          <w:sz w:val="24"/>
        </w:rPr>
        <w:t>Examen de l’Argentine</w:t>
      </w:r>
    </w:p>
    <w:bookmarkEnd w:id="0"/>
    <w:p w14:paraId="53751B0A" w14:textId="77777777" w:rsidR="00302903" w:rsidRDefault="00302903" w:rsidP="00302903">
      <w:pPr>
        <w:ind w:left="283"/>
        <w:jc w:val="center"/>
        <w:rPr>
          <w:rFonts w:ascii="Times New Roman" w:hAnsi="Times New Roman" w:cs="Times New Roman"/>
          <w:b/>
          <w:sz w:val="24"/>
        </w:rPr>
      </w:pPr>
      <w:r>
        <w:rPr>
          <w:rFonts w:ascii="Times New Roman" w:hAnsi="Times New Roman" w:cs="Times New Roman"/>
          <w:b/>
          <w:sz w:val="24"/>
        </w:rPr>
        <w:t>Déclaration de la Délégation de la République Islamique de Mauritanie</w:t>
      </w:r>
    </w:p>
    <w:p w14:paraId="4E9B4133" w14:textId="77777777" w:rsidR="00302903" w:rsidRDefault="00302903" w:rsidP="00302903">
      <w:pPr>
        <w:ind w:left="283"/>
        <w:rPr>
          <w:rFonts w:ascii="Times New Roman" w:hAnsi="Times New Roman" w:cs="Times New Roman"/>
          <w:sz w:val="24"/>
        </w:rPr>
      </w:pPr>
    </w:p>
    <w:p w14:paraId="352110F4" w14:textId="77777777" w:rsidR="00302903" w:rsidRDefault="00302903" w:rsidP="00302903">
      <w:pPr>
        <w:ind w:left="283"/>
        <w:jc w:val="both"/>
        <w:rPr>
          <w:rFonts w:ascii="Candara" w:hAnsi="Candara" w:cs="Times New Roman"/>
          <w:sz w:val="24"/>
          <w:szCs w:val="24"/>
        </w:rPr>
      </w:pPr>
      <w:r>
        <w:rPr>
          <w:rFonts w:ascii="Candara" w:hAnsi="Candara" w:cs="Times New Roman"/>
          <w:sz w:val="24"/>
          <w:szCs w:val="24"/>
        </w:rPr>
        <w:t xml:space="preserve">Monsieur le Président. </w:t>
      </w:r>
    </w:p>
    <w:p w14:paraId="509428CC" w14:textId="77777777" w:rsidR="00302903" w:rsidRDefault="00302903" w:rsidP="00302903">
      <w:pPr>
        <w:ind w:left="283"/>
        <w:jc w:val="both"/>
        <w:rPr>
          <w:rFonts w:ascii="Candara" w:hAnsi="Candara" w:cs="Times New Roman"/>
          <w:sz w:val="24"/>
          <w:szCs w:val="24"/>
        </w:rPr>
      </w:pPr>
      <w:r>
        <w:rPr>
          <w:rFonts w:ascii="Candara" w:hAnsi="Candara" w:cs="Times New Roman"/>
          <w:sz w:val="24"/>
          <w:szCs w:val="24"/>
        </w:rPr>
        <w:t>La Mauritanie souhaite la bienvenue à la délégation d’Argentine et la remercie pour la présentation de son troisième rapport national qui rend compte distinctement des progrès importants réalisés en matière de promotion et de protection des droits de l’homme.</w:t>
      </w:r>
    </w:p>
    <w:p w14:paraId="5EEDF0E0" w14:textId="77777777" w:rsidR="00302903" w:rsidRDefault="00302903" w:rsidP="00302903">
      <w:pPr>
        <w:ind w:left="283"/>
        <w:jc w:val="both"/>
        <w:rPr>
          <w:rFonts w:ascii="Candara" w:hAnsi="Candara" w:cs="Times New Roman"/>
          <w:sz w:val="24"/>
          <w:szCs w:val="24"/>
        </w:rPr>
      </w:pPr>
      <w:r>
        <w:rPr>
          <w:rFonts w:ascii="Candara" w:hAnsi="Candara" w:cs="Times New Roman"/>
          <w:sz w:val="24"/>
          <w:szCs w:val="24"/>
        </w:rPr>
        <w:t xml:space="preserve">Ma délégation salue le haut niveau de mise en œuvre par l’Argentine des recommandations acceptées à l’issue de son précédent examen. </w:t>
      </w:r>
    </w:p>
    <w:p w14:paraId="693EA840" w14:textId="77777777" w:rsidR="00302903" w:rsidRDefault="00302903" w:rsidP="00302903">
      <w:pPr>
        <w:ind w:left="283"/>
        <w:jc w:val="both"/>
        <w:rPr>
          <w:rFonts w:ascii="Candara" w:hAnsi="Candara" w:cs="Times New Roman"/>
          <w:sz w:val="24"/>
          <w:szCs w:val="24"/>
        </w:rPr>
      </w:pPr>
      <w:r>
        <w:rPr>
          <w:rFonts w:ascii="Candara" w:hAnsi="Candara" w:cs="Times New Roman"/>
          <w:sz w:val="24"/>
          <w:szCs w:val="24"/>
        </w:rPr>
        <w:t xml:space="preserve">A cet égard ma délégation souhaite saluer les évolutions positives intervenues dans le domaine normatif et institutionnel. Dans ce cadre, ma délégation note avec satisfaction </w:t>
      </w:r>
      <w:r>
        <w:rPr>
          <w:rFonts w:ascii="Candara" w:hAnsi="Candara"/>
          <w:sz w:val="24"/>
          <w:szCs w:val="24"/>
        </w:rPr>
        <w:t xml:space="preserve">la ratification par l’Argentine de plusieurs textes importants, dont notamment le Protocole facultatif à la Convention relative aux droits de l’enfant, la convention de 1961 sur la réduction des cas d’apatridie et de la convention (n o 189) de l’Organisation internationale du Travail (OIT) concernant les travailleuses et les travailleurs domestiques ainsi que l’adoption de lois </w:t>
      </w:r>
      <w:r>
        <w:rPr>
          <w:rFonts w:ascii="Candara" w:hAnsi="Candara" w:cs="Times New Roman"/>
          <w:sz w:val="24"/>
          <w:szCs w:val="24"/>
        </w:rPr>
        <w:t>destinées à renforcer la conformité de sa législation nationale en matière de droits de l’homme et de justice pénale d’avec les normes internationales dans ce domaine.</w:t>
      </w:r>
    </w:p>
    <w:p w14:paraId="23C98827" w14:textId="77777777" w:rsidR="00302903" w:rsidRDefault="00302903" w:rsidP="00302903">
      <w:pPr>
        <w:ind w:left="283"/>
        <w:jc w:val="both"/>
        <w:rPr>
          <w:rFonts w:ascii="Candara" w:hAnsi="Candara"/>
          <w:sz w:val="24"/>
          <w:szCs w:val="24"/>
        </w:rPr>
      </w:pPr>
      <w:r>
        <w:rPr>
          <w:rFonts w:ascii="Candara" w:hAnsi="Candara"/>
          <w:sz w:val="24"/>
          <w:szCs w:val="24"/>
        </w:rPr>
        <w:t>Ma délégation relève avec intérêt que l’Argentine collabore sans réserve avec l’ensemble des mécanismes des droits de l’homme du Conseil ainsi que les organes de Traité dont elle donne plein effet aux recommandations. Cela atteste du haut degré d’engagement de ce pays dans le processus continu de promotion et de protection des droits de l’homme. Pour l’encourager dans cette voie, ma délégation formule la recommandation suivante :</w:t>
      </w:r>
    </w:p>
    <w:p w14:paraId="0578FF09" w14:textId="77777777" w:rsidR="00302903" w:rsidRDefault="00302903" w:rsidP="00302903">
      <w:pPr>
        <w:ind w:left="283"/>
        <w:jc w:val="both"/>
        <w:rPr>
          <w:rFonts w:ascii="Candara" w:hAnsi="Candara"/>
          <w:sz w:val="24"/>
          <w:szCs w:val="24"/>
        </w:rPr>
      </w:pPr>
      <w:r>
        <w:rPr>
          <w:rFonts w:ascii="Candara" w:hAnsi="Candara"/>
          <w:b/>
          <w:bCs/>
          <w:sz w:val="24"/>
          <w:szCs w:val="24"/>
        </w:rPr>
        <w:t>Continuer à œuvrer à l’amélioration des conditions de détention et examiner la possibilité d’adopter dans ce cadre des mesures de substitution à la détention afin de réduire la surpopulation carcérale</w:t>
      </w:r>
      <w:r>
        <w:rPr>
          <w:rFonts w:ascii="Candara" w:hAnsi="Candara"/>
          <w:sz w:val="24"/>
          <w:szCs w:val="24"/>
        </w:rPr>
        <w:t>.</w:t>
      </w:r>
    </w:p>
    <w:p w14:paraId="0DDCBEF6" w14:textId="77777777" w:rsidR="00302903" w:rsidRDefault="00302903" w:rsidP="00302903">
      <w:pPr>
        <w:ind w:left="283"/>
        <w:jc w:val="both"/>
        <w:rPr>
          <w:rFonts w:ascii="Candara" w:hAnsi="Candara" w:cs="Times New Roman"/>
          <w:sz w:val="24"/>
          <w:szCs w:val="24"/>
        </w:rPr>
      </w:pPr>
      <w:r>
        <w:rPr>
          <w:rFonts w:ascii="Candara" w:hAnsi="Candara" w:cs="Times New Roman"/>
          <w:sz w:val="24"/>
          <w:szCs w:val="24"/>
        </w:rPr>
        <w:t>La Mauritanie souhaite plein succès à l’Argentine dans la mise en œuvre des recommandations qu’elle aura acceptée à l’issue du présent examen.</w:t>
      </w:r>
    </w:p>
    <w:p w14:paraId="689689CE" w14:textId="77777777" w:rsidR="009106AD" w:rsidRDefault="00302903" w:rsidP="00302903">
      <w:pPr>
        <w:ind w:left="283"/>
        <w:jc w:val="both"/>
      </w:pPr>
      <w:r>
        <w:rPr>
          <w:rFonts w:ascii="Candara" w:hAnsi="Candara" w:cs="Times New Roman"/>
          <w:b/>
          <w:bCs/>
          <w:sz w:val="24"/>
          <w:szCs w:val="24"/>
        </w:rPr>
        <w:t>Je vous remercie.</w:t>
      </w:r>
    </w:p>
    <w:sectPr w:rsidR="009106AD" w:rsidSect="00401A31">
      <w:headerReference w:type="default" r:id="rId4"/>
      <w:pgSz w:w="11906" w:h="16838"/>
      <w:pgMar w:top="1417" w:right="1417" w:bottom="1135"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Andalus">
    <w:panose1 w:val="02020603050405020304"/>
    <w:charset w:val="00"/>
    <w:family w:val="roman"/>
    <w:pitch w:val="variable"/>
    <w:sig w:usb0="00002003" w:usb1="80000000" w:usb2="00000008" w:usb3="00000000" w:csb0="00000041" w:csb1="00000000"/>
  </w:font>
  <w:font w:name="Century Gothic">
    <w:panose1 w:val="020B0502020202020204"/>
    <w:charset w:val="00"/>
    <w:family w:val="swiss"/>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Aparajita">
    <w:altName w:val="Aparajita"/>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aditional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0002AFF" w:usb1="C0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margin" w:tblpX="-624" w:tblpY="55"/>
      <w:tblW w:w="10348" w:type="dxa"/>
      <w:tblBorders>
        <w:bottom w:val="single" w:sz="4" w:space="0" w:color="92D050"/>
      </w:tblBorders>
      <w:tblLook w:val="04A0" w:firstRow="1" w:lastRow="0" w:firstColumn="1" w:lastColumn="0" w:noHBand="0" w:noVBand="1"/>
    </w:tblPr>
    <w:tblGrid>
      <w:gridCol w:w="3936"/>
      <w:gridCol w:w="2698"/>
      <w:gridCol w:w="3714"/>
    </w:tblGrid>
    <w:tr w:rsidR="00897E3B" w14:paraId="6665F588" w14:textId="77777777" w:rsidTr="0053658F">
      <w:trPr>
        <w:trHeight w:val="412"/>
      </w:trPr>
      <w:tc>
        <w:tcPr>
          <w:tcW w:w="10348" w:type="dxa"/>
          <w:gridSpan w:val="3"/>
        </w:tcPr>
        <w:p w14:paraId="0CDF1CF1" w14:textId="77777777" w:rsidR="00897E3B" w:rsidRDefault="00E229A5" w:rsidP="00897E3B">
          <w:pPr>
            <w:spacing w:after="0" w:line="168" w:lineRule="auto"/>
            <w:ind w:left="-142"/>
            <w:jc w:val="center"/>
            <w:rPr>
              <w:rFonts w:ascii="Constantia" w:eastAsia="Times New Roman" w:hAnsi="Constantia" w:cs="Andalus"/>
              <w:b/>
              <w:spacing w:val="18"/>
              <w:sz w:val="36"/>
              <w:szCs w:val="28"/>
              <w:rtl/>
            </w:rPr>
          </w:pPr>
          <w:r w:rsidRPr="002A0FB5">
            <w:rPr>
              <w:rFonts w:ascii="Times New Roman" w:eastAsia="Times New Roman"/>
              <w:noProof/>
              <w:sz w:val="24"/>
              <w:szCs w:val="24"/>
              <w:lang w:eastAsia="fr-FR"/>
            </w:rPr>
            <w:object w:dxaOrig="8999" w:dyaOrig="1755" w14:anchorId="31986F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pt;height:25.5pt">
                <v:imagedata r:id="rId1" o:title=""/>
              </v:shape>
              <o:OLEObject Type="Embed" ProgID="PBrush" ShapeID="_x0000_i1025" DrawAspect="Content" ObjectID="_1571481082" r:id="rId2"/>
            </w:object>
          </w:r>
        </w:p>
      </w:tc>
    </w:tr>
    <w:tr w:rsidR="00897E3B" w14:paraId="6DA77558" w14:textId="77777777" w:rsidTr="0053658F">
      <w:trPr>
        <w:trHeight w:val="2009"/>
      </w:trPr>
      <w:tc>
        <w:tcPr>
          <w:tcW w:w="3936" w:type="dxa"/>
          <w:vMerge w:val="restart"/>
        </w:tcPr>
        <w:p w14:paraId="70895425" w14:textId="77777777" w:rsidR="00897E3B" w:rsidRPr="00496959" w:rsidRDefault="00E229A5" w:rsidP="00897E3B">
          <w:pPr>
            <w:spacing w:after="0" w:line="360" w:lineRule="auto"/>
            <w:ind w:left="-142"/>
            <w:jc w:val="center"/>
            <w:rPr>
              <w:rFonts w:ascii="Century Gothic" w:eastAsia="PMingLiU" w:hAnsi="Century Gothic" w:cs="Aparajita"/>
              <w:b/>
              <w:sz w:val="16"/>
              <w:szCs w:val="16"/>
            </w:rPr>
          </w:pPr>
          <w:r w:rsidRPr="00496959">
            <w:rPr>
              <w:rFonts w:ascii="Century Gothic" w:eastAsia="PMingLiU" w:hAnsi="Century Gothic" w:cs="Aparajita"/>
              <w:b/>
              <w:sz w:val="16"/>
              <w:szCs w:val="16"/>
            </w:rPr>
            <w:t>RÉPUBLIQUE ISLAMIQUE DE MAURITANIE</w:t>
          </w:r>
          <w:r w:rsidRPr="00496959">
            <w:rPr>
              <w:rFonts w:ascii="Andalus" w:eastAsia="PMingLiU" w:hAnsi="Andalus" w:cs="Andalus"/>
              <w:b/>
              <w:sz w:val="16"/>
              <w:szCs w:val="16"/>
            </w:rPr>
            <w:t xml:space="preserve"> </w:t>
          </w:r>
          <w:r>
            <w:rPr>
              <w:rFonts w:ascii="Andalus" w:eastAsia="PMingLiU" w:hAnsi="Andalus" w:cs="Andalus"/>
              <w:b/>
              <w:sz w:val="16"/>
              <w:szCs w:val="16"/>
            </w:rPr>
            <w:br/>
          </w:r>
          <w:r w:rsidRPr="00496959">
            <w:rPr>
              <w:rFonts w:ascii="Andalus" w:eastAsia="PMingLiU" w:hAnsi="Andalus" w:cs="Andalus"/>
              <w:b/>
              <w:sz w:val="16"/>
              <w:szCs w:val="16"/>
            </w:rPr>
            <w:t>Honneur-Fraternité-Justice</w:t>
          </w:r>
        </w:p>
        <w:p w14:paraId="5F6E054D" w14:textId="77777777" w:rsidR="00897E3B" w:rsidRPr="00496959" w:rsidRDefault="00E229A5" w:rsidP="00897E3B">
          <w:pPr>
            <w:spacing w:after="0" w:line="240" w:lineRule="auto"/>
            <w:ind w:left="-142"/>
            <w:jc w:val="center"/>
            <w:rPr>
              <w:rFonts w:ascii="Andalus" w:eastAsia="PMingLiU" w:hAnsi="Andalus" w:cs="Andalus"/>
              <w:b/>
              <w:sz w:val="16"/>
              <w:szCs w:val="16"/>
            </w:rPr>
          </w:pPr>
          <w:r w:rsidRPr="00496959">
            <w:rPr>
              <w:rFonts w:ascii="Andalus" w:eastAsia="PMingLiU" w:hAnsi="Andalus" w:cs="Andalus"/>
              <w:b/>
              <w:sz w:val="16"/>
              <w:szCs w:val="16"/>
            </w:rPr>
            <w:t>AMBASSADE DE MAURITANIE EN SUISSE</w:t>
          </w:r>
        </w:p>
        <w:p w14:paraId="1ACE508A" w14:textId="77777777" w:rsidR="00897E3B" w:rsidRDefault="00E229A5" w:rsidP="00897E3B">
          <w:pPr>
            <w:spacing w:after="0" w:line="240" w:lineRule="auto"/>
            <w:ind w:left="-142"/>
            <w:jc w:val="center"/>
            <w:rPr>
              <w:rFonts w:ascii="Aparajita" w:eastAsia="PMingLiU" w:hAnsi="Aparajita" w:cs="Aparajita"/>
              <w:sz w:val="18"/>
              <w:szCs w:val="16"/>
            </w:rPr>
          </w:pPr>
          <w:r w:rsidRPr="00496959">
            <w:rPr>
              <w:rFonts w:ascii="Andalus" w:eastAsia="PMingLiU" w:hAnsi="Andalus" w:cs="Andalus"/>
              <w:b/>
              <w:sz w:val="16"/>
              <w:szCs w:val="16"/>
            </w:rPr>
            <w:t>MISSION PERMANENTE AUPR</w:t>
          </w:r>
          <w:r w:rsidRPr="00496959">
            <w:rPr>
              <w:rFonts w:ascii="Century Gothic" w:eastAsia="PMingLiU" w:hAnsi="Century Gothic" w:cs="Andalus"/>
              <w:b/>
              <w:sz w:val="16"/>
              <w:szCs w:val="16"/>
            </w:rPr>
            <w:t>È</w:t>
          </w:r>
          <w:r w:rsidRPr="00496959">
            <w:rPr>
              <w:rFonts w:ascii="Andalus" w:eastAsia="PMingLiU" w:hAnsi="Andalus" w:cs="Andalus"/>
              <w:b/>
              <w:sz w:val="16"/>
              <w:szCs w:val="16"/>
            </w:rPr>
            <w:t>S DE L’OFFICE DES NATIONS UNIES ET DES ORG</w:t>
          </w:r>
          <w:r>
            <w:rPr>
              <w:rFonts w:ascii="Andalus" w:eastAsia="PMingLiU" w:hAnsi="Andalus" w:cs="Andalus"/>
              <w:b/>
              <w:sz w:val="16"/>
              <w:szCs w:val="16"/>
            </w:rPr>
            <w:t>ANISATIONS INTERNATIONALES A GENÈVE</w:t>
          </w:r>
          <w:r>
            <w:rPr>
              <w:rFonts w:ascii="Century Gothic" w:eastAsia="PMingLiU" w:hAnsi="Century Gothic" w:cs="Aparajita"/>
              <w:sz w:val="18"/>
              <w:szCs w:val="16"/>
            </w:rPr>
            <w:br/>
          </w:r>
        </w:p>
      </w:tc>
      <w:tc>
        <w:tcPr>
          <w:tcW w:w="2698" w:type="dxa"/>
          <w:tcBorders>
            <w:bottom w:val="nil"/>
          </w:tcBorders>
        </w:tcPr>
        <w:p w14:paraId="77F47161" w14:textId="77777777" w:rsidR="00897E3B" w:rsidRDefault="00E229A5" w:rsidP="00897E3B">
          <w:pPr>
            <w:spacing w:after="0" w:line="240" w:lineRule="auto"/>
            <w:ind w:left="34"/>
            <w:jc w:val="center"/>
            <w:rPr>
              <w:rFonts w:ascii="Times New Roman" w:eastAsia="Times New Roman"/>
              <w:sz w:val="28"/>
              <w:szCs w:val="24"/>
            </w:rPr>
          </w:pPr>
          <w:r>
            <w:rPr>
              <w:noProof/>
              <w:lang w:eastAsia="fr-FR"/>
            </w:rPr>
            <w:object w:dxaOrig="29066" w:dyaOrig="29246" w14:anchorId="3FF0423D">
              <v:shape id="_x0000_i1026" type="#_x0000_t75" style="width:94.5pt;height:93.75pt">
                <v:imagedata r:id="rId3" o:title=""/>
              </v:shape>
              <o:OLEObject Type="Embed" ProgID="PBrush" ShapeID="_x0000_i1026" DrawAspect="Content" ObjectID="_1571481083" r:id="rId4"/>
            </w:object>
          </w:r>
        </w:p>
      </w:tc>
      <w:tc>
        <w:tcPr>
          <w:tcW w:w="3714" w:type="dxa"/>
        </w:tcPr>
        <w:p w14:paraId="77AE9FBB" w14:textId="77777777" w:rsidR="00897E3B" w:rsidRDefault="00E229A5" w:rsidP="00897E3B">
          <w:pPr>
            <w:spacing w:after="0" w:line="168" w:lineRule="auto"/>
            <w:ind w:left="-142"/>
            <w:jc w:val="center"/>
            <w:rPr>
              <w:rFonts w:ascii="Constantia" w:eastAsia="Times New Roman" w:hAnsi="Constantia" w:cs="Andalus"/>
              <w:b/>
              <w:spacing w:val="18"/>
              <w:sz w:val="36"/>
              <w:szCs w:val="28"/>
              <w:rtl/>
            </w:rPr>
          </w:pPr>
          <w:r>
            <w:rPr>
              <w:rFonts w:ascii="Constantia" w:eastAsia="Times New Roman" w:hAnsi="Constantia" w:cs="Andalus"/>
              <w:b/>
              <w:spacing w:val="18"/>
              <w:sz w:val="36"/>
              <w:szCs w:val="28"/>
              <w:rtl/>
            </w:rPr>
            <w:t xml:space="preserve">الجمهورية </w:t>
          </w:r>
          <w:proofErr w:type="spellStart"/>
          <w:r>
            <w:rPr>
              <w:rFonts w:ascii="Constantia" w:eastAsia="Times New Roman" w:hAnsi="Constantia" w:cs="Andalus"/>
              <w:b/>
              <w:spacing w:val="18"/>
              <w:sz w:val="36"/>
              <w:szCs w:val="28"/>
              <w:rtl/>
            </w:rPr>
            <w:t>الإسلا</w:t>
          </w:r>
          <w:proofErr w:type="spellEnd"/>
          <w:r>
            <w:rPr>
              <w:rFonts w:ascii="Constantia" w:eastAsia="Times New Roman" w:hAnsi="Constantia" w:cs="Andalus"/>
              <w:b/>
              <w:spacing w:val="18"/>
              <w:sz w:val="36"/>
              <w:szCs w:val="28"/>
              <w:rtl/>
            </w:rPr>
            <w:t xml:space="preserve"> مية </w:t>
          </w:r>
          <w:proofErr w:type="spellStart"/>
          <w:r>
            <w:rPr>
              <w:rFonts w:ascii="Constantia" w:eastAsia="Times New Roman" w:hAnsi="Constantia" w:cs="Andalus"/>
              <w:b/>
              <w:spacing w:val="18"/>
              <w:sz w:val="36"/>
              <w:szCs w:val="28"/>
              <w:rtl/>
            </w:rPr>
            <w:t>الموريتا</w:t>
          </w:r>
          <w:proofErr w:type="spellEnd"/>
          <w:r>
            <w:rPr>
              <w:rFonts w:ascii="Constantia" w:eastAsia="Times New Roman" w:hAnsi="Constantia" w:cs="Andalus"/>
              <w:b/>
              <w:spacing w:val="18"/>
              <w:sz w:val="36"/>
              <w:szCs w:val="28"/>
              <w:rtl/>
            </w:rPr>
            <w:t xml:space="preserve"> نية</w:t>
          </w:r>
        </w:p>
        <w:p w14:paraId="0132AEC4" w14:textId="77777777" w:rsidR="00897E3B" w:rsidRPr="00C01A96" w:rsidRDefault="00E229A5" w:rsidP="00897E3B">
          <w:pPr>
            <w:spacing w:after="0" w:line="120" w:lineRule="auto"/>
            <w:ind w:left="-142"/>
            <w:jc w:val="center"/>
            <w:rPr>
              <w:rFonts w:ascii="Andalus" w:eastAsia="Arial Unicode MS" w:hAnsi="Andalus" w:cs="Andalus"/>
              <w:b/>
              <w:spacing w:val="18"/>
              <w:sz w:val="24"/>
              <w:szCs w:val="24"/>
              <w:rtl/>
            </w:rPr>
          </w:pPr>
        </w:p>
        <w:p w14:paraId="106742FD" w14:textId="77777777" w:rsidR="00897E3B" w:rsidRPr="00C01A96" w:rsidRDefault="00E229A5" w:rsidP="00897E3B">
          <w:pPr>
            <w:spacing w:after="0" w:line="144" w:lineRule="auto"/>
            <w:ind w:left="-142"/>
            <w:jc w:val="center"/>
            <w:rPr>
              <w:rFonts w:ascii="Andalus" w:eastAsia="Arial Unicode MS" w:hAnsi="Andalus" w:cs="Andalus"/>
              <w:b/>
              <w:spacing w:val="18"/>
              <w:sz w:val="24"/>
              <w:szCs w:val="24"/>
              <w:rtl/>
            </w:rPr>
          </w:pPr>
          <w:r w:rsidRPr="00C01A96">
            <w:rPr>
              <w:rFonts w:ascii="Andalus" w:eastAsia="Arial Unicode MS" w:hAnsi="Andalus" w:cs="Andalus"/>
              <w:b/>
              <w:spacing w:val="18"/>
              <w:sz w:val="24"/>
              <w:szCs w:val="24"/>
              <w:rtl/>
            </w:rPr>
            <w:t xml:space="preserve"> شرف - ا خاء – عدل</w:t>
          </w:r>
        </w:p>
        <w:p w14:paraId="648196B6" w14:textId="77777777" w:rsidR="00897E3B" w:rsidRPr="00C01A96" w:rsidRDefault="00E229A5" w:rsidP="00897E3B">
          <w:pPr>
            <w:tabs>
              <w:tab w:val="left" w:pos="2508"/>
            </w:tabs>
            <w:spacing w:after="0" w:line="120" w:lineRule="auto"/>
            <w:ind w:left="-142"/>
            <w:rPr>
              <w:rFonts w:ascii="Andalus" w:eastAsia="Arial Unicode MS" w:hAnsi="Andalus" w:cs="Andalus"/>
              <w:b/>
              <w:spacing w:val="18"/>
              <w:sz w:val="24"/>
              <w:szCs w:val="24"/>
              <w:rtl/>
            </w:rPr>
          </w:pPr>
          <w:r>
            <w:rPr>
              <w:rFonts w:ascii="Andalus" w:eastAsia="Arial Unicode MS" w:hAnsi="Andalus" w:cs="Andalus"/>
              <w:b/>
              <w:spacing w:val="18"/>
              <w:sz w:val="24"/>
              <w:szCs w:val="24"/>
            </w:rPr>
            <w:tab/>
          </w:r>
        </w:p>
        <w:p w14:paraId="5A7FAF4D" w14:textId="77777777" w:rsidR="00897E3B" w:rsidRPr="00C01A96" w:rsidRDefault="00E229A5" w:rsidP="00897E3B">
          <w:pPr>
            <w:spacing w:after="0" w:line="168" w:lineRule="auto"/>
            <w:ind w:left="-142"/>
            <w:jc w:val="center"/>
            <w:rPr>
              <w:rFonts w:ascii="Andalus" w:eastAsia="Arial Unicode MS" w:hAnsi="Andalus" w:cs="Andalus"/>
              <w:b/>
              <w:spacing w:val="18"/>
              <w:sz w:val="24"/>
              <w:szCs w:val="24"/>
              <w:rtl/>
            </w:rPr>
          </w:pPr>
          <w:r w:rsidRPr="00C01A96">
            <w:rPr>
              <w:rFonts w:ascii="Andalus" w:eastAsia="Arial Unicode MS" w:hAnsi="Andalus" w:cs="Andalus"/>
              <w:b/>
              <w:spacing w:val="18"/>
              <w:sz w:val="24"/>
              <w:szCs w:val="24"/>
              <w:rtl/>
            </w:rPr>
            <w:t xml:space="preserve">سفا </w:t>
          </w:r>
          <w:proofErr w:type="spellStart"/>
          <w:r w:rsidRPr="00C01A96">
            <w:rPr>
              <w:rFonts w:ascii="Andalus" w:eastAsia="Arial Unicode MS" w:hAnsi="Andalus" w:cs="Andalus"/>
              <w:b/>
              <w:spacing w:val="18"/>
              <w:sz w:val="24"/>
              <w:szCs w:val="24"/>
              <w:rtl/>
            </w:rPr>
            <w:t>رة</w:t>
          </w:r>
          <w:proofErr w:type="spellEnd"/>
          <w:r w:rsidRPr="00C01A96">
            <w:rPr>
              <w:rFonts w:ascii="Andalus" w:eastAsia="Arial Unicode MS" w:hAnsi="Andalus" w:cs="Andalus"/>
              <w:b/>
              <w:spacing w:val="18"/>
              <w:sz w:val="24"/>
              <w:szCs w:val="24"/>
              <w:rtl/>
            </w:rPr>
            <w:t xml:space="preserve"> موريتانيا </w:t>
          </w:r>
          <w:proofErr w:type="spellStart"/>
          <w:r w:rsidRPr="00C01A96">
            <w:rPr>
              <w:rFonts w:ascii="Andalus" w:eastAsia="Arial Unicode MS" w:hAnsi="Andalus" w:cs="Andalus"/>
              <w:b/>
              <w:spacing w:val="18"/>
              <w:sz w:val="24"/>
              <w:szCs w:val="24"/>
              <w:rtl/>
            </w:rPr>
            <w:t>با</w:t>
          </w:r>
          <w:proofErr w:type="spellEnd"/>
          <w:r w:rsidRPr="00C01A96">
            <w:rPr>
              <w:rFonts w:ascii="Andalus" w:eastAsia="Arial Unicode MS" w:hAnsi="Andalus" w:cs="Andalus"/>
              <w:b/>
              <w:spacing w:val="18"/>
              <w:sz w:val="24"/>
              <w:szCs w:val="24"/>
              <w:rtl/>
            </w:rPr>
            <w:t xml:space="preserve"> سويسرا</w:t>
          </w:r>
        </w:p>
        <w:p w14:paraId="6F7503C6" w14:textId="77777777" w:rsidR="00897E3B" w:rsidRPr="00C01A96" w:rsidRDefault="00E229A5" w:rsidP="00897E3B">
          <w:pPr>
            <w:spacing w:after="0" w:line="168" w:lineRule="auto"/>
            <w:ind w:left="-142"/>
            <w:jc w:val="center"/>
            <w:rPr>
              <w:rFonts w:ascii="Andalus" w:eastAsia="Arial Unicode MS" w:hAnsi="Andalus" w:cs="Andalus"/>
              <w:b/>
              <w:spacing w:val="18"/>
              <w:sz w:val="24"/>
              <w:szCs w:val="24"/>
              <w:rtl/>
            </w:rPr>
          </w:pPr>
          <w:r w:rsidRPr="00C01A96">
            <w:rPr>
              <w:rFonts w:ascii="Andalus" w:eastAsia="Arial Unicode MS" w:hAnsi="Andalus" w:cs="Andalus"/>
              <w:b/>
              <w:spacing w:val="18"/>
              <w:sz w:val="24"/>
              <w:szCs w:val="24"/>
              <w:rtl/>
            </w:rPr>
            <w:t xml:space="preserve">البعثة الدائمة لدى </w:t>
          </w:r>
          <w:proofErr w:type="spellStart"/>
          <w:r w:rsidRPr="00C01A96">
            <w:rPr>
              <w:rFonts w:ascii="Andalus" w:eastAsia="Arial Unicode MS" w:hAnsi="Andalus" w:cs="Andalus"/>
              <w:b/>
              <w:spacing w:val="18"/>
              <w:sz w:val="24"/>
              <w:szCs w:val="24"/>
              <w:rtl/>
            </w:rPr>
            <w:t>الأ</w:t>
          </w:r>
          <w:proofErr w:type="spellEnd"/>
          <w:r w:rsidRPr="00C01A96">
            <w:rPr>
              <w:rFonts w:ascii="Andalus" w:eastAsia="Arial Unicode MS" w:hAnsi="Andalus" w:cs="Andalus"/>
              <w:b/>
              <w:spacing w:val="18"/>
              <w:sz w:val="24"/>
              <w:szCs w:val="24"/>
              <w:rtl/>
            </w:rPr>
            <w:t xml:space="preserve"> مم المتحدة</w:t>
          </w:r>
        </w:p>
        <w:p w14:paraId="771EA4DC" w14:textId="77777777" w:rsidR="00897E3B" w:rsidRDefault="00E229A5" w:rsidP="00897E3B">
          <w:pPr>
            <w:spacing w:after="0" w:line="168" w:lineRule="auto"/>
            <w:ind w:left="-142"/>
            <w:jc w:val="center"/>
            <w:rPr>
              <w:rFonts w:ascii="Traditional Arabic" w:eastAsia="Times New Roman" w:hAnsi="Traditional Arabic" w:cs="Traditional Arabic"/>
              <w:sz w:val="30"/>
              <w:szCs w:val="30"/>
            </w:rPr>
          </w:pPr>
          <w:r w:rsidRPr="00C01A96">
            <w:rPr>
              <w:rFonts w:ascii="Andalus" w:eastAsia="Arial Unicode MS" w:hAnsi="Andalus" w:cs="Andalus"/>
              <w:b/>
              <w:spacing w:val="18"/>
              <w:sz w:val="24"/>
              <w:szCs w:val="24"/>
              <w:rtl/>
            </w:rPr>
            <w:t xml:space="preserve">والمنظمات </w:t>
          </w:r>
          <w:proofErr w:type="gramStart"/>
          <w:r w:rsidRPr="00C01A96">
            <w:rPr>
              <w:rFonts w:ascii="Andalus" w:eastAsia="Arial Unicode MS" w:hAnsi="Andalus" w:cs="Andalus"/>
              <w:b/>
              <w:spacing w:val="18"/>
              <w:sz w:val="24"/>
              <w:szCs w:val="24"/>
              <w:rtl/>
            </w:rPr>
            <w:t xml:space="preserve">الدولية </w:t>
          </w:r>
          <w:r w:rsidRPr="00C01A96">
            <w:rPr>
              <w:rFonts w:ascii="Andalus" w:eastAsia="Arial Unicode MS" w:hAnsi="Andalus" w:cs="Andalus"/>
              <w:sz w:val="24"/>
              <w:szCs w:val="24"/>
              <w:rtl/>
            </w:rPr>
            <w:t xml:space="preserve"> </w:t>
          </w:r>
          <w:r w:rsidRPr="00C01A96">
            <w:rPr>
              <w:rFonts w:ascii="Andalus" w:eastAsia="Arial Unicode MS" w:hAnsi="Andalus" w:cs="Andalus"/>
              <w:b/>
              <w:spacing w:val="18"/>
              <w:sz w:val="24"/>
              <w:szCs w:val="24"/>
              <w:rtl/>
            </w:rPr>
            <w:t>في</w:t>
          </w:r>
          <w:proofErr w:type="gramEnd"/>
          <w:r w:rsidRPr="00C01A96">
            <w:rPr>
              <w:rFonts w:ascii="Andalus" w:eastAsia="Arial Unicode MS" w:hAnsi="Andalus" w:cs="Andalus"/>
              <w:b/>
              <w:spacing w:val="18"/>
              <w:sz w:val="24"/>
              <w:szCs w:val="24"/>
              <w:rtl/>
            </w:rPr>
            <w:t xml:space="preserve"> جنيف</w:t>
          </w:r>
          <w:r w:rsidRPr="00C01A96">
            <w:rPr>
              <w:rFonts w:ascii="Andalus" w:eastAsia="Times New Roman" w:hAnsi="Andalus" w:cs="Andalus"/>
              <w:b/>
              <w:spacing w:val="18"/>
              <w:sz w:val="44"/>
              <w:szCs w:val="30"/>
            </w:rPr>
            <w:t xml:space="preserve"> </w:t>
          </w:r>
          <w:r w:rsidRPr="00C01A96">
            <w:rPr>
              <w:rFonts w:ascii="Andalus" w:eastAsia="Times New Roman" w:hAnsi="Andalus" w:cs="Andalus"/>
              <w:b/>
              <w:spacing w:val="18"/>
              <w:sz w:val="30"/>
              <w:szCs w:val="30"/>
              <w:rtl/>
            </w:rPr>
            <w:br/>
          </w:r>
        </w:p>
      </w:tc>
    </w:tr>
    <w:tr w:rsidR="00897E3B" w14:paraId="36118EBE" w14:textId="77777777" w:rsidTr="0053658F">
      <w:trPr>
        <w:trHeight w:val="143"/>
      </w:trPr>
      <w:tc>
        <w:tcPr>
          <w:tcW w:w="3936" w:type="dxa"/>
          <w:vMerge/>
        </w:tcPr>
        <w:p w14:paraId="4C4DA0B0" w14:textId="77777777" w:rsidR="00897E3B" w:rsidRDefault="00E229A5" w:rsidP="00897E3B">
          <w:pPr>
            <w:spacing w:after="0" w:line="360" w:lineRule="auto"/>
            <w:ind w:left="-142"/>
            <w:jc w:val="center"/>
            <w:rPr>
              <w:rFonts w:ascii="Century Gothic" w:eastAsia="PMingLiU" w:hAnsi="Century Gothic" w:cs="Aparajita"/>
              <w:b/>
              <w:sz w:val="20"/>
              <w:szCs w:val="18"/>
            </w:rPr>
          </w:pPr>
        </w:p>
      </w:tc>
      <w:tc>
        <w:tcPr>
          <w:tcW w:w="2698" w:type="dxa"/>
          <w:tcBorders>
            <w:bottom w:val="nil"/>
          </w:tcBorders>
        </w:tcPr>
        <w:p w14:paraId="591A532E" w14:textId="77777777" w:rsidR="00897E3B" w:rsidRDefault="00E229A5" w:rsidP="00897E3B">
          <w:pPr>
            <w:spacing w:after="0" w:line="240" w:lineRule="auto"/>
            <w:ind w:left="34"/>
            <w:jc w:val="center"/>
            <w:rPr>
              <w:rFonts w:ascii="Times New Roman" w:eastAsia="Times New Roman"/>
              <w:sz w:val="28"/>
              <w:szCs w:val="24"/>
              <w:lang w:eastAsia="fr-CH"/>
            </w:rPr>
          </w:pPr>
        </w:p>
      </w:tc>
      <w:tc>
        <w:tcPr>
          <w:tcW w:w="3714" w:type="dxa"/>
        </w:tcPr>
        <w:p w14:paraId="61F60458" w14:textId="77777777" w:rsidR="00897E3B" w:rsidRDefault="00E229A5" w:rsidP="00897E3B">
          <w:pPr>
            <w:spacing w:after="0" w:line="168" w:lineRule="auto"/>
            <w:ind w:left="-142"/>
            <w:jc w:val="center"/>
            <w:rPr>
              <w:rFonts w:ascii="Constantia" w:eastAsia="Times New Roman" w:hAnsi="Constantia" w:cs="Andalus"/>
              <w:b/>
              <w:spacing w:val="18"/>
              <w:sz w:val="36"/>
              <w:szCs w:val="28"/>
              <w:rtl/>
            </w:rPr>
          </w:pPr>
        </w:p>
      </w:tc>
    </w:tr>
  </w:tbl>
  <w:p w14:paraId="5A9DE2A4" w14:textId="77777777" w:rsidR="00897E3B" w:rsidRDefault="00E229A5">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2903"/>
    <w:rsid w:val="000A601A"/>
    <w:rsid w:val="00302903"/>
    <w:rsid w:val="004010F9"/>
    <w:rsid w:val="00520A94"/>
    <w:rsid w:val="008D644E"/>
    <w:rsid w:val="00CB3EAD"/>
    <w:rsid w:val="00E17434"/>
    <w:rsid w:val="00E229A5"/>
  </w:rsids>
  <m:mathPr>
    <m:mathFont m:val="Cambria Math"/>
    <m:brkBin m:val="before"/>
    <m:brkBinSub m:val="--"/>
    <m:smallFrac m:val="0"/>
    <m:dispDef/>
    <m:lMargin m:val="0"/>
    <m:rMargin m:val="0"/>
    <m:defJc m:val="centerGroup"/>
    <m:wrapIndent m:val="1440"/>
    <m:intLim m:val="subSup"/>
    <m:naryLim m:val="undOvr"/>
  </m:mathPr>
  <w:themeFontLang w:val="fr-CH"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21A96B"/>
  <w15:chartTrackingRefBased/>
  <w15:docId w15:val="{5E3282E1-E9D2-4473-BB97-ED5D67BE0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02903"/>
    <w:pPr>
      <w:spacing w:line="25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02903"/>
    <w:pPr>
      <w:tabs>
        <w:tab w:val="center" w:pos="4536"/>
        <w:tab w:val="right" w:pos="9072"/>
      </w:tabs>
      <w:spacing w:after="0" w:line="240" w:lineRule="auto"/>
    </w:pPr>
  </w:style>
  <w:style w:type="character" w:customStyle="1" w:styleId="En-tteCar">
    <w:name w:val="En-tête Car"/>
    <w:basedOn w:val="Policepardfaut"/>
    <w:link w:val="En-tte"/>
    <w:uiPriority w:val="99"/>
    <w:rsid w:val="003029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customXml" Target="../customXml/item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header" Target="header1.xml"/><Relationship Id="rId9" Type="http://schemas.openxmlformats.org/officeDocument/2006/relationships/customXml" Target="../customXml/item3.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1.bin"/><Relationship Id="rId1" Type="http://schemas.openxmlformats.org/officeDocument/2006/relationships/image" Target="media/image1.png"/><Relationship Id="rId4" Type="http://schemas.openxmlformats.org/officeDocument/2006/relationships/oleObject" Target="embeddings/oleObject2.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7C5AC3008AAB14799B0F32C039A8199" ma:contentTypeVersion="0" ma:contentTypeDescription="Create a new document." ma:contentTypeScope="" ma:versionID="b0fa16f7ceda513a3a27dcb9aa0313b1">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F347B6-0C25-4351-B1DE-95BA1CE8742A}"/>
</file>

<file path=customXml/itemProps2.xml><?xml version="1.0" encoding="utf-8"?>
<ds:datastoreItem xmlns:ds="http://schemas.openxmlformats.org/officeDocument/2006/customXml" ds:itemID="{8DB69C3F-A547-4157-A4E7-83C199A0226D}"/>
</file>

<file path=customXml/itemProps3.xml><?xml version="1.0" encoding="utf-8"?>
<ds:datastoreItem xmlns:ds="http://schemas.openxmlformats.org/officeDocument/2006/customXml" ds:itemID="{01C56694-08D4-4AB3-8669-AE78D397CB33}"/>
</file>

<file path=docProps/app.xml><?xml version="1.0" encoding="utf-8"?>
<Properties xmlns="http://schemas.openxmlformats.org/officeDocument/2006/extended-properties" xmlns:vt="http://schemas.openxmlformats.org/officeDocument/2006/docPropsVTypes">
  <Template>Normal.dotm</Template>
  <TotalTime>42</TotalTime>
  <Pages>1</Pages>
  <Words>320</Words>
  <Characters>1763</Characters>
  <Application>Microsoft Office Word</Application>
  <DocSecurity>0</DocSecurity>
  <Lines>14</Lines>
  <Paragraphs>4</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2079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Traoré Harouna</dc:creator>
  <cp:keywords/>
  <dc:description/>
  <cp:lastModifiedBy>Traoré Harouna</cp:lastModifiedBy>
  <cp:revision>1</cp:revision>
  <dcterms:created xsi:type="dcterms:W3CDTF">2017-11-06T11:43:00Z</dcterms:created>
  <dcterms:modified xsi:type="dcterms:W3CDTF">2017-11-06T12:45:00Z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0x01010037C5AC3008AAB14799B0F32C039A8199</vt:lpwstr>
  </property>
</Properties>
</file>