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4A" w:rsidRDefault="002C7463">
      <w:pPr>
        <w:spacing w:after="283"/>
        <w:jc w:val="center"/>
      </w:pPr>
      <w:r>
        <w:rPr>
          <w:noProof/>
          <w:lang w:bidi="ar-SA"/>
        </w:rPr>
        <w:drawing>
          <wp:inline distT="0" distB="0" distL="0" distR="0">
            <wp:extent cx="1276985" cy="1216660"/>
            <wp:effectExtent l="0" t="0" r="0" b="0"/>
            <wp:docPr id="1" name="Picture" descr="https://lh3.googleusercontent.com/-apOHTYmHKLM/Uxa7kZJSzhI/AAAAAAAAB58/A1Ac7WxA2B8/w623-h593-no/haitian-coat-of-arms-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lh3.googleusercontent.com/-apOHTYmHKLM/Uxa7kZJSzhI/AAAAAAAAB58/A1Ac7WxA2B8/w623-h593-no/haitian-coat-of-arms-vector.png"/>
                    <pic:cNvPicPr>
                      <a:picLocks noChangeAspect="1" noChangeArrowheads="1"/>
                    </pic:cNvPicPr>
                  </pic:nvPicPr>
                  <pic:blipFill>
                    <a:blip r:embed="rId6"/>
                    <a:stretch>
                      <a:fillRect/>
                    </a:stretch>
                  </pic:blipFill>
                  <pic:spPr bwMode="auto">
                    <a:xfrm>
                      <a:off x="0" y="0"/>
                      <a:ext cx="1276985" cy="1216660"/>
                    </a:xfrm>
                    <a:prstGeom prst="rect">
                      <a:avLst/>
                    </a:prstGeom>
                  </pic:spPr>
                </pic:pic>
              </a:graphicData>
            </a:graphic>
          </wp:inline>
        </w:drawing>
      </w:r>
    </w:p>
    <w:p w:rsidR="005F3E4A" w:rsidRDefault="002C7463">
      <w:pPr>
        <w:spacing w:after="283"/>
        <w:jc w:val="center"/>
      </w:pPr>
      <w:r>
        <w:rPr>
          <w:b/>
          <w:bCs/>
          <w:lang w:val="fr-FR"/>
        </w:rPr>
        <w:t>Déclaration d’Haïti</w:t>
      </w:r>
    </w:p>
    <w:p w:rsidR="005F3E4A" w:rsidRDefault="002C7463">
      <w:pPr>
        <w:jc w:val="center"/>
        <w:rPr>
          <w:sz w:val="26"/>
          <w:szCs w:val="26"/>
        </w:rPr>
      </w:pPr>
      <w:r>
        <w:rPr>
          <w:b/>
          <w:bCs/>
          <w:sz w:val="26"/>
          <w:szCs w:val="26"/>
          <w:lang w:val="fr-FR"/>
        </w:rPr>
        <w:t>28ème session du Groupe de travail</w:t>
      </w:r>
    </w:p>
    <w:p w:rsidR="005F3E4A" w:rsidRDefault="002C7463">
      <w:pPr>
        <w:jc w:val="center"/>
        <w:rPr>
          <w:sz w:val="26"/>
          <w:szCs w:val="26"/>
        </w:rPr>
      </w:pPr>
      <w:r>
        <w:rPr>
          <w:b/>
          <w:bCs/>
          <w:sz w:val="26"/>
          <w:szCs w:val="26"/>
          <w:lang w:val="fr-FR"/>
        </w:rPr>
        <w:t>Examen Périodique Universel</w:t>
      </w:r>
    </w:p>
    <w:p w:rsidR="005F3E4A" w:rsidRDefault="005F3E4A">
      <w:pPr>
        <w:jc w:val="center"/>
        <w:rPr>
          <w:sz w:val="26"/>
          <w:szCs w:val="26"/>
        </w:rPr>
      </w:pPr>
    </w:p>
    <w:p w:rsidR="005F3E4A" w:rsidRDefault="002C7463">
      <w:pPr>
        <w:jc w:val="center"/>
        <w:rPr>
          <w:sz w:val="26"/>
          <w:szCs w:val="26"/>
        </w:rPr>
      </w:pPr>
      <w:r>
        <w:rPr>
          <w:b/>
          <w:bCs/>
          <w:sz w:val="26"/>
          <w:szCs w:val="26"/>
          <w:lang w:val="fr-FR"/>
        </w:rPr>
        <w:t xml:space="preserve">Guatemala </w:t>
      </w:r>
    </w:p>
    <w:p w:rsidR="005F3E4A" w:rsidRDefault="002C7463">
      <w:pPr>
        <w:jc w:val="center"/>
        <w:rPr>
          <w:sz w:val="26"/>
          <w:szCs w:val="26"/>
        </w:rPr>
      </w:pPr>
      <w:r>
        <w:rPr>
          <w:b/>
          <w:bCs/>
          <w:sz w:val="26"/>
          <w:szCs w:val="26"/>
          <w:lang w:val="fr-FR"/>
        </w:rPr>
        <w:t>8 novembre 2017</w:t>
      </w:r>
    </w:p>
    <w:p w:rsidR="005F3E4A" w:rsidRDefault="005F3E4A">
      <w:pPr>
        <w:jc w:val="both"/>
        <w:rPr>
          <w:sz w:val="26"/>
          <w:szCs w:val="26"/>
        </w:rPr>
      </w:pPr>
    </w:p>
    <w:p w:rsidR="005F3E4A" w:rsidRDefault="005F3E4A">
      <w:pPr>
        <w:jc w:val="both"/>
        <w:rPr>
          <w:sz w:val="26"/>
          <w:szCs w:val="26"/>
        </w:rPr>
      </w:pPr>
    </w:p>
    <w:p w:rsidR="005F3E4A" w:rsidRDefault="002C7463">
      <w:pPr>
        <w:jc w:val="both"/>
        <w:rPr>
          <w:sz w:val="26"/>
          <w:szCs w:val="26"/>
        </w:rPr>
      </w:pPr>
      <w:r>
        <w:rPr>
          <w:sz w:val="26"/>
          <w:szCs w:val="26"/>
          <w:lang w:val="fr-FR"/>
        </w:rPr>
        <w:t>Monsieur le Président,</w:t>
      </w:r>
    </w:p>
    <w:p w:rsidR="005F3E4A" w:rsidRDefault="005F3E4A">
      <w:pPr>
        <w:jc w:val="both"/>
        <w:rPr>
          <w:sz w:val="26"/>
          <w:szCs w:val="26"/>
        </w:rPr>
      </w:pPr>
    </w:p>
    <w:p w:rsidR="005F3E4A" w:rsidRDefault="002C7463">
      <w:pPr>
        <w:jc w:val="both"/>
        <w:rPr>
          <w:sz w:val="26"/>
          <w:szCs w:val="26"/>
        </w:rPr>
      </w:pPr>
      <w:r>
        <w:rPr>
          <w:sz w:val="26"/>
          <w:szCs w:val="26"/>
          <w:lang w:val="fr-FR"/>
        </w:rPr>
        <w:t xml:space="preserve">La délégation haïtienne souhaite la bienvenue à la délégation de la République du Guatemala pour son troisième </w:t>
      </w:r>
      <w:r>
        <w:rPr>
          <w:sz w:val="26"/>
          <w:szCs w:val="26"/>
          <w:lang w:val="fr-FR"/>
        </w:rPr>
        <w:t>examen à l’EPU.</w:t>
      </w:r>
    </w:p>
    <w:p w:rsidR="005F3E4A" w:rsidRDefault="005F3E4A">
      <w:pPr>
        <w:jc w:val="both"/>
        <w:rPr>
          <w:sz w:val="26"/>
          <w:szCs w:val="26"/>
        </w:rPr>
      </w:pPr>
    </w:p>
    <w:p w:rsidR="005F3E4A" w:rsidRDefault="002C7463">
      <w:pPr>
        <w:jc w:val="both"/>
        <w:rPr>
          <w:sz w:val="26"/>
          <w:szCs w:val="26"/>
        </w:rPr>
      </w:pPr>
      <w:r>
        <w:rPr>
          <w:sz w:val="26"/>
          <w:szCs w:val="26"/>
          <w:lang w:val="fr-FR"/>
        </w:rPr>
        <w:t xml:space="preserve">Ma délégation </w:t>
      </w:r>
      <w:bookmarkStart w:id="0" w:name="result_box3"/>
      <w:bookmarkEnd w:id="0"/>
      <w:r>
        <w:rPr>
          <w:sz w:val="26"/>
          <w:szCs w:val="26"/>
          <w:lang w:val="fr-FR"/>
        </w:rPr>
        <w:t xml:space="preserve">se félicite des progrès accomplis par le peuple </w:t>
      </w:r>
      <w:bookmarkStart w:id="1" w:name="result_box1"/>
      <w:bookmarkEnd w:id="1"/>
      <w:r>
        <w:rPr>
          <w:sz w:val="26"/>
          <w:szCs w:val="26"/>
          <w:lang w:val="fr-FR"/>
        </w:rPr>
        <w:t xml:space="preserve">guatémaltèque, </w:t>
      </w:r>
      <w:bookmarkStart w:id="2" w:name="result_box"/>
      <w:bookmarkEnd w:id="2"/>
      <w:r>
        <w:rPr>
          <w:sz w:val="26"/>
          <w:szCs w:val="26"/>
          <w:lang w:val="fr-FR"/>
        </w:rPr>
        <w:t xml:space="preserve">notamment  </w:t>
      </w:r>
      <w:bookmarkStart w:id="3" w:name="result_box2"/>
      <w:bookmarkEnd w:id="3"/>
      <w:r>
        <w:rPr>
          <w:sz w:val="26"/>
          <w:szCs w:val="26"/>
          <w:lang w:val="fr-FR"/>
        </w:rPr>
        <w:t xml:space="preserve">progrès dans la lutte contre l'impunité, l'abolition de la peine de mort dans les affaires civiles, et </w:t>
      </w:r>
      <w:bookmarkStart w:id="4" w:name="result_box4"/>
      <w:bookmarkEnd w:id="4"/>
      <w:r>
        <w:rPr>
          <w:sz w:val="26"/>
          <w:szCs w:val="26"/>
          <w:lang w:val="fr-FR"/>
        </w:rPr>
        <w:t>l'adoption de la Stratégie nationale de préventi</w:t>
      </w:r>
      <w:r>
        <w:rPr>
          <w:sz w:val="26"/>
          <w:szCs w:val="26"/>
          <w:lang w:val="fr-FR"/>
        </w:rPr>
        <w:t>on de la malnutrition chronique 2016-2020.</w:t>
      </w:r>
    </w:p>
    <w:p w:rsidR="005F3E4A" w:rsidRDefault="005F3E4A">
      <w:pPr>
        <w:jc w:val="both"/>
        <w:rPr>
          <w:sz w:val="26"/>
          <w:szCs w:val="26"/>
        </w:rPr>
      </w:pPr>
    </w:p>
    <w:p w:rsidR="005F3E4A" w:rsidRDefault="002C7463">
      <w:pPr>
        <w:jc w:val="both"/>
        <w:rPr>
          <w:sz w:val="26"/>
          <w:szCs w:val="26"/>
        </w:rPr>
      </w:pPr>
      <w:r>
        <w:rPr>
          <w:sz w:val="26"/>
          <w:szCs w:val="26"/>
          <w:lang w:val="fr-FR"/>
        </w:rPr>
        <w:t>Haïti souhaite faire quatre recommandations liées aux deux premiers cycles:</w:t>
      </w:r>
    </w:p>
    <w:p w:rsidR="005F3E4A" w:rsidRDefault="005F3E4A">
      <w:pPr>
        <w:jc w:val="both"/>
        <w:rPr>
          <w:sz w:val="26"/>
          <w:szCs w:val="26"/>
        </w:rPr>
      </w:pPr>
    </w:p>
    <w:p w:rsidR="005F3E4A" w:rsidRDefault="002C7463">
      <w:pPr>
        <w:jc w:val="both"/>
        <w:rPr>
          <w:sz w:val="26"/>
          <w:szCs w:val="26"/>
        </w:rPr>
      </w:pPr>
      <w:r>
        <w:rPr>
          <w:b/>
          <w:bCs/>
          <w:sz w:val="26"/>
          <w:szCs w:val="26"/>
          <w:lang w:val="fr-FR"/>
        </w:rPr>
        <w:t>1/ Étudier</w:t>
      </w:r>
      <w:r>
        <w:rPr>
          <w:b/>
          <w:bCs/>
          <w:color w:val="000000"/>
          <w:sz w:val="26"/>
          <w:szCs w:val="26"/>
          <w:lang w:val="fr-FR"/>
        </w:rPr>
        <w:t xml:space="preserve"> la possibilité d’instaurer un revenu de base universel en vue de réduire davantage les niveaux de pauvreté et d'inégalité ; </w:t>
      </w:r>
      <w:r>
        <w:rPr>
          <w:b/>
          <w:bCs/>
          <w:color w:val="000000"/>
          <w:sz w:val="26"/>
          <w:szCs w:val="26"/>
          <w:lang w:val="fr-FR"/>
        </w:rPr>
        <w:t>et, améliorer le système de protection sociale existant;</w:t>
      </w:r>
    </w:p>
    <w:p w:rsidR="005F3E4A" w:rsidRDefault="005F3E4A">
      <w:pPr>
        <w:jc w:val="both"/>
        <w:rPr>
          <w:sz w:val="26"/>
          <w:szCs w:val="26"/>
        </w:rPr>
      </w:pPr>
    </w:p>
    <w:p w:rsidR="005F3E4A" w:rsidRDefault="002C7463">
      <w:pPr>
        <w:jc w:val="both"/>
        <w:rPr>
          <w:sz w:val="26"/>
          <w:szCs w:val="26"/>
        </w:rPr>
      </w:pPr>
      <w:r>
        <w:rPr>
          <w:b/>
          <w:bCs/>
          <w:color w:val="000000"/>
          <w:sz w:val="26"/>
          <w:szCs w:val="26"/>
          <w:lang w:val="fr-FR"/>
        </w:rPr>
        <w:t>2 / Établir un mécanisme de consultation et de suivi systématique avec la société civile et les organisations non gouvernementales sur la mise en œuvre des recommandations formulées dans le cadre de</w:t>
      </w:r>
      <w:r>
        <w:rPr>
          <w:b/>
          <w:bCs/>
          <w:color w:val="000000"/>
          <w:sz w:val="26"/>
          <w:szCs w:val="26"/>
          <w:lang w:val="fr-FR"/>
        </w:rPr>
        <w:t xml:space="preserve"> l’EPU;</w:t>
      </w:r>
    </w:p>
    <w:p w:rsidR="005F3E4A" w:rsidRDefault="005F3E4A">
      <w:pPr>
        <w:jc w:val="both"/>
        <w:rPr>
          <w:sz w:val="26"/>
          <w:szCs w:val="26"/>
        </w:rPr>
      </w:pPr>
    </w:p>
    <w:p w:rsidR="005F3E4A" w:rsidRDefault="002C7463">
      <w:pPr>
        <w:jc w:val="both"/>
        <w:rPr>
          <w:sz w:val="26"/>
          <w:szCs w:val="26"/>
        </w:rPr>
      </w:pPr>
      <w:r>
        <w:rPr>
          <w:b/>
          <w:bCs/>
          <w:color w:val="000000"/>
          <w:sz w:val="26"/>
          <w:szCs w:val="26"/>
          <w:lang w:val="fr-FR"/>
        </w:rPr>
        <w:t>3</w:t>
      </w:r>
      <w:bookmarkStart w:id="5" w:name="result_box6"/>
      <w:bookmarkEnd w:id="5"/>
      <w:r>
        <w:rPr>
          <w:b/>
          <w:bCs/>
          <w:color w:val="000000"/>
          <w:sz w:val="26"/>
          <w:szCs w:val="26"/>
          <w:lang w:val="fr-FR"/>
        </w:rPr>
        <w:t>/ Promouvoir des campagnes massives d'enregistrement des femmes votantes, en particulier dans les zones rurales, et notamment des femmes autochtones, en vue de réaliser  leur pleine participation à la vie politique et publique;</w:t>
      </w:r>
    </w:p>
    <w:p w:rsidR="005F3E4A" w:rsidRDefault="005F3E4A">
      <w:pPr>
        <w:jc w:val="both"/>
        <w:rPr>
          <w:sz w:val="26"/>
          <w:szCs w:val="26"/>
        </w:rPr>
      </w:pPr>
    </w:p>
    <w:p w:rsidR="005F3E4A" w:rsidRDefault="002C7463">
      <w:pPr>
        <w:jc w:val="both"/>
        <w:rPr>
          <w:sz w:val="26"/>
          <w:szCs w:val="26"/>
        </w:rPr>
      </w:pPr>
      <w:r>
        <w:rPr>
          <w:b/>
          <w:bCs/>
          <w:color w:val="000000"/>
          <w:sz w:val="26"/>
          <w:szCs w:val="26"/>
          <w:lang w:val="fr-FR"/>
        </w:rPr>
        <w:t>4 / Élaborer et m</w:t>
      </w:r>
      <w:r>
        <w:rPr>
          <w:b/>
          <w:bCs/>
          <w:color w:val="000000"/>
          <w:sz w:val="26"/>
          <w:szCs w:val="26"/>
          <w:lang w:val="fr-FR"/>
        </w:rPr>
        <w:t xml:space="preserve">ettre en œuvre des programmes et des initiatives pour encourager le partage des responsabilités domestiques et des services de garde, en vue d’éliminer les stéréotypes sexistes. </w:t>
      </w:r>
    </w:p>
    <w:p w:rsidR="005F3E4A" w:rsidRDefault="005F3E4A">
      <w:pPr>
        <w:jc w:val="both"/>
        <w:rPr>
          <w:sz w:val="26"/>
          <w:szCs w:val="26"/>
        </w:rPr>
      </w:pPr>
    </w:p>
    <w:p w:rsidR="005F3E4A" w:rsidRDefault="005F3E4A">
      <w:pPr>
        <w:jc w:val="both"/>
        <w:rPr>
          <w:sz w:val="26"/>
          <w:szCs w:val="26"/>
        </w:rPr>
      </w:pPr>
    </w:p>
    <w:p w:rsidR="005F3E4A" w:rsidRDefault="002C7463">
      <w:pPr>
        <w:jc w:val="both"/>
      </w:pPr>
      <w:r>
        <w:rPr>
          <w:color w:val="000000"/>
          <w:sz w:val="26"/>
          <w:szCs w:val="26"/>
          <w:lang w:val="fr-FR"/>
        </w:rPr>
        <w:t>Je vous remercie</w:t>
      </w:r>
    </w:p>
    <w:p w:rsidR="005F3E4A" w:rsidRDefault="005F3E4A">
      <w:pPr>
        <w:jc w:val="both"/>
      </w:pPr>
    </w:p>
    <w:p w:rsidR="002C7463" w:rsidRDefault="002C7463">
      <w:pPr>
        <w:jc w:val="both"/>
      </w:pPr>
    </w:p>
    <w:p w:rsidR="002C7463" w:rsidRDefault="002C7463">
      <w:pPr>
        <w:jc w:val="both"/>
      </w:pPr>
    </w:p>
    <w:p w:rsidR="002C7463" w:rsidRPr="00EE03FC" w:rsidRDefault="002C7463" w:rsidP="002C7463">
      <w:pPr>
        <w:pStyle w:val="Standard"/>
        <w:rPr>
          <w:i/>
          <w:iCs/>
          <w:lang w:val="en-GB"/>
        </w:rPr>
      </w:pPr>
      <w:r w:rsidRPr="00EE03FC">
        <w:rPr>
          <w:i/>
          <w:iCs/>
          <w:lang w:val="en-GB"/>
        </w:rPr>
        <w:lastRenderedPageBreak/>
        <w:t>ENGLISH VERSION</w:t>
      </w:r>
    </w:p>
    <w:p w:rsidR="002C7463" w:rsidRDefault="002C7463" w:rsidP="002C7463">
      <w:pPr>
        <w:pStyle w:val="Standard"/>
        <w:jc w:val="center"/>
        <w:rPr>
          <w:b/>
          <w:bCs/>
          <w:lang w:val="en-GB"/>
        </w:rPr>
      </w:pPr>
      <w:r>
        <w:rPr>
          <w:noProof/>
          <w:lang w:bidi="ar-SA"/>
        </w:rPr>
        <w:drawing>
          <wp:inline distT="0" distB="0" distL="0" distR="0" wp14:anchorId="1C4E5C8B" wp14:editId="05410B47">
            <wp:extent cx="1276920" cy="1216800"/>
            <wp:effectExtent l="0" t="0" r="0" b="2400"/>
            <wp:docPr id="2" name="Picture" descr="https://lh3.googleusercontent.com/-apOHTYmHKLM/Uxa7kZJSzhI/AAAAAAAAB58/A1Ac7WxA2B8/w623-h593-no/haitian-coat-of-arms-vect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76920" cy="1216800"/>
                    </a:xfrm>
                    <a:prstGeom prst="rect">
                      <a:avLst/>
                    </a:prstGeom>
                    <a:noFill/>
                    <a:ln>
                      <a:noFill/>
                      <a:prstDash/>
                    </a:ln>
                  </pic:spPr>
                </pic:pic>
              </a:graphicData>
            </a:graphic>
          </wp:inline>
        </w:drawing>
      </w:r>
    </w:p>
    <w:p w:rsidR="002C7463" w:rsidRDefault="002C7463" w:rsidP="002C7463">
      <w:pPr>
        <w:pStyle w:val="Standard"/>
        <w:jc w:val="center"/>
        <w:rPr>
          <w:b/>
          <w:bCs/>
          <w:lang w:val="en-GB"/>
        </w:rPr>
      </w:pPr>
    </w:p>
    <w:p w:rsidR="002C7463" w:rsidRPr="00EE03FC" w:rsidRDefault="002C7463" w:rsidP="002C7463">
      <w:pPr>
        <w:pStyle w:val="Standard"/>
        <w:jc w:val="center"/>
        <w:rPr>
          <w:rFonts w:hint="eastAsia"/>
          <w:b/>
          <w:bCs/>
          <w:lang w:val="en-GB"/>
        </w:rPr>
      </w:pPr>
      <w:r w:rsidRPr="00EE03FC">
        <w:rPr>
          <w:rFonts w:hint="eastAsia"/>
          <w:b/>
          <w:bCs/>
          <w:lang w:val="en-GB"/>
        </w:rPr>
        <w:t>Declaration of Haiti</w:t>
      </w:r>
    </w:p>
    <w:p w:rsidR="002C7463" w:rsidRPr="00EE03FC" w:rsidRDefault="002C7463" w:rsidP="002C7463">
      <w:pPr>
        <w:pStyle w:val="Standard"/>
        <w:jc w:val="center"/>
        <w:rPr>
          <w:rFonts w:hint="eastAsia"/>
          <w:b/>
          <w:bCs/>
          <w:lang w:val="en-GB"/>
        </w:rPr>
      </w:pPr>
      <w:r w:rsidRPr="00EE03FC">
        <w:rPr>
          <w:rFonts w:hint="eastAsia"/>
          <w:b/>
          <w:bCs/>
          <w:lang w:val="en-GB"/>
        </w:rPr>
        <w:t>28th session of the Working Group</w:t>
      </w:r>
    </w:p>
    <w:p w:rsidR="002C7463" w:rsidRPr="00EE03FC" w:rsidRDefault="002C7463" w:rsidP="002C7463">
      <w:pPr>
        <w:pStyle w:val="Standard"/>
        <w:jc w:val="center"/>
        <w:rPr>
          <w:rFonts w:hint="eastAsia"/>
          <w:b/>
          <w:bCs/>
          <w:lang w:val="en-GB"/>
        </w:rPr>
      </w:pPr>
      <w:r w:rsidRPr="00EE03FC">
        <w:rPr>
          <w:rFonts w:hint="eastAsia"/>
          <w:b/>
          <w:bCs/>
          <w:lang w:val="en-GB"/>
        </w:rPr>
        <w:t>Universal Periodic Review</w:t>
      </w:r>
    </w:p>
    <w:p w:rsidR="002C7463" w:rsidRPr="00EE03FC" w:rsidRDefault="002C7463" w:rsidP="002C7463">
      <w:pPr>
        <w:pStyle w:val="Standard"/>
        <w:jc w:val="center"/>
        <w:rPr>
          <w:rFonts w:hint="eastAsia"/>
          <w:b/>
          <w:bCs/>
          <w:lang w:val="en-GB"/>
        </w:rPr>
      </w:pPr>
    </w:p>
    <w:p w:rsidR="002C7463" w:rsidRPr="00EE03FC" w:rsidRDefault="002C7463" w:rsidP="002C7463">
      <w:pPr>
        <w:pStyle w:val="Standard"/>
        <w:jc w:val="center"/>
        <w:rPr>
          <w:rFonts w:hint="eastAsia"/>
          <w:b/>
          <w:bCs/>
          <w:lang w:val="en-GB"/>
        </w:rPr>
      </w:pPr>
      <w:r>
        <w:rPr>
          <w:b/>
          <w:bCs/>
          <w:lang w:val="en-GB"/>
        </w:rPr>
        <w:t>Guatemala</w:t>
      </w:r>
    </w:p>
    <w:p w:rsidR="002C7463" w:rsidRDefault="002C7463" w:rsidP="002C7463">
      <w:pPr>
        <w:pStyle w:val="Standard"/>
        <w:jc w:val="center"/>
        <w:rPr>
          <w:b/>
          <w:bCs/>
          <w:lang w:val="en-GB"/>
        </w:rPr>
      </w:pPr>
      <w:r w:rsidRPr="00EE03FC">
        <w:rPr>
          <w:rFonts w:hint="eastAsia"/>
          <w:b/>
          <w:bCs/>
          <w:lang w:val="en-GB"/>
        </w:rPr>
        <w:t>November 8, 2017</w:t>
      </w:r>
    </w:p>
    <w:p w:rsidR="002C7463" w:rsidRDefault="002C7463" w:rsidP="002C7463">
      <w:pPr>
        <w:pStyle w:val="Standard"/>
        <w:jc w:val="center"/>
        <w:rPr>
          <w:b/>
          <w:bCs/>
          <w:lang w:val="en-GB"/>
        </w:rPr>
      </w:pPr>
    </w:p>
    <w:p w:rsidR="002C7463" w:rsidRPr="002C7463" w:rsidRDefault="002C7463" w:rsidP="002C7463">
      <w:pPr>
        <w:pStyle w:val="Standard"/>
        <w:rPr>
          <w:lang w:val="en-GB"/>
        </w:rPr>
      </w:pPr>
      <w:r w:rsidRPr="002C7463">
        <w:rPr>
          <w:lang w:val="en-GB"/>
        </w:rPr>
        <w:t>Mister President,</w:t>
      </w:r>
    </w:p>
    <w:p w:rsidR="002C7463" w:rsidRPr="002C7463" w:rsidRDefault="002C7463" w:rsidP="002C7463">
      <w:pPr>
        <w:pStyle w:val="Standard"/>
        <w:rPr>
          <w:lang w:val="en-GB"/>
        </w:rPr>
      </w:pPr>
    </w:p>
    <w:p w:rsidR="002C7463" w:rsidRPr="002C7463" w:rsidRDefault="002C7463" w:rsidP="002C7463">
      <w:pPr>
        <w:pStyle w:val="Standard"/>
        <w:rPr>
          <w:lang w:val="en-GB"/>
        </w:rPr>
      </w:pPr>
      <w:r w:rsidRPr="002C7463">
        <w:rPr>
          <w:lang w:val="en-GB"/>
        </w:rPr>
        <w:t>The delegation of Haiti welcomes</w:t>
      </w:r>
      <w:r w:rsidRPr="002C7463">
        <w:rPr>
          <w:lang w:val="en-GB"/>
        </w:rPr>
        <w:t xml:space="preserve"> the delegation of the Republic of Guatemala for its third review at the UPR.</w:t>
      </w:r>
    </w:p>
    <w:p w:rsidR="002C7463" w:rsidRPr="002C7463" w:rsidRDefault="002C7463" w:rsidP="002C7463">
      <w:pPr>
        <w:pStyle w:val="Standard"/>
        <w:rPr>
          <w:lang w:val="en-GB"/>
        </w:rPr>
      </w:pPr>
    </w:p>
    <w:p w:rsidR="002C7463" w:rsidRPr="002C7463" w:rsidRDefault="002C7463" w:rsidP="002C7463">
      <w:pPr>
        <w:pStyle w:val="Standard"/>
        <w:rPr>
          <w:lang w:val="en-GB"/>
        </w:rPr>
      </w:pPr>
      <w:r w:rsidRPr="002C7463">
        <w:rPr>
          <w:lang w:val="en-GB"/>
        </w:rPr>
        <w:t>My delegation welcomes the progress made by the Guatemalan people, including progress in the fight against impunity, the abolition of the death penalty in civil affairs, and the adoption of the National Strategy for the Prevention of Chronic Malnutrition 2016 -2020.</w:t>
      </w:r>
    </w:p>
    <w:p w:rsidR="002C7463" w:rsidRPr="002C7463" w:rsidRDefault="002C7463" w:rsidP="002C7463">
      <w:pPr>
        <w:pStyle w:val="Standard"/>
        <w:rPr>
          <w:lang w:val="en-GB"/>
        </w:rPr>
      </w:pPr>
    </w:p>
    <w:p w:rsidR="002C7463" w:rsidRPr="002C7463" w:rsidRDefault="002C7463" w:rsidP="002C7463">
      <w:pPr>
        <w:pStyle w:val="Standard"/>
        <w:jc w:val="both"/>
        <w:rPr>
          <w:b/>
          <w:bCs/>
          <w:lang w:val="en-GB"/>
        </w:rPr>
      </w:pPr>
      <w:r w:rsidRPr="002C7463">
        <w:rPr>
          <w:b/>
          <w:bCs/>
          <w:lang w:val="en-GB"/>
        </w:rPr>
        <w:t>Haiti wishes to make four recommendations related to the first two cycles:</w:t>
      </w:r>
    </w:p>
    <w:p w:rsidR="002C7463" w:rsidRPr="002C7463" w:rsidRDefault="002C7463" w:rsidP="002C7463">
      <w:pPr>
        <w:pStyle w:val="Standard"/>
        <w:jc w:val="both"/>
        <w:rPr>
          <w:b/>
          <w:bCs/>
          <w:lang w:val="en-GB"/>
        </w:rPr>
      </w:pPr>
    </w:p>
    <w:p w:rsidR="002C7463" w:rsidRPr="002C7463" w:rsidRDefault="002C7463" w:rsidP="002C7463">
      <w:pPr>
        <w:pStyle w:val="Stylepardfaut"/>
        <w:spacing w:after="0"/>
        <w:ind w:right="992"/>
        <w:jc w:val="both"/>
        <w:rPr>
          <w:b/>
          <w:bCs/>
          <w:lang w:val="en-US"/>
        </w:rPr>
      </w:pPr>
      <w:r w:rsidRPr="002C7463">
        <w:rPr>
          <w:b/>
          <w:bCs/>
          <w:lang w:val="en-GB"/>
        </w:rPr>
        <w:t xml:space="preserve">1 / </w:t>
      </w:r>
      <w:r w:rsidRPr="002C7463">
        <w:rPr>
          <w:b/>
          <w:bCs/>
          <w:lang w:val="en-US"/>
        </w:rPr>
        <w:t>Consider the possibility of establishing a universal basic income with a view to further reducing poverty and inequality levels, for improving the existing soc</w:t>
      </w:r>
      <w:r w:rsidRPr="002C7463">
        <w:rPr>
          <w:b/>
          <w:bCs/>
          <w:lang w:val="en-US"/>
        </w:rPr>
        <w:t>ial protection system</w:t>
      </w:r>
      <w:r w:rsidRPr="002C7463">
        <w:rPr>
          <w:b/>
          <w:bCs/>
          <w:lang w:val="en-US"/>
        </w:rPr>
        <w:t>;</w:t>
      </w:r>
    </w:p>
    <w:p w:rsidR="002C7463" w:rsidRPr="002C7463" w:rsidRDefault="002C7463" w:rsidP="002C7463">
      <w:pPr>
        <w:pStyle w:val="Stylepardfaut"/>
        <w:spacing w:after="0"/>
        <w:ind w:left="1134" w:right="992" w:hanging="567"/>
        <w:jc w:val="both"/>
        <w:rPr>
          <w:b/>
          <w:bCs/>
          <w:lang w:val="en-US"/>
        </w:rPr>
      </w:pPr>
      <w:bookmarkStart w:id="6" w:name="_GoBack"/>
      <w:bookmarkEnd w:id="6"/>
    </w:p>
    <w:p w:rsidR="002C7463" w:rsidRPr="002C7463" w:rsidRDefault="002C7463" w:rsidP="002C7463">
      <w:pPr>
        <w:pStyle w:val="Stylepardfaut"/>
        <w:spacing w:after="0"/>
        <w:ind w:right="992"/>
        <w:jc w:val="both"/>
        <w:rPr>
          <w:b/>
          <w:bCs/>
          <w:lang w:val="en-US"/>
        </w:rPr>
      </w:pPr>
      <w:r w:rsidRPr="002C7463">
        <w:rPr>
          <w:b/>
          <w:bCs/>
          <w:lang w:val="en-US"/>
        </w:rPr>
        <w:t xml:space="preserve">2 / </w:t>
      </w:r>
      <w:r w:rsidRPr="002C7463">
        <w:rPr>
          <w:b/>
          <w:bCs/>
          <w:lang w:val="en-US"/>
        </w:rPr>
        <w:t>Establish a systematic consultation and follow-up mechanism with civil society and non-governmental organizations on the implementation of recommendations formulated in the framework of the universa</w:t>
      </w:r>
      <w:r w:rsidRPr="002C7463">
        <w:rPr>
          <w:b/>
          <w:bCs/>
          <w:lang w:val="en-US"/>
        </w:rPr>
        <w:t>l periodic review</w:t>
      </w:r>
      <w:r w:rsidRPr="002C7463">
        <w:rPr>
          <w:b/>
          <w:bCs/>
          <w:lang w:val="en-US"/>
        </w:rPr>
        <w:t>;</w:t>
      </w:r>
    </w:p>
    <w:p w:rsidR="002C7463" w:rsidRPr="002C7463" w:rsidRDefault="002C7463" w:rsidP="002C7463">
      <w:pPr>
        <w:pStyle w:val="Stylepardfaut"/>
        <w:spacing w:after="0"/>
        <w:ind w:right="992"/>
        <w:jc w:val="both"/>
        <w:rPr>
          <w:b/>
          <w:bCs/>
          <w:lang w:val="en-US"/>
        </w:rPr>
      </w:pPr>
    </w:p>
    <w:p w:rsidR="002C7463" w:rsidRPr="002C7463" w:rsidRDefault="002C7463" w:rsidP="002C7463">
      <w:pPr>
        <w:pStyle w:val="Stylepardfaut"/>
        <w:spacing w:after="0"/>
        <w:ind w:right="992"/>
        <w:jc w:val="both"/>
        <w:rPr>
          <w:b/>
          <w:bCs/>
          <w:lang w:val="en-US"/>
        </w:rPr>
      </w:pPr>
      <w:r w:rsidRPr="002C7463">
        <w:rPr>
          <w:b/>
          <w:bCs/>
          <w:lang w:val="en-US"/>
        </w:rPr>
        <w:t xml:space="preserve">3 / </w:t>
      </w:r>
      <w:r w:rsidRPr="002C7463">
        <w:rPr>
          <w:b/>
          <w:bCs/>
          <w:lang w:val="en-US"/>
        </w:rPr>
        <w:t>Promote large scale registration campaigns for women voters, in particular in rural areas, and notably for indigenous women, with a view to ensuring their full participation in</w:t>
      </w:r>
      <w:r w:rsidRPr="002C7463">
        <w:rPr>
          <w:b/>
          <w:bCs/>
          <w:lang w:val="en-US"/>
        </w:rPr>
        <w:t xml:space="preserve"> the political and public life;</w:t>
      </w:r>
    </w:p>
    <w:p w:rsidR="002C7463" w:rsidRPr="002C7463" w:rsidRDefault="002C7463" w:rsidP="002C7463">
      <w:pPr>
        <w:pStyle w:val="Stylepardfaut"/>
        <w:spacing w:after="0"/>
        <w:ind w:left="1134" w:right="992" w:hanging="567"/>
        <w:jc w:val="both"/>
        <w:rPr>
          <w:b/>
          <w:bCs/>
          <w:lang w:val="en-US"/>
        </w:rPr>
      </w:pPr>
    </w:p>
    <w:p w:rsidR="002C7463" w:rsidRPr="002C7463" w:rsidRDefault="002C7463" w:rsidP="002C7463">
      <w:pPr>
        <w:pStyle w:val="Stylepardfaut"/>
        <w:spacing w:after="0"/>
        <w:ind w:right="992"/>
        <w:jc w:val="both"/>
        <w:rPr>
          <w:b/>
          <w:bCs/>
          <w:lang w:val="en-US"/>
        </w:rPr>
      </w:pPr>
      <w:r w:rsidRPr="002C7463">
        <w:rPr>
          <w:b/>
          <w:bCs/>
          <w:lang w:val="en-US"/>
        </w:rPr>
        <w:t xml:space="preserve">4 / </w:t>
      </w:r>
      <w:r w:rsidRPr="002C7463">
        <w:rPr>
          <w:b/>
          <w:bCs/>
          <w:lang w:val="en-US"/>
        </w:rPr>
        <w:t>Elaborate and implement programs and initiatives to encourage the sharing of the domestic responsibilities and child care with a view of el</w:t>
      </w:r>
      <w:r w:rsidRPr="002C7463">
        <w:rPr>
          <w:b/>
          <w:bCs/>
          <w:lang w:val="en-US"/>
        </w:rPr>
        <w:t>iminating gender stereotypes.</w:t>
      </w:r>
    </w:p>
    <w:p w:rsidR="002C7463" w:rsidRPr="002C7463" w:rsidRDefault="002C7463" w:rsidP="002C7463">
      <w:pPr>
        <w:pStyle w:val="Stylepardfaut"/>
        <w:spacing w:after="0"/>
        <w:ind w:left="1134" w:right="992" w:hanging="567"/>
        <w:jc w:val="both"/>
        <w:rPr>
          <w:sz w:val="28"/>
          <w:szCs w:val="28"/>
          <w:lang w:val="en-US"/>
        </w:rPr>
      </w:pPr>
    </w:p>
    <w:p w:rsidR="002C7463" w:rsidRPr="002C7463" w:rsidRDefault="002C7463" w:rsidP="002C7463">
      <w:pPr>
        <w:pStyle w:val="Standard"/>
        <w:rPr>
          <w:rFonts w:hint="eastAsia"/>
          <w:lang w:val="en-US"/>
        </w:rPr>
      </w:pPr>
      <w:r w:rsidRPr="002C7463">
        <w:rPr>
          <w:rFonts w:ascii="Times New Roman" w:hAnsi="Times New Roman" w:cs="Mangal"/>
          <w:kern w:val="0"/>
          <w:sz w:val="28"/>
          <w:szCs w:val="28"/>
          <w:lang w:val="en-US"/>
        </w:rPr>
        <w:t>I thank you</w:t>
      </w:r>
    </w:p>
    <w:p w:rsidR="002C7463" w:rsidRPr="00EE03FC" w:rsidRDefault="002C7463" w:rsidP="002C7463">
      <w:pPr>
        <w:pStyle w:val="Standard"/>
        <w:jc w:val="center"/>
        <w:rPr>
          <w:rFonts w:hint="eastAsia"/>
          <w:b/>
          <w:bCs/>
          <w:lang w:val="en-GB"/>
        </w:rPr>
      </w:pPr>
    </w:p>
    <w:p w:rsidR="002C7463" w:rsidRPr="002C7463" w:rsidRDefault="002C7463">
      <w:pPr>
        <w:jc w:val="both"/>
        <w:rPr>
          <w:lang w:val="en-GB"/>
        </w:rPr>
      </w:pPr>
    </w:p>
    <w:sectPr w:rsidR="002C7463" w:rsidRPr="002C7463">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63" w:rsidRDefault="002C7463" w:rsidP="002C7463">
      <w:r>
        <w:separator/>
      </w:r>
    </w:p>
  </w:endnote>
  <w:endnote w:type="continuationSeparator" w:id="0">
    <w:p w:rsidR="002C7463" w:rsidRDefault="002C7463" w:rsidP="002C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63" w:rsidRDefault="002C7463" w:rsidP="002C7463">
      <w:r>
        <w:separator/>
      </w:r>
    </w:p>
  </w:footnote>
  <w:footnote w:type="continuationSeparator" w:id="0">
    <w:p w:rsidR="002C7463" w:rsidRDefault="002C7463" w:rsidP="002C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4A"/>
    <w:rsid w:val="002C7463"/>
    <w:rsid w:val="005F3E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3DD1D"/>
  <w15:docId w15:val="{21231D11-6625-46E0-A546-7A09E18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kern w:val="2"/>
        <w:sz w:val="22"/>
        <w:szCs w:val="24"/>
        <w:lang w:val="fr-CH"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hAnsi="Times New Roman" w:cs="Mangal"/>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2C7463"/>
    <w:pPr>
      <w:tabs>
        <w:tab w:val="center" w:pos="4513"/>
        <w:tab w:val="right" w:pos="9026"/>
      </w:tabs>
    </w:pPr>
    <w:rPr>
      <w:szCs w:val="21"/>
    </w:rPr>
  </w:style>
  <w:style w:type="character" w:customStyle="1" w:styleId="En-tteCar">
    <w:name w:val="En-tête Car"/>
    <w:basedOn w:val="Policepardfaut"/>
    <w:link w:val="En-tte"/>
    <w:uiPriority w:val="99"/>
    <w:rsid w:val="002C7463"/>
    <w:rPr>
      <w:rFonts w:ascii="Times New Roman" w:hAnsi="Times New Roman" w:cs="Mangal"/>
      <w:color w:val="00000A"/>
      <w:sz w:val="24"/>
      <w:szCs w:val="21"/>
    </w:rPr>
  </w:style>
  <w:style w:type="paragraph" w:styleId="Pieddepage">
    <w:name w:val="footer"/>
    <w:basedOn w:val="Normal"/>
    <w:link w:val="PieddepageCar"/>
    <w:uiPriority w:val="99"/>
    <w:unhideWhenUsed/>
    <w:rsid w:val="002C7463"/>
    <w:pPr>
      <w:tabs>
        <w:tab w:val="center" w:pos="4513"/>
        <w:tab w:val="right" w:pos="9026"/>
      </w:tabs>
    </w:pPr>
    <w:rPr>
      <w:szCs w:val="21"/>
    </w:rPr>
  </w:style>
  <w:style w:type="character" w:customStyle="1" w:styleId="PieddepageCar">
    <w:name w:val="Pied de page Car"/>
    <w:basedOn w:val="Policepardfaut"/>
    <w:link w:val="Pieddepage"/>
    <w:uiPriority w:val="99"/>
    <w:rsid w:val="002C7463"/>
    <w:rPr>
      <w:rFonts w:ascii="Times New Roman" w:hAnsi="Times New Roman" w:cs="Mangal"/>
      <w:color w:val="00000A"/>
      <w:sz w:val="24"/>
      <w:szCs w:val="21"/>
    </w:rPr>
  </w:style>
  <w:style w:type="paragraph" w:customStyle="1" w:styleId="Standard">
    <w:name w:val="Standard"/>
    <w:rsid w:val="002C7463"/>
    <w:pPr>
      <w:suppressAutoHyphens/>
      <w:autoSpaceDN w:val="0"/>
      <w:textAlignment w:val="baseline"/>
    </w:pPr>
    <w:rPr>
      <w:rFonts w:ascii="Liberation Serif" w:hAnsi="Liberation Serif"/>
      <w:kern w:val="3"/>
      <w:sz w:val="24"/>
    </w:rPr>
  </w:style>
  <w:style w:type="paragraph" w:styleId="Date">
    <w:name w:val="Date"/>
    <w:basedOn w:val="Normal"/>
    <w:next w:val="Normal"/>
    <w:link w:val="DateCar"/>
    <w:uiPriority w:val="99"/>
    <w:semiHidden/>
    <w:unhideWhenUsed/>
    <w:rsid w:val="002C7463"/>
    <w:rPr>
      <w:szCs w:val="21"/>
    </w:rPr>
  </w:style>
  <w:style w:type="character" w:customStyle="1" w:styleId="DateCar">
    <w:name w:val="Date Car"/>
    <w:basedOn w:val="Policepardfaut"/>
    <w:link w:val="Date"/>
    <w:uiPriority w:val="99"/>
    <w:semiHidden/>
    <w:rsid w:val="002C7463"/>
    <w:rPr>
      <w:rFonts w:ascii="Times New Roman" w:hAnsi="Times New Roman" w:cs="Mangal"/>
      <w:color w:val="00000A"/>
      <w:sz w:val="24"/>
      <w:szCs w:val="21"/>
    </w:rPr>
  </w:style>
  <w:style w:type="paragraph" w:customStyle="1" w:styleId="Stylepardfaut">
    <w:name w:val="Style par défaut"/>
    <w:rsid w:val="002C7463"/>
    <w:pPr>
      <w:widowControl w:val="0"/>
      <w:suppressAutoHyphens/>
      <w:spacing w:after="200" w:line="276" w:lineRule="auto"/>
    </w:pPr>
    <w:rPr>
      <w:rFonts w:ascii="Times New Roman" w:hAnsi="Times New Roman" w:cs="Mang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FA27A-39DE-41D1-BBD4-81202F30D370}"/>
</file>

<file path=customXml/itemProps2.xml><?xml version="1.0" encoding="utf-8"?>
<ds:datastoreItem xmlns:ds="http://schemas.openxmlformats.org/officeDocument/2006/customXml" ds:itemID="{35E7EEE6-5276-438C-9B7D-6AEC250ABDC4}"/>
</file>

<file path=customXml/itemProps3.xml><?xml version="1.0" encoding="utf-8"?>
<ds:datastoreItem xmlns:ds="http://schemas.openxmlformats.org/officeDocument/2006/customXml" ds:itemID="{7F47BD89-A6AB-4660-BE5A-E6B7F9E6055F}"/>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A/HRC/WG.6/28/GTM/3</vt:lpstr>
    </vt:vector>
  </TitlesOfParts>
  <Company>UNOG</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A/HRC/WG.6/28/GTM/3</dc:title>
  <dc:subject>A/HRC/WG.6/28/GTM/2</dc:subject>
  <dc:creator>DEVOS</dc:creator>
  <dc:description/>
  <cp:lastModifiedBy>REF 9</cp:lastModifiedBy>
  <cp:revision>2</cp:revision>
  <cp:lastPrinted>2017-11-08T11:43:00Z</cp:lastPrinted>
  <dcterms:created xsi:type="dcterms:W3CDTF">2017-11-13T13:31:00Z</dcterms:created>
  <dcterms:modified xsi:type="dcterms:W3CDTF">2017-11-13T13:31:00Z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