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C6" w:rsidRDefault="004B4EC6" w:rsidP="004B4EC6">
      <w:pPr>
        <w:spacing w:line="360" w:lineRule="auto"/>
        <w:jc w:val="center"/>
        <w:rPr>
          <w:sz w:val="32"/>
          <w:szCs w:val="32"/>
        </w:rPr>
      </w:pPr>
    </w:p>
    <w:p w:rsidR="00AE3B16" w:rsidRDefault="00AE3B16" w:rsidP="004B4EC6">
      <w:pPr>
        <w:spacing w:line="360" w:lineRule="auto"/>
        <w:jc w:val="center"/>
        <w:rPr>
          <w:sz w:val="32"/>
          <w:szCs w:val="32"/>
          <w:rtl/>
        </w:rPr>
      </w:pPr>
    </w:p>
    <w:p w:rsidR="00E67F72" w:rsidRDefault="00E67F72" w:rsidP="00E67F72">
      <w:pPr>
        <w:spacing w:line="360" w:lineRule="auto"/>
        <w:jc w:val="center"/>
        <w:rPr>
          <w:sz w:val="32"/>
          <w:szCs w:val="32"/>
          <w:rtl/>
        </w:rPr>
      </w:pPr>
    </w:p>
    <w:p w:rsidR="00E67F72" w:rsidRDefault="00E67F72" w:rsidP="00E67F72">
      <w:pPr>
        <w:spacing w:line="360" w:lineRule="auto"/>
        <w:jc w:val="center"/>
        <w:rPr>
          <w:sz w:val="32"/>
          <w:szCs w:val="32"/>
        </w:rPr>
      </w:pPr>
    </w:p>
    <w:p w:rsidR="00E67F72" w:rsidRDefault="00E67F72" w:rsidP="00E67F72">
      <w:pPr>
        <w:jc w:val="center"/>
        <w:rPr>
          <w:sz w:val="32"/>
          <w:szCs w:val="32"/>
        </w:rPr>
      </w:pPr>
    </w:p>
    <w:p w:rsidR="00E67F72" w:rsidRPr="00EF2F1F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E67F72" w:rsidRPr="00EF2F1F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الثامنة والعشرون</w:t>
      </w:r>
    </w:p>
    <w:p w:rsidR="00E67F72" w:rsidRPr="00EF2F1F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6 الى 17 نوفمبر 2017 </w:t>
      </w:r>
    </w:p>
    <w:p w:rsidR="00E67F72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67F72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E67F72" w:rsidRPr="000B264D" w:rsidRDefault="00E67F72" w:rsidP="00E67F72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CH" w:bidi="ar-AE"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محمد الشامسي</w:t>
      </w:r>
    </w:p>
    <w:p w:rsidR="00E67F72" w:rsidRPr="00EC33E6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السكرتير الثالث</w:t>
      </w:r>
    </w:p>
    <w:p w:rsidR="00E67F72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67F72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67F72" w:rsidRPr="00EF2F1F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67F72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لجمهورية سري لانكا</w:t>
      </w:r>
    </w:p>
    <w:p w:rsidR="00E67F72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E67F72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67F72" w:rsidRPr="00EF2F1F" w:rsidRDefault="00E67F72" w:rsidP="00E67F7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67F72" w:rsidRDefault="00E67F72" w:rsidP="00E67F72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15  نوفمبر  2017</w:t>
      </w: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76717" w:rsidRDefault="00976717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822E11" w:rsidRDefault="00822E11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78109F" w:rsidRPr="002F2EC4" w:rsidRDefault="0078109F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val="fr-CH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CB50F1" w:rsidRDefault="0078109F" w:rsidP="00822E11">
      <w:pPr>
        <w:tabs>
          <w:tab w:val="right" w:pos="1269"/>
        </w:tabs>
        <w:ind w:left="571" w:right="-426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يُرحب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وفد بلادي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وفد جمهورية </w:t>
      </w:r>
      <w:r w:rsidR="00CB50F1">
        <w:rPr>
          <w:rFonts w:ascii="Simplified Arabic" w:hAnsi="Simplified Arabic" w:cs="Simplified Arabic" w:hint="cs"/>
          <w:sz w:val="32"/>
          <w:szCs w:val="32"/>
          <w:rtl/>
        </w:rPr>
        <w:t>سري لانكا</w:t>
      </w:r>
      <w:r w:rsidR="00734F6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برئاسة </w:t>
      </w:r>
      <w:r w:rsidR="005734B6">
        <w:rPr>
          <w:rFonts w:ascii="Simplified Arabic" w:hAnsi="Simplified Arabic" w:cs="Simplified Arabic" w:hint="cs"/>
          <w:sz w:val="32"/>
          <w:szCs w:val="32"/>
          <w:rtl/>
        </w:rPr>
        <w:t>السيد/ هاحرساد دي سيلفا</w:t>
      </w:r>
      <w:r w:rsidRPr="00F634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="005734B6" w:rsidRPr="0085620F">
        <w:rPr>
          <w:rFonts w:ascii="Simplified Arabic" w:hAnsi="Simplified Arabic" w:cs="Simplified Arabic" w:hint="cs"/>
          <w:sz w:val="32"/>
          <w:szCs w:val="32"/>
          <w:rtl/>
        </w:rPr>
        <w:t xml:space="preserve">نائب </w:t>
      </w:r>
      <w:r w:rsidR="00FF4CEA" w:rsidRPr="0085620F">
        <w:rPr>
          <w:rFonts w:ascii="Simplified Arabic" w:hAnsi="Simplified Arabic" w:cs="Simplified Arabic" w:hint="cs"/>
          <w:sz w:val="32"/>
          <w:szCs w:val="32"/>
          <w:rtl/>
        </w:rPr>
        <w:t xml:space="preserve">وزير </w:t>
      </w:r>
      <w:r w:rsidR="005734B6" w:rsidRPr="0085620F">
        <w:rPr>
          <w:rFonts w:ascii="Simplified Arabic" w:hAnsi="Simplified Arabic" w:cs="Simplified Arabic" w:hint="cs"/>
          <w:sz w:val="32"/>
          <w:szCs w:val="32"/>
          <w:rtl/>
        </w:rPr>
        <w:t>السياسات الوطنية والشؤون الاقتصادية</w:t>
      </w:r>
      <w:r w:rsidR="00FF4CEA" w:rsidRPr="0085620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F4C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ويشكره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على البيان الذي أدلى به في مستهل هذه الجلسة</w:t>
      </w:r>
      <w:r w:rsidR="0085620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5620F" w:rsidRDefault="0085620F" w:rsidP="00822E11">
      <w:pPr>
        <w:tabs>
          <w:tab w:val="right" w:pos="1269"/>
        </w:tabs>
        <w:spacing w:line="200" w:lineRule="exact"/>
        <w:ind w:left="576" w:right="-43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B50F1" w:rsidRDefault="00CB50F1" w:rsidP="00822E11">
      <w:pPr>
        <w:pStyle w:val="Corpsdetexte"/>
        <w:tabs>
          <w:tab w:val="right" w:pos="1269"/>
        </w:tabs>
        <w:bidi/>
        <w:spacing w:before="0" w:beforeAutospacing="0" w:after="0" w:afterAutospacing="0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822E11" w:rsidRPr="00C62C95" w:rsidRDefault="00822E11" w:rsidP="00822E11">
      <w:pPr>
        <w:tabs>
          <w:tab w:val="right" w:pos="1269"/>
        </w:tabs>
        <w:ind w:left="571" w:right="-426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يثني وفد بلادي على الإنجازات التي  حققتها سري لانكا في مجال حقوق الإنسان ويود </w:t>
      </w:r>
      <w:r w:rsidRPr="00C62C95">
        <w:rPr>
          <w:rFonts w:ascii="Simplified Arabic" w:hAnsi="Simplified Arabic" w:cs="Simplified Arabic"/>
          <w:sz w:val="32"/>
          <w:szCs w:val="32"/>
          <w:rtl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Pr="00C62C95">
        <w:rPr>
          <w:rFonts w:ascii="Simplified Arabic" w:hAnsi="Simplified Arabic" w:cs="Simplified Arabic"/>
          <w:sz w:val="32"/>
          <w:szCs w:val="32"/>
          <w:rtl/>
        </w:rPr>
        <w:t xml:space="preserve">تقدم </w:t>
      </w:r>
      <w:r w:rsidRPr="00C62C95">
        <w:rPr>
          <w:rFonts w:ascii="Simplified Arabic" w:hAnsi="Simplified Arabic" w:cs="Simplified Arabic" w:hint="cs"/>
          <w:sz w:val="32"/>
          <w:szCs w:val="32"/>
          <w:rtl/>
        </w:rPr>
        <w:t>بالتوصيتي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C62C95">
        <w:rPr>
          <w:rFonts w:ascii="Simplified Arabic" w:hAnsi="Simplified Arabic" w:cs="Simplified Arabic"/>
          <w:sz w:val="32"/>
          <w:szCs w:val="32"/>
          <w:rtl/>
        </w:rPr>
        <w:t xml:space="preserve"> التالي</w:t>
      </w:r>
      <w:r>
        <w:rPr>
          <w:rFonts w:ascii="Simplified Arabic" w:hAnsi="Simplified Arabic" w:cs="Simplified Arabic" w:hint="cs"/>
          <w:sz w:val="32"/>
          <w:szCs w:val="32"/>
          <w:rtl/>
        </w:rPr>
        <w:t>تين</w:t>
      </w:r>
      <w:r w:rsidRPr="00C62C95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6A2B1E" w:rsidRPr="002F2EC4" w:rsidRDefault="006A2B1E" w:rsidP="00822E11">
      <w:pPr>
        <w:tabs>
          <w:tab w:val="right" w:pos="1269"/>
        </w:tabs>
        <w:spacing w:line="200" w:lineRule="exact"/>
        <w:ind w:left="576" w:right="-432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A2B1E" w:rsidRDefault="006A2B1E" w:rsidP="00822E11">
      <w:pPr>
        <w:tabs>
          <w:tab w:val="right" w:pos="1269"/>
        </w:tabs>
        <w:ind w:left="2875" w:right="-426" w:hanging="2304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  <w:r w:rsidRPr="002F4FF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/>
        </w:rPr>
        <w:t>التوصية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/>
        </w:rPr>
        <w:t xml:space="preserve"> الأولى</w:t>
      </w:r>
      <w:r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="00822E11">
        <w:rPr>
          <w:rFonts w:ascii="Simplified Arabic" w:hAnsi="Simplified Arabic" w:cs="Simplified Arabic"/>
          <w:sz w:val="32"/>
          <w:szCs w:val="32"/>
          <w:rtl/>
          <w:lang w:eastAsia="en-US"/>
        </w:rPr>
        <w:t xml:space="preserve"> </w:t>
      </w:r>
      <w:r w:rsidR="00822E11">
        <w:rPr>
          <w:rFonts w:ascii="Simplified Arabic" w:hAnsi="Simplified Arabic" w:cs="Simplified Arabic"/>
          <w:sz w:val="32"/>
          <w:szCs w:val="32"/>
          <w:lang w:eastAsia="en-US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التركيز على الحقوق الاقتصادية والاجتماعية والثقافية كخطوة أولى </w:t>
      </w:r>
      <w:r w:rsidR="00B76676">
        <w:rPr>
          <w:rFonts w:ascii="Simplified Arabic" w:hAnsi="Simplified Arabic" w:cs="Simplified Arabic" w:hint="cs"/>
          <w:sz w:val="32"/>
          <w:szCs w:val="32"/>
          <w:rtl/>
        </w:rPr>
        <w:t xml:space="preserve">لتحقيق البرامج </w:t>
      </w:r>
      <w:bookmarkStart w:id="0" w:name="_GoBack"/>
      <w:bookmarkEnd w:id="0"/>
      <w:r w:rsidR="00B76676">
        <w:rPr>
          <w:rFonts w:ascii="Simplified Arabic" w:hAnsi="Simplified Arabic" w:cs="Simplified Arabic" w:hint="cs"/>
          <w:sz w:val="32"/>
          <w:szCs w:val="32"/>
          <w:rtl/>
        </w:rPr>
        <w:t xml:space="preserve">في إطار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أجندة الأمم المتحدة </w:t>
      </w:r>
      <w:r w:rsidR="0094771B">
        <w:rPr>
          <w:rFonts w:ascii="Simplified Arabic" w:hAnsi="Simplified Arabic" w:cs="Simplified Arabic" w:hint="cs"/>
          <w:sz w:val="32"/>
          <w:szCs w:val="32"/>
          <w:rtl/>
        </w:rPr>
        <w:t>للتنمية المستدامة لعام 2030</w:t>
      </w:r>
      <w:r w:rsidR="006F25E2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6A2B1E" w:rsidRDefault="006A2B1E" w:rsidP="00822E11">
      <w:pPr>
        <w:tabs>
          <w:tab w:val="right" w:pos="1269"/>
        </w:tabs>
        <w:ind w:left="2875" w:right="-426" w:hanging="2304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/>
        </w:rPr>
        <w:t>التوصية الثانية:</w:t>
      </w:r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 </w:t>
      </w:r>
      <w:r w:rsidR="00822E11">
        <w:rPr>
          <w:rFonts w:ascii="Simplified Arabic" w:hAnsi="Simplified Arabic" w:cs="Simplified Arabic"/>
          <w:sz w:val="32"/>
          <w:szCs w:val="32"/>
          <w:lang w:eastAsia="en-US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مواصلة </w:t>
      </w:r>
      <w:r w:rsidR="006F25E2"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>السياسات</w:t>
      </w:r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 الملائم</w:t>
      </w:r>
      <w:r w:rsidR="006F25E2"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 </w:t>
      </w:r>
      <w:r w:rsidR="006F25E2"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لجعل سري لانكا خالية من الفقر بحلول عام 2030 كما جاء ذلك في الفقرة 87 من التقرير. </w:t>
      </w:r>
    </w:p>
    <w:p w:rsidR="0085620F" w:rsidRDefault="0085620F" w:rsidP="00822E11">
      <w:pPr>
        <w:tabs>
          <w:tab w:val="right" w:pos="1269"/>
        </w:tabs>
        <w:spacing w:line="200" w:lineRule="exact"/>
        <w:ind w:left="576" w:right="-432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</w:p>
    <w:p w:rsidR="0085620F" w:rsidRPr="0085620F" w:rsidRDefault="0085620F" w:rsidP="00822E11">
      <w:pPr>
        <w:tabs>
          <w:tab w:val="right" w:pos="1269"/>
        </w:tabs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  <w:r w:rsidRPr="0085620F">
        <w:rPr>
          <w:rFonts w:ascii="Simplified Arabic" w:hAnsi="Simplified Arabic" w:cs="Simplified Arabic" w:hint="cs"/>
          <w:b/>
          <w:bCs/>
          <w:sz w:val="32"/>
          <w:szCs w:val="32"/>
          <w:rtl/>
          <w:lang w:eastAsia="en-US"/>
        </w:rPr>
        <w:t>السيد الرئيس،</w:t>
      </w:r>
    </w:p>
    <w:p w:rsidR="00822E11" w:rsidRDefault="00B03710" w:rsidP="00822E11">
      <w:pPr>
        <w:tabs>
          <w:tab w:val="right" w:pos="1269"/>
        </w:tabs>
        <w:ind w:left="571" w:right="-426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يقدر</w:t>
      </w:r>
      <w:r w:rsidR="0085620F" w:rsidRPr="002F2EC4">
        <w:rPr>
          <w:rFonts w:ascii="Simplified Arabic" w:hAnsi="Simplified Arabic" w:cs="Simplified Arabic"/>
          <w:sz w:val="32"/>
          <w:szCs w:val="32"/>
          <w:rtl/>
        </w:rPr>
        <w:t xml:space="preserve"> وفد بلادي </w:t>
      </w:r>
      <w:r w:rsidR="0085620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العمل التشريعي والمؤسساتي المتواصل الذي </w:t>
      </w:r>
      <w:r w:rsidR="0085620F">
        <w:rPr>
          <w:rFonts w:ascii="Simplified Arabic" w:hAnsi="Simplified Arabic" w:cs="Simplified Arabic" w:hint="cs"/>
          <w:sz w:val="32"/>
          <w:szCs w:val="32"/>
          <w:rtl/>
        </w:rPr>
        <w:t xml:space="preserve">تقوم </w:t>
      </w:r>
      <w:r w:rsidR="0085620F" w:rsidRPr="002F2EC4">
        <w:rPr>
          <w:rFonts w:ascii="Simplified Arabic" w:hAnsi="Simplified Arabic" w:cs="Simplified Arabic"/>
          <w:sz w:val="32"/>
          <w:szCs w:val="32"/>
          <w:rtl/>
        </w:rPr>
        <w:t xml:space="preserve"> به حكومة </w:t>
      </w:r>
      <w:r w:rsidR="0085620F">
        <w:rPr>
          <w:rFonts w:ascii="Simplified Arabic" w:hAnsi="Simplified Arabic" w:cs="Simplified Arabic" w:hint="cs"/>
          <w:sz w:val="32"/>
          <w:szCs w:val="32"/>
          <w:rtl/>
        </w:rPr>
        <w:t>سري لانكا</w:t>
      </w:r>
      <w:r w:rsidR="0085620F" w:rsidRPr="002F2EC4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85620F">
        <w:rPr>
          <w:rFonts w:ascii="Simplified Arabic" w:hAnsi="Simplified Arabic" w:cs="Simplified Arabic" w:hint="cs"/>
          <w:sz w:val="32"/>
          <w:szCs w:val="32"/>
          <w:rtl/>
        </w:rPr>
        <w:t>كافة ال</w:t>
      </w:r>
      <w:r w:rsidR="0085620F" w:rsidRPr="002F2EC4">
        <w:rPr>
          <w:rFonts w:ascii="Simplified Arabic" w:hAnsi="Simplified Arabic" w:cs="Simplified Arabic"/>
          <w:sz w:val="32"/>
          <w:szCs w:val="32"/>
          <w:rtl/>
        </w:rPr>
        <w:t>قطاع</w:t>
      </w:r>
      <w:r w:rsidR="0085620F">
        <w:rPr>
          <w:rFonts w:ascii="Simplified Arabic" w:hAnsi="Simplified Arabic" w:cs="Simplified Arabic" w:hint="cs"/>
          <w:sz w:val="32"/>
          <w:szCs w:val="32"/>
          <w:rtl/>
        </w:rPr>
        <w:t xml:space="preserve">ات، بما في ذلك  وضع الأسس الملائمة لبناء  تنمية اقتصادية مستدامة وتحقيق العدالة الاجتماعية وترسيخ مبدأ دولة القانون والحكم الرشيد، ويأمل وفد بلادي </w:t>
      </w:r>
      <w:r w:rsidR="0085620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في </w:t>
      </w:r>
      <w:r w:rsidR="0085620F">
        <w:rPr>
          <w:rFonts w:ascii="Simplified Arabic" w:hAnsi="Simplified Arabic" w:cs="Simplified Arabic" w:hint="cs"/>
          <w:sz w:val="32"/>
          <w:szCs w:val="32"/>
          <w:rtl/>
        </w:rPr>
        <w:t xml:space="preserve">أن تحظى سري لانكا بكل الدعم والمساعدة من قبل المجتمع الدولي لإتمام هذا المسار، </w:t>
      </w:r>
      <w:r w:rsidR="0085620F" w:rsidRPr="000929D2">
        <w:rPr>
          <w:rFonts w:ascii="Simplified Arabic" w:hAnsi="Simplified Arabic" w:cs="Simplified Arabic" w:hint="cs"/>
          <w:sz w:val="32"/>
          <w:szCs w:val="32"/>
          <w:rtl/>
        </w:rPr>
        <w:t xml:space="preserve">وذلك وفقا للطلب المقدم من حكومة </w:t>
      </w:r>
      <w:r w:rsidR="0085620F">
        <w:rPr>
          <w:rFonts w:ascii="Simplified Arabic" w:hAnsi="Simplified Arabic" w:cs="Simplified Arabic" w:hint="cs"/>
          <w:sz w:val="32"/>
          <w:szCs w:val="32"/>
          <w:rtl/>
        </w:rPr>
        <w:t>سري لانكا</w:t>
      </w:r>
      <w:r w:rsidR="0085620F" w:rsidRPr="00D077E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85620F" w:rsidRDefault="0085620F" w:rsidP="00822E11">
      <w:pPr>
        <w:tabs>
          <w:tab w:val="right" w:pos="1269"/>
        </w:tabs>
        <w:ind w:left="571" w:right="-42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077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80750" w:rsidRDefault="0078109F" w:rsidP="00822E11">
      <w:pPr>
        <w:tabs>
          <w:tab w:val="right" w:pos="1269"/>
        </w:tabs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eastAsia="en-US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شكرا السيد الرئيس</w:t>
      </w:r>
    </w:p>
    <w:p w:rsidR="00F35CDD" w:rsidRPr="002677EB" w:rsidRDefault="00E632EA" w:rsidP="00822E11">
      <w:pPr>
        <w:tabs>
          <w:tab w:val="right" w:pos="1269"/>
        </w:tabs>
        <w:ind w:left="571" w:right="-426"/>
        <w:jc w:val="both"/>
        <w:rPr>
          <w:sz w:val="22"/>
          <w:szCs w:val="22"/>
        </w:rPr>
      </w:pPr>
      <w:r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61</w:t>
      </w:r>
      <w:r w:rsidR="002677EB"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/1:20</w:t>
      </w:r>
    </w:p>
    <w:sectPr w:rsidR="00F35CDD" w:rsidRPr="002677EB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66" w:rsidRDefault="008F5966" w:rsidP="004B4EC6">
      <w:r>
        <w:separator/>
      </w:r>
    </w:p>
  </w:endnote>
  <w:endnote w:type="continuationSeparator" w:id="0">
    <w:p w:rsidR="008F5966" w:rsidRDefault="008F5966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66" w:rsidRDefault="008F5966" w:rsidP="004B4EC6">
      <w:r>
        <w:separator/>
      </w:r>
    </w:p>
  </w:footnote>
  <w:footnote w:type="continuationSeparator" w:id="0">
    <w:p w:rsidR="008F5966" w:rsidRDefault="008F5966" w:rsidP="004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F"/>
    <w:rsid w:val="00065DB1"/>
    <w:rsid w:val="000929D2"/>
    <w:rsid w:val="000D3BCE"/>
    <w:rsid w:val="00137570"/>
    <w:rsid w:val="00176A94"/>
    <w:rsid w:val="00183388"/>
    <w:rsid w:val="001F1C6B"/>
    <w:rsid w:val="002677EB"/>
    <w:rsid w:val="002A2312"/>
    <w:rsid w:val="003E2EE9"/>
    <w:rsid w:val="00401CB6"/>
    <w:rsid w:val="00416A30"/>
    <w:rsid w:val="004773D8"/>
    <w:rsid w:val="004B3F17"/>
    <w:rsid w:val="004B4EC6"/>
    <w:rsid w:val="00514939"/>
    <w:rsid w:val="00541B79"/>
    <w:rsid w:val="005734B6"/>
    <w:rsid w:val="00580750"/>
    <w:rsid w:val="005D3E9A"/>
    <w:rsid w:val="00600A93"/>
    <w:rsid w:val="00650FA5"/>
    <w:rsid w:val="006A2B1E"/>
    <w:rsid w:val="006E5008"/>
    <w:rsid w:val="006F25E2"/>
    <w:rsid w:val="006F5ABC"/>
    <w:rsid w:val="00731D97"/>
    <w:rsid w:val="00734F69"/>
    <w:rsid w:val="00752495"/>
    <w:rsid w:val="0077350D"/>
    <w:rsid w:val="0078109F"/>
    <w:rsid w:val="007875BD"/>
    <w:rsid w:val="007C592D"/>
    <w:rsid w:val="00822E11"/>
    <w:rsid w:val="0085620F"/>
    <w:rsid w:val="008A17E4"/>
    <w:rsid w:val="008F5966"/>
    <w:rsid w:val="0094771B"/>
    <w:rsid w:val="00976717"/>
    <w:rsid w:val="00AE3B16"/>
    <w:rsid w:val="00B01788"/>
    <w:rsid w:val="00B03710"/>
    <w:rsid w:val="00B21060"/>
    <w:rsid w:val="00B363D5"/>
    <w:rsid w:val="00B618BF"/>
    <w:rsid w:val="00B76676"/>
    <w:rsid w:val="00B94CEE"/>
    <w:rsid w:val="00BA745D"/>
    <w:rsid w:val="00BB5A81"/>
    <w:rsid w:val="00C70999"/>
    <w:rsid w:val="00CB1342"/>
    <w:rsid w:val="00CB44C5"/>
    <w:rsid w:val="00CB50F1"/>
    <w:rsid w:val="00D077E3"/>
    <w:rsid w:val="00E07CAF"/>
    <w:rsid w:val="00E10D14"/>
    <w:rsid w:val="00E632EA"/>
    <w:rsid w:val="00E67F72"/>
    <w:rsid w:val="00E9485C"/>
    <w:rsid w:val="00ED14C8"/>
    <w:rsid w:val="00ED7C44"/>
    <w:rsid w:val="00F26081"/>
    <w:rsid w:val="00F35CDD"/>
    <w:rsid w:val="00F6343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82A1"/>
  <w15:docId w15:val="{7D2F6024-64E7-44B6-B84B-BCADB48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C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C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E61A8-134B-4E52-A590-2FADAE7EE33C}"/>
</file>

<file path=customXml/itemProps2.xml><?xml version="1.0" encoding="utf-8"?>
<ds:datastoreItem xmlns:ds="http://schemas.openxmlformats.org/officeDocument/2006/customXml" ds:itemID="{3039DAA6-B977-4504-9EFD-5D5979557D8C}"/>
</file>

<file path=customXml/itemProps3.xml><?xml version="1.0" encoding="utf-8"?>
<ds:datastoreItem xmlns:ds="http://schemas.openxmlformats.org/officeDocument/2006/customXml" ds:itemID="{168654AB-A8DD-488B-AB83-B95D30EE3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Aoued</dc:creator>
  <cp:lastModifiedBy>Ahmed Aoued</cp:lastModifiedBy>
  <cp:revision>6</cp:revision>
  <cp:lastPrinted>2017-11-14T10:05:00Z</cp:lastPrinted>
  <dcterms:created xsi:type="dcterms:W3CDTF">2017-11-14T10:05:00Z</dcterms:created>
  <dcterms:modified xsi:type="dcterms:W3CDTF">2017-11-14T10:21:00Z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