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8C0E" w14:textId="77777777" w:rsidR="00EB189A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bookmarkStart w:id="0" w:name="_GoBack"/>
      <w:bookmarkEnd w:id="0"/>
      <w:r w:rsidRPr="00530E26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14:paraId="1F5FC8DC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38A9563F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28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535E7CD0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UPR OF CZECHIA</w:t>
      </w:r>
    </w:p>
    <w:p w14:paraId="6AE70DCD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14:paraId="3D09744C" w14:textId="77777777" w:rsidR="007D7FB1" w:rsidRPr="00530E26" w:rsidRDefault="007D7FB1" w:rsidP="00530E26">
      <w:pPr>
        <w:spacing w:line="276" w:lineRule="auto"/>
        <w:ind w:left="180" w:right="0"/>
        <w:jc w:val="right"/>
        <w:rPr>
          <w:rFonts w:ascii="Arial" w:hAnsi="Arial" w:cs="Arial"/>
          <w:b/>
          <w:bCs/>
          <w:color w:val="000000" w:themeColor="text1"/>
          <w:szCs w:val="24"/>
        </w:rPr>
      </w:pPr>
      <w:r w:rsidRPr="00530E2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6 November, 2017</w:t>
      </w:r>
    </w:p>
    <w:p w14:paraId="2EBF6725" w14:textId="77777777" w:rsidR="007D7FB1" w:rsidRPr="00530E26" w:rsidRDefault="007D7FB1" w:rsidP="00530E26">
      <w:pPr>
        <w:spacing w:line="276" w:lineRule="auto"/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7FE4C09E" w14:textId="77777777" w:rsidR="007D7FB1" w:rsidRPr="00530E26" w:rsidRDefault="007D7FB1" w:rsidP="00530E26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05BE66DC" w14:textId="77777777" w:rsidR="007D7FB1" w:rsidRPr="00530E26" w:rsidRDefault="00EB189A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Georgia warmly welcomes the Delegation of </w:t>
      </w:r>
      <w:proofErr w:type="spellStart"/>
      <w:r w:rsidR="0018304E" w:rsidRPr="00530E26">
        <w:rPr>
          <w:rFonts w:ascii="Arial" w:hAnsi="Arial" w:cs="Arial"/>
          <w:color w:val="000000" w:themeColor="text1"/>
          <w:szCs w:val="24"/>
        </w:rPr>
        <w:t>Czech</w:t>
      </w:r>
      <w:r w:rsidR="007D7FB1" w:rsidRPr="00530E26">
        <w:rPr>
          <w:rFonts w:ascii="Arial" w:hAnsi="Arial" w:cs="Arial"/>
          <w:color w:val="000000" w:themeColor="text1"/>
          <w:szCs w:val="24"/>
        </w:rPr>
        <w:t>ia</w:t>
      </w:r>
      <w:proofErr w:type="spellEnd"/>
      <w:r w:rsidR="007D7FB1" w:rsidRPr="00530E26">
        <w:rPr>
          <w:rFonts w:ascii="Arial" w:hAnsi="Arial" w:cs="Arial"/>
          <w:color w:val="000000" w:themeColor="text1"/>
          <w:szCs w:val="24"/>
        </w:rPr>
        <w:t xml:space="preserve"> </w:t>
      </w:r>
      <w:r w:rsidRPr="00530E26">
        <w:rPr>
          <w:rFonts w:ascii="Arial" w:hAnsi="Arial" w:cs="Arial"/>
          <w:color w:val="000000" w:themeColor="text1"/>
          <w:szCs w:val="24"/>
        </w:rPr>
        <w:t>and thanks the Head of Delegation for the presentation.</w:t>
      </w:r>
    </w:p>
    <w:p w14:paraId="747CCA54" w14:textId="77777777" w:rsidR="007D7FB1" w:rsidRPr="00530E26" w:rsidRDefault="007D7FB1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726AF27F" w14:textId="4F9EA6D6" w:rsidR="00F94828" w:rsidRPr="00530E26" w:rsidRDefault="00B06E04" w:rsidP="00530E26">
      <w:pPr>
        <w:spacing w:line="276" w:lineRule="auto"/>
        <w:ind w:left="180" w:right="0"/>
        <w:rPr>
          <w:rFonts w:ascii="Arial" w:eastAsia="Times New Roman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Georgia highlights </w:t>
      </w:r>
      <w:proofErr w:type="spellStart"/>
      <w:r w:rsidRPr="00530E26">
        <w:rPr>
          <w:rFonts w:ascii="Arial" w:hAnsi="Arial" w:cs="Arial"/>
          <w:color w:val="000000" w:themeColor="text1"/>
          <w:szCs w:val="24"/>
        </w:rPr>
        <w:t>Czech</w:t>
      </w:r>
      <w:r w:rsidR="007D7FB1" w:rsidRPr="00530E26">
        <w:rPr>
          <w:rFonts w:ascii="Arial" w:hAnsi="Arial" w:cs="Arial"/>
          <w:color w:val="000000" w:themeColor="text1"/>
          <w:szCs w:val="24"/>
        </w:rPr>
        <w:t>ia</w:t>
      </w:r>
      <w:r w:rsidR="00EB189A" w:rsidRPr="00530E26">
        <w:rPr>
          <w:rFonts w:ascii="Arial" w:hAnsi="Arial" w:cs="Arial"/>
          <w:color w:val="000000" w:themeColor="text1"/>
          <w:szCs w:val="24"/>
        </w:rPr>
        <w:t>’s</w:t>
      </w:r>
      <w:proofErr w:type="spellEnd"/>
      <w:r w:rsidR="00EB189A" w:rsidRPr="00530E26">
        <w:rPr>
          <w:rFonts w:ascii="Arial" w:hAnsi="Arial" w:cs="Arial"/>
          <w:color w:val="000000" w:themeColor="text1"/>
          <w:szCs w:val="24"/>
        </w:rPr>
        <w:t xml:space="preserve"> achievements in dealing with the human rights agenda</w:t>
      </w:r>
      <w:r w:rsidR="007D7FB1" w:rsidRPr="00530E26">
        <w:rPr>
          <w:rFonts w:ascii="Arial" w:hAnsi="Arial" w:cs="Arial"/>
          <w:color w:val="000000" w:themeColor="text1"/>
          <w:szCs w:val="24"/>
        </w:rPr>
        <w:t xml:space="preserve">, </w:t>
      </w:r>
      <w:r w:rsidR="000B6796" w:rsidRPr="00530E26">
        <w:rPr>
          <w:rFonts w:ascii="Arial" w:hAnsi="Arial" w:cs="Arial"/>
          <w:color w:val="000000" w:themeColor="text1"/>
          <w:szCs w:val="24"/>
        </w:rPr>
        <w:t xml:space="preserve">acknowledges </w:t>
      </w:r>
      <w:r w:rsidR="00EB189A" w:rsidRPr="00530E26">
        <w:rPr>
          <w:rFonts w:ascii="Arial" w:hAnsi="Arial" w:cs="Arial"/>
          <w:color w:val="000000" w:themeColor="text1"/>
          <w:szCs w:val="24"/>
        </w:rPr>
        <w:t>the progress made since the second UPR</w:t>
      </w:r>
      <w:r w:rsidR="00530E26" w:rsidRPr="00530E26">
        <w:rPr>
          <w:rFonts w:ascii="Arial" w:hAnsi="Arial" w:cs="Arial"/>
          <w:color w:val="000000" w:themeColor="text1"/>
          <w:szCs w:val="24"/>
        </w:rPr>
        <w:t xml:space="preserve"> cycle</w:t>
      </w:r>
      <w:r w:rsidR="00F94828" w:rsidRPr="00530E26">
        <w:rPr>
          <w:rFonts w:ascii="Arial" w:hAnsi="Arial" w:cs="Arial"/>
          <w:color w:val="000000" w:themeColor="text1"/>
          <w:szCs w:val="24"/>
        </w:rPr>
        <w:t xml:space="preserve"> and welcomes the fact that </w:t>
      </w:r>
      <w:r w:rsidR="00F94828" w:rsidRPr="00530E26">
        <w:rPr>
          <w:rFonts w:ascii="Arial" w:eastAsia="Times New Roman" w:hAnsi="Arial" w:cs="Arial"/>
          <w:color w:val="000000" w:themeColor="text1"/>
          <w:szCs w:val="24"/>
        </w:rPr>
        <w:t>most of the accepted recommendations from the second cycle have been or are being implemented.</w:t>
      </w:r>
    </w:p>
    <w:p w14:paraId="0BE5E741" w14:textId="77777777" w:rsidR="00EB189A" w:rsidRPr="00530E26" w:rsidRDefault="00EB189A" w:rsidP="00530E26">
      <w:pPr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</w:p>
    <w:p w14:paraId="0DE5587F" w14:textId="77777777" w:rsidR="007D7FB1" w:rsidRPr="00530E26" w:rsidRDefault="00102958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  <w:proofErr w:type="spellStart"/>
      <w:r w:rsidRPr="00530E26">
        <w:rPr>
          <w:rFonts w:ascii="Arial" w:hAnsi="Arial" w:cs="Arial"/>
          <w:color w:val="000000" w:themeColor="text1"/>
          <w:szCs w:val="24"/>
        </w:rPr>
        <w:t>Czec</w:t>
      </w:r>
      <w:r w:rsidR="007D7FB1" w:rsidRPr="00530E26">
        <w:rPr>
          <w:rFonts w:ascii="Arial" w:hAnsi="Arial" w:cs="Arial"/>
          <w:color w:val="000000" w:themeColor="text1"/>
          <w:szCs w:val="24"/>
        </w:rPr>
        <w:t>hia</w:t>
      </w:r>
      <w:proofErr w:type="spellEnd"/>
      <w:r w:rsidR="00EB189A" w:rsidRPr="00530E26">
        <w:rPr>
          <w:rFonts w:ascii="Arial" w:hAnsi="Arial" w:cs="Arial"/>
          <w:color w:val="000000" w:themeColor="text1"/>
          <w:szCs w:val="24"/>
        </w:rPr>
        <w:t xml:space="preserve"> is a signatory to the most international conventions</w:t>
      </w:r>
      <w:r w:rsidR="00F94828" w:rsidRPr="00530E26">
        <w:rPr>
          <w:rFonts w:ascii="Arial" w:hAnsi="Arial" w:cs="Arial"/>
          <w:color w:val="000000" w:themeColor="text1"/>
          <w:szCs w:val="24"/>
        </w:rPr>
        <w:t xml:space="preserve">, number of international instruments have been ratified during past 5 years and in this </w:t>
      </w:r>
      <w:proofErr w:type="gramStart"/>
      <w:r w:rsidR="00F94828" w:rsidRPr="00530E26">
        <w:rPr>
          <w:rFonts w:ascii="Arial" w:hAnsi="Arial" w:cs="Arial"/>
          <w:color w:val="000000" w:themeColor="text1"/>
          <w:szCs w:val="24"/>
        </w:rPr>
        <w:t>context</w:t>
      </w:r>
      <w:proofErr w:type="gramEnd"/>
      <w:r w:rsidR="00F94828" w:rsidRPr="00530E26">
        <w:rPr>
          <w:rFonts w:ascii="Arial" w:hAnsi="Arial" w:cs="Arial"/>
          <w:color w:val="000000" w:themeColor="text1"/>
          <w:szCs w:val="24"/>
        </w:rPr>
        <w:t xml:space="preserve"> we</w:t>
      </w:r>
      <w:r w:rsidR="00EB189A" w:rsidRPr="00530E26">
        <w:rPr>
          <w:rFonts w:ascii="Arial" w:hAnsi="Arial" w:cs="Arial"/>
          <w:color w:val="000000" w:themeColor="text1"/>
          <w:szCs w:val="24"/>
        </w:rPr>
        <w:t xml:space="preserve"> welcome the ratification of </w:t>
      </w:r>
      <w:r w:rsidR="00A303B3" w:rsidRPr="00530E26">
        <w:rPr>
          <w:rFonts w:ascii="Arial" w:hAnsi="Arial" w:cs="Arial"/>
          <w:color w:val="000000" w:themeColor="text1"/>
          <w:szCs w:val="24"/>
        </w:rPr>
        <w:t xml:space="preserve">the OP CRC on the sale of children, child prostitution and child pornography and the OP CRC on the Rights of the Child on a communication procedure. </w:t>
      </w:r>
    </w:p>
    <w:p w14:paraId="3280B63C" w14:textId="77777777" w:rsidR="007D7FB1" w:rsidRPr="00530E26" w:rsidRDefault="007D7FB1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51D0B6DC" w14:textId="431BFE12" w:rsidR="00043C4F" w:rsidRDefault="007D7FB1" w:rsidP="00043C4F">
      <w:pPr>
        <w:spacing w:line="276" w:lineRule="auto"/>
        <w:ind w:left="142" w:right="0"/>
        <w:rPr>
          <w:rFonts w:ascii="Arial" w:hAnsi="Arial" w:cs="Arial"/>
          <w:color w:val="000000" w:themeColor="text1"/>
          <w:szCs w:val="24"/>
        </w:rPr>
      </w:pPr>
      <w:proofErr w:type="spellStart"/>
      <w:r w:rsidRPr="00530E26">
        <w:rPr>
          <w:rFonts w:ascii="Arial" w:hAnsi="Arial" w:cs="Arial"/>
          <w:color w:val="000000" w:themeColor="text1"/>
          <w:szCs w:val="24"/>
        </w:rPr>
        <w:t>C</w:t>
      </w:r>
      <w:r w:rsidR="005F5B6A" w:rsidRPr="00530E26">
        <w:rPr>
          <w:rFonts w:ascii="Arial" w:hAnsi="Arial" w:cs="Arial"/>
          <w:color w:val="000000" w:themeColor="text1"/>
          <w:szCs w:val="24"/>
        </w:rPr>
        <w:t>zech</w:t>
      </w:r>
      <w:r w:rsidRPr="00530E26">
        <w:rPr>
          <w:rFonts w:ascii="Arial" w:hAnsi="Arial" w:cs="Arial"/>
          <w:color w:val="000000" w:themeColor="text1"/>
          <w:szCs w:val="24"/>
        </w:rPr>
        <w:t>ia</w:t>
      </w:r>
      <w:proofErr w:type="spellEnd"/>
      <w:r w:rsidR="005F5B6A" w:rsidRPr="00530E26">
        <w:rPr>
          <w:rFonts w:ascii="Arial" w:hAnsi="Arial" w:cs="Arial"/>
          <w:color w:val="000000" w:themeColor="text1"/>
          <w:szCs w:val="24"/>
        </w:rPr>
        <w:t xml:space="preserve"> has taken</w:t>
      </w:r>
      <w:r w:rsidR="00102958" w:rsidRPr="00530E26">
        <w:rPr>
          <w:rFonts w:ascii="Arial" w:hAnsi="Arial" w:cs="Arial"/>
          <w:color w:val="000000" w:themeColor="text1"/>
          <w:szCs w:val="24"/>
        </w:rPr>
        <w:t xml:space="preserve"> </w:t>
      </w:r>
      <w:r w:rsidR="000B40D4" w:rsidRPr="00530E26">
        <w:rPr>
          <w:rFonts w:ascii="Arial" w:hAnsi="Arial" w:cs="Arial"/>
          <w:color w:val="000000" w:themeColor="text1"/>
          <w:szCs w:val="24"/>
        </w:rPr>
        <w:t>significant</w:t>
      </w:r>
      <w:r w:rsidR="0009562A" w:rsidRPr="00530E26">
        <w:rPr>
          <w:rFonts w:ascii="Arial" w:hAnsi="Arial" w:cs="Arial"/>
          <w:color w:val="000000" w:themeColor="text1"/>
          <w:szCs w:val="24"/>
        </w:rPr>
        <w:t xml:space="preserve"> steps towards ensuring gender equality</w:t>
      </w:r>
      <w:r w:rsidR="00B742D3" w:rsidRPr="00530E26">
        <w:rPr>
          <w:rFonts w:ascii="Arial" w:hAnsi="Arial" w:cs="Arial"/>
          <w:color w:val="000000" w:themeColor="text1"/>
          <w:szCs w:val="24"/>
        </w:rPr>
        <w:t xml:space="preserve"> and</w:t>
      </w:r>
      <w:r w:rsidR="0009562A" w:rsidRPr="00530E26">
        <w:rPr>
          <w:rFonts w:ascii="Arial" w:hAnsi="Arial" w:cs="Arial"/>
          <w:color w:val="000000" w:themeColor="text1"/>
          <w:szCs w:val="24"/>
        </w:rPr>
        <w:t xml:space="preserve"> protection of women’s rights</w:t>
      </w:r>
      <w:r w:rsidR="005F5B6A" w:rsidRPr="00530E26">
        <w:rPr>
          <w:rFonts w:ascii="Arial" w:hAnsi="Arial" w:cs="Arial"/>
          <w:color w:val="000000" w:themeColor="text1"/>
          <w:szCs w:val="24"/>
        </w:rPr>
        <w:t xml:space="preserve"> through </w:t>
      </w:r>
      <w:r w:rsidR="0009562A" w:rsidRPr="00530E26">
        <w:rPr>
          <w:rFonts w:ascii="Arial" w:hAnsi="Arial" w:cs="Arial"/>
          <w:color w:val="000000" w:themeColor="text1"/>
          <w:szCs w:val="24"/>
        </w:rPr>
        <w:t>relevant strategi</w:t>
      </w:r>
      <w:r w:rsidR="00F524A3">
        <w:rPr>
          <w:rFonts w:ascii="Arial" w:hAnsi="Arial" w:cs="Arial"/>
          <w:color w:val="000000" w:themeColor="text1"/>
          <w:szCs w:val="24"/>
        </w:rPr>
        <w:t>es, action plans and campaigns.</w:t>
      </w:r>
      <w:r w:rsidR="0009562A" w:rsidRPr="00530E26">
        <w:rPr>
          <w:rFonts w:ascii="Arial" w:hAnsi="Arial" w:cs="Arial"/>
          <w:color w:val="000000" w:themeColor="text1"/>
          <w:szCs w:val="24"/>
        </w:rPr>
        <w:t xml:space="preserve"> In this regard, we welcome the adoption of the Gove</w:t>
      </w:r>
      <w:r w:rsidR="00102958" w:rsidRPr="00530E26">
        <w:rPr>
          <w:rFonts w:ascii="Arial" w:hAnsi="Arial" w:cs="Arial"/>
          <w:color w:val="000000" w:themeColor="text1"/>
          <w:szCs w:val="24"/>
        </w:rPr>
        <w:t>rnment’s Strategy for Equality between Women a</w:t>
      </w:r>
      <w:r w:rsidR="0009562A" w:rsidRPr="00530E26">
        <w:rPr>
          <w:rFonts w:ascii="Arial" w:hAnsi="Arial" w:cs="Arial"/>
          <w:color w:val="000000" w:themeColor="text1"/>
          <w:szCs w:val="24"/>
        </w:rPr>
        <w:t xml:space="preserve">nd Men for 2014–2020 and </w:t>
      </w:r>
      <w:r w:rsidR="00102958" w:rsidRPr="00530E26">
        <w:rPr>
          <w:rFonts w:ascii="Arial" w:hAnsi="Arial" w:cs="Arial"/>
          <w:color w:val="000000" w:themeColor="text1"/>
          <w:szCs w:val="24"/>
        </w:rPr>
        <w:t xml:space="preserve">the </w:t>
      </w:r>
      <w:r w:rsidR="0009562A" w:rsidRPr="00530E26">
        <w:rPr>
          <w:rFonts w:ascii="Arial" w:hAnsi="Arial" w:cs="Arial"/>
          <w:color w:val="000000" w:themeColor="text1"/>
          <w:szCs w:val="24"/>
        </w:rPr>
        <w:t>Action Plan for the Prevention of Domestic and Gender-motivated Violence for 2015-2018.</w:t>
      </w:r>
      <w:r w:rsidR="00A303B3" w:rsidRPr="00530E26">
        <w:rPr>
          <w:rFonts w:ascii="Arial" w:hAnsi="Arial" w:cs="Arial"/>
          <w:color w:val="000000" w:themeColor="text1"/>
          <w:szCs w:val="24"/>
        </w:rPr>
        <w:t xml:space="preserve"> </w:t>
      </w:r>
    </w:p>
    <w:p w14:paraId="68C0B317" w14:textId="77777777" w:rsidR="00043C4F" w:rsidRDefault="00043C4F" w:rsidP="00043C4F">
      <w:pPr>
        <w:spacing w:line="276" w:lineRule="auto"/>
        <w:ind w:left="142" w:right="0"/>
        <w:rPr>
          <w:rFonts w:ascii="Arial" w:hAnsi="Arial" w:cs="Arial"/>
          <w:color w:val="000000" w:themeColor="text1"/>
          <w:szCs w:val="24"/>
        </w:rPr>
      </w:pPr>
    </w:p>
    <w:p w14:paraId="38D95CC4" w14:textId="4F040856" w:rsidR="00EB189A" w:rsidRPr="00530E26" w:rsidRDefault="00EB189A" w:rsidP="00043C4F">
      <w:pPr>
        <w:spacing w:line="276" w:lineRule="auto"/>
        <w:ind w:left="142"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>In line of the aforesaid Georgia would like to</w:t>
      </w:r>
      <w:r w:rsidRPr="00530E26">
        <w:rPr>
          <w:rFonts w:ascii="Arial" w:hAnsi="Arial" w:cs="Arial"/>
          <w:b/>
          <w:color w:val="000000" w:themeColor="text1"/>
          <w:szCs w:val="24"/>
        </w:rPr>
        <w:t xml:space="preserve"> recommend </w:t>
      </w:r>
      <w:r w:rsidRPr="00530E26">
        <w:rPr>
          <w:rFonts w:ascii="Arial" w:hAnsi="Arial" w:cs="Arial"/>
          <w:color w:val="000000" w:themeColor="text1"/>
          <w:szCs w:val="24"/>
        </w:rPr>
        <w:t xml:space="preserve">to the Government of </w:t>
      </w:r>
      <w:proofErr w:type="spellStart"/>
      <w:r w:rsidR="00A11151" w:rsidRPr="00530E26">
        <w:rPr>
          <w:rFonts w:ascii="Arial" w:hAnsi="Arial" w:cs="Arial"/>
          <w:color w:val="000000" w:themeColor="text1"/>
          <w:szCs w:val="24"/>
        </w:rPr>
        <w:t>Czech</w:t>
      </w:r>
      <w:r w:rsidR="007D7FB1" w:rsidRPr="00530E26">
        <w:rPr>
          <w:rFonts w:ascii="Arial" w:hAnsi="Arial" w:cs="Arial"/>
          <w:color w:val="000000" w:themeColor="text1"/>
          <w:szCs w:val="24"/>
        </w:rPr>
        <w:t>ia</w:t>
      </w:r>
      <w:proofErr w:type="spellEnd"/>
      <w:r w:rsidRPr="00530E26">
        <w:rPr>
          <w:rFonts w:ascii="Arial" w:hAnsi="Arial" w:cs="Arial"/>
          <w:color w:val="000000" w:themeColor="text1"/>
          <w:szCs w:val="24"/>
        </w:rPr>
        <w:t>:</w:t>
      </w:r>
    </w:p>
    <w:p w14:paraId="05C88ECB" w14:textId="77777777" w:rsidR="00EB189A" w:rsidRPr="00530E26" w:rsidRDefault="00EB189A" w:rsidP="00530E26">
      <w:pPr>
        <w:spacing w:line="276" w:lineRule="auto"/>
        <w:ind w:left="180" w:right="0"/>
        <w:rPr>
          <w:rFonts w:ascii="Arial" w:hAnsi="Arial" w:cs="Arial"/>
          <w:color w:val="000000" w:themeColor="text1"/>
          <w:szCs w:val="24"/>
        </w:rPr>
      </w:pPr>
    </w:p>
    <w:p w14:paraId="7A1AAF13" w14:textId="77777777" w:rsidR="00F94828" w:rsidRPr="00530E26" w:rsidRDefault="00A11151" w:rsidP="00530E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>To accelerate the process of ratification of the Council of Europe Convention on Preventing and Combating Violence against Women and Domestic Violence (Istanbul Convention);</w:t>
      </w:r>
      <w:r w:rsidR="00A303B3" w:rsidRPr="00530E26">
        <w:rPr>
          <w:rFonts w:ascii="Arial" w:hAnsi="Arial" w:cs="Arial"/>
          <w:color w:val="000000" w:themeColor="text1"/>
          <w:szCs w:val="24"/>
        </w:rPr>
        <w:t xml:space="preserve"> </w:t>
      </w:r>
    </w:p>
    <w:p w14:paraId="6CBB67FB" w14:textId="77777777" w:rsidR="007D7FB1" w:rsidRPr="00530E26" w:rsidRDefault="00F94828" w:rsidP="00530E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eastAsia="Times New Roman" w:hAnsi="Arial" w:cs="Arial"/>
          <w:color w:val="000000" w:themeColor="text1"/>
          <w:szCs w:val="24"/>
        </w:rPr>
        <w:t>To further examine ways to ensure the most efficient protection for victims of discrimination</w:t>
      </w:r>
      <w:r w:rsidR="007D7FB1" w:rsidRPr="00530E26">
        <w:rPr>
          <w:rFonts w:ascii="Arial" w:hAnsi="Arial" w:cs="Arial"/>
          <w:color w:val="000000" w:themeColor="text1"/>
          <w:szCs w:val="24"/>
        </w:rPr>
        <w:t>;</w:t>
      </w:r>
    </w:p>
    <w:p w14:paraId="6C910097" w14:textId="23EED3F4" w:rsidR="000B6796" w:rsidRPr="00530E26" w:rsidRDefault="00F94828" w:rsidP="00530E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>t</w:t>
      </w:r>
      <w:r w:rsidR="000B6796" w:rsidRPr="00530E26">
        <w:rPr>
          <w:rFonts w:ascii="Arial" w:hAnsi="Arial" w:cs="Arial"/>
          <w:color w:val="000000" w:themeColor="text1"/>
          <w:szCs w:val="24"/>
        </w:rPr>
        <w:t xml:space="preserve">o further </w:t>
      </w:r>
      <w:r w:rsidRPr="00530E26">
        <w:rPr>
          <w:rFonts w:ascii="Arial" w:hAnsi="Arial" w:cs="Arial"/>
          <w:color w:val="000000" w:themeColor="text1"/>
          <w:szCs w:val="24"/>
        </w:rPr>
        <w:t>strengthen</w:t>
      </w:r>
      <w:r w:rsidR="000B6796" w:rsidRPr="00530E26">
        <w:rPr>
          <w:rFonts w:ascii="Arial" w:hAnsi="Arial" w:cs="Arial"/>
          <w:color w:val="000000" w:themeColor="text1"/>
          <w:szCs w:val="24"/>
        </w:rPr>
        <w:t xml:space="preserve"> measures </w:t>
      </w:r>
      <w:r w:rsidRPr="00530E26">
        <w:rPr>
          <w:rFonts w:ascii="Arial" w:eastAsia="Times New Roman" w:hAnsi="Arial" w:cs="Arial"/>
          <w:color w:val="000000" w:themeColor="text1"/>
          <w:szCs w:val="24"/>
        </w:rPr>
        <w:t xml:space="preserve">aimed at accomplishing equality between women and men. </w:t>
      </w:r>
    </w:p>
    <w:p w14:paraId="11D09D2A" w14:textId="77777777" w:rsidR="000B6796" w:rsidRPr="00530E26" w:rsidRDefault="000B6796" w:rsidP="00530E26">
      <w:pPr>
        <w:pStyle w:val="ListParagraph"/>
        <w:tabs>
          <w:tab w:val="left" w:pos="9356"/>
        </w:tabs>
        <w:spacing w:line="276" w:lineRule="auto"/>
        <w:ind w:right="20"/>
        <w:rPr>
          <w:rFonts w:ascii="Arial" w:hAnsi="Arial" w:cs="Arial"/>
          <w:color w:val="000000" w:themeColor="text1"/>
          <w:szCs w:val="24"/>
        </w:rPr>
      </w:pPr>
    </w:p>
    <w:p w14:paraId="0B2A14ED" w14:textId="77777777" w:rsidR="00EB189A" w:rsidRPr="00530E26" w:rsidRDefault="00EB189A" w:rsidP="00530E26">
      <w:pPr>
        <w:pStyle w:val="ListParagraph"/>
        <w:spacing w:line="276" w:lineRule="auto"/>
        <w:ind w:right="0"/>
        <w:rPr>
          <w:rFonts w:ascii="Arial" w:hAnsi="Arial" w:cs="Arial"/>
          <w:color w:val="000000" w:themeColor="text1"/>
          <w:szCs w:val="24"/>
        </w:rPr>
      </w:pPr>
      <w:r w:rsidRPr="00530E26">
        <w:rPr>
          <w:rFonts w:ascii="Arial" w:hAnsi="Arial" w:cs="Arial"/>
          <w:color w:val="000000" w:themeColor="text1"/>
          <w:szCs w:val="24"/>
        </w:rPr>
        <w:t xml:space="preserve">We wish the delegation of </w:t>
      </w:r>
      <w:proofErr w:type="spellStart"/>
      <w:r w:rsidR="00B742D3" w:rsidRPr="00530E26">
        <w:rPr>
          <w:rFonts w:ascii="Arial" w:hAnsi="Arial" w:cs="Arial"/>
          <w:color w:val="000000" w:themeColor="text1"/>
          <w:szCs w:val="24"/>
        </w:rPr>
        <w:t>Czech</w:t>
      </w:r>
      <w:r w:rsidR="007D7FB1" w:rsidRPr="00530E26">
        <w:rPr>
          <w:rFonts w:ascii="Arial" w:hAnsi="Arial" w:cs="Arial"/>
          <w:color w:val="000000" w:themeColor="text1"/>
          <w:szCs w:val="24"/>
        </w:rPr>
        <w:t>ia</w:t>
      </w:r>
      <w:proofErr w:type="spellEnd"/>
      <w:r w:rsidRPr="00530E26">
        <w:rPr>
          <w:rFonts w:ascii="Arial" w:hAnsi="Arial" w:cs="Arial"/>
          <w:color w:val="000000" w:themeColor="text1"/>
          <w:szCs w:val="24"/>
        </w:rPr>
        <w:t xml:space="preserve"> a successful UPR.</w:t>
      </w:r>
    </w:p>
    <w:p w14:paraId="68717235" w14:textId="77777777" w:rsidR="00EB189A" w:rsidRPr="000B6796" w:rsidRDefault="00EB189A" w:rsidP="00EB189A">
      <w:pPr>
        <w:ind w:right="0"/>
        <w:rPr>
          <w:szCs w:val="24"/>
        </w:rPr>
      </w:pPr>
    </w:p>
    <w:sectPr w:rsidR="00EB189A" w:rsidRPr="000B6796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9A"/>
    <w:rsid w:val="0000435C"/>
    <w:rsid w:val="00043C4F"/>
    <w:rsid w:val="0009562A"/>
    <w:rsid w:val="000B40D4"/>
    <w:rsid w:val="000B6796"/>
    <w:rsid w:val="00102958"/>
    <w:rsid w:val="0018304E"/>
    <w:rsid w:val="00257223"/>
    <w:rsid w:val="00340656"/>
    <w:rsid w:val="004B1CC2"/>
    <w:rsid w:val="00502469"/>
    <w:rsid w:val="00530E26"/>
    <w:rsid w:val="005F5B6A"/>
    <w:rsid w:val="007D7FB1"/>
    <w:rsid w:val="007F092F"/>
    <w:rsid w:val="0094162F"/>
    <w:rsid w:val="00986017"/>
    <w:rsid w:val="00A11151"/>
    <w:rsid w:val="00A303B3"/>
    <w:rsid w:val="00AF0965"/>
    <w:rsid w:val="00B06E04"/>
    <w:rsid w:val="00B742D3"/>
    <w:rsid w:val="00EB189A"/>
    <w:rsid w:val="00F11535"/>
    <w:rsid w:val="00F524A3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55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CC9A2-E100-4610-AE64-B4048686D27F}"/>
</file>

<file path=customXml/itemProps2.xml><?xml version="1.0" encoding="utf-8"?>
<ds:datastoreItem xmlns:ds="http://schemas.openxmlformats.org/officeDocument/2006/customXml" ds:itemID="{02B5DDE4-332B-40CC-96E4-D4AB75607749}"/>
</file>

<file path=customXml/itemProps3.xml><?xml version="1.0" encoding="utf-8"?>
<ds:datastoreItem xmlns:ds="http://schemas.openxmlformats.org/officeDocument/2006/customXml" ds:itemID="{DDD0A74C-A595-42C8-8FEF-497BB264C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Lika Kirtadze</cp:lastModifiedBy>
  <cp:revision>2</cp:revision>
  <dcterms:created xsi:type="dcterms:W3CDTF">2017-11-09T15:22:00Z</dcterms:created>
  <dcterms:modified xsi:type="dcterms:W3CDTF">2017-11-09T15:22:00Z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