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E4B2195" w14:textId="77777777" w:rsidTr="00562621">
        <w:trPr>
          <w:trHeight w:val="851"/>
        </w:trPr>
        <w:tc>
          <w:tcPr>
            <w:tcW w:w="1259" w:type="dxa"/>
            <w:tcBorders>
              <w:top w:val="nil"/>
              <w:left w:val="nil"/>
              <w:bottom w:val="single" w:sz="4" w:space="0" w:color="auto"/>
              <w:right w:val="nil"/>
            </w:tcBorders>
          </w:tcPr>
          <w:p w14:paraId="6FED2F5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793F4419" w14:textId="4D2E2070"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0B246534" w14:textId="365E1792" w:rsidR="00446DE4" w:rsidRPr="00DE3EC0" w:rsidRDefault="006751A8" w:rsidP="006751A8">
            <w:pPr>
              <w:jc w:val="right"/>
            </w:pPr>
            <w:r w:rsidRPr="006751A8">
              <w:rPr>
                <w:sz w:val="40"/>
              </w:rPr>
              <w:t>A</w:t>
            </w:r>
            <w:r>
              <w:t>/HRC/61/11</w:t>
            </w:r>
          </w:p>
        </w:tc>
      </w:tr>
      <w:tr w:rsidR="003107FA" w14:paraId="32ECE07E" w14:textId="77777777" w:rsidTr="00562621">
        <w:trPr>
          <w:trHeight w:val="2835"/>
        </w:trPr>
        <w:tc>
          <w:tcPr>
            <w:tcW w:w="1259" w:type="dxa"/>
            <w:tcBorders>
              <w:top w:val="single" w:sz="4" w:space="0" w:color="auto"/>
              <w:left w:val="nil"/>
              <w:bottom w:val="single" w:sz="12" w:space="0" w:color="auto"/>
              <w:right w:val="nil"/>
            </w:tcBorders>
          </w:tcPr>
          <w:p w14:paraId="7354129D" w14:textId="6094D6BC"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7B5B07CB" w14:textId="29157AF5" w:rsidR="003107FA" w:rsidRPr="00B3317B" w:rsidRDefault="006751A8"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63A394AE" w14:textId="77777777" w:rsidR="003107FA" w:rsidRDefault="006751A8" w:rsidP="006751A8">
            <w:pPr>
              <w:spacing w:before="240" w:line="240" w:lineRule="exact"/>
            </w:pPr>
            <w:r>
              <w:t>Distr.: General</w:t>
            </w:r>
          </w:p>
          <w:p w14:paraId="1FB735CD" w14:textId="77777777" w:rsidR="006751A8" w:rsidRDefault="006751A8" w:rsidP="006751A8">
            <w:pPr>
              <w:spacing w:line="240" w:lineRule="exact"/>
            </w:pPr>
            <w:r>
              <w:t>19 November 2025</w:t>
            </w:r>
          </w:p>
          <w:p w14:paraId="1FFAF624" w14:textId="77777777" w:rsidR="006751A8" w:rsidRDefault="006751A8" w:rsidP="006751A8">
            <w:pPr>
              <w:spacing w:line="240" w:lineRule="exact"/>
            </w:pPr>
          </w:p>
          <w:p w14:paraId="6E46F333" w14:textId="79C18922" w:rsidR="006751A8" w:rsidRDefault="006751A8" w:rsidP="006751A8">
            <w:pPr>
              <w:spacing w:line="240" w:lineRule="exact"/>
            </w:pPr>
            <w:r>
              <w:t>Original: English</w:t>
            </w:r>
          </w:p>
        </w:tc>
      </w:tr>
    </w:tbl>
    <w:p w14:paraId="1563AA28" w14:textId="77777777" w:rsidR="006751A8" w:rsidRPr="00F51FF9" w:rsidRDefault="006751A8" w:rsidP="006751A8">
      <w:pPr>
        <w:spacing w:before="120"/>
        <w:rPr>
          <w:b/>
          <w:bCs/>
          <w:sz w:val="24"/>
          <w:szCs w:val="24"/>
        </w:rPr>
      </w:pPr>
      <w:r w:rsidRPr="00F51FF9">
        <w:rPr>
          <w:b/>
          <w:bCs/>
          <w:sz w:val="24"/>
          <w:szCs w:val="24"/>
        </w:rPr>
        <w:t>Human Rights Council</w:t>
      </w:r>
    </w:p>
    <w:p w14:paraId="2B837B47" w14:textId="77777777" w:rsidR="006751A8" w:rsidRPr="00F51FF9" w:rsidRDefault="006751A8" w:rsidP="006751A8">
      <w:pPr>
        <w:rPr>
          <w:b/>
        </w:rPr>
      </w:pPr>
      <w:r w:rsidRPr="00F51FF9">
        <w:rPr>
          <w:b/>
        </w:rPr>
        <w:t>Sixty-first session</w:t>
      </w:r>
    </w:p>
    <w:p w14:paraId="6E1D15DA" w14:textId="77777777" w:rsidR="006751A8" w:rsidRPr="00F51FF9" w:rsidRDefault="006751A8" w:rsidP="006751A8">
      <w:pPr>
        <w:rPr>
          <w:bCs/>
        </w:rPr>
      </w:pPr>
      <w:r w:rsidRPr="00F51FF9">
        <w:rPr>
          <w:bCs/>
        </w:rPr>
        <w:t>23 February–3 April 2026</w:t>
      </w:r>
    </w:p>
    <w:p w14:paraId="6CDC3BD6" w14:textId="77777777" w:rsidR="006751A8" w:rsidRPr="00F51FF9" w:rsidRDefault="006751A8" w:rsidP="006751A8">
      <w:pPr>
        <w:rPr>
          <w:bCs/>
        </w:rPr>
      </w:pPr>
      <w:r w:rsidRPr="00F51FF9">
        <w:rPr>
          <w:bCs/>
        </w:rPr>
        <w:t>Agenda item 6</w:t>
      </w:r>
    </w:p>
    <w:p w14:paraId="57F07375" w14:textId="77777777" w:rsidR="006751A8" w:rsidRPr="00F51FF9" w:rsidRDefault="006751A8" w:rsidP="006751A8">
      <w:r w:rsidRPr="00F51FF9">
        <w:rPr>
          <w:b/>
        </w:rPr>
        <w:t>Universal periodic review</w:t>
      </w:r>
    </w:p>
    <w:p w14:paraId="3E8A2CF1" w14:textId="77777777" w:rsidR="006751A8" w:rsidRPr="00F51FF9" w:rsidRDefault="006751A8" w:rsidP="006751A8">
      <w:pPr>
        <w:pStyle w:val="HChG"/>
      </w:pPr>
      <w:r w:rsidRPr="00F51FF9">
        <w:tab/>
      </w:r>
      <w:r w:rsidRPr="00F51FF9">
        <w:tab/>
        <w:t>Report of the Working Group on the Universal Periodic Review</w:t>
      </w:r>
    </w:p>
    <w:p w14:paraId="55EAE06F" w14:textId="77777777" w:rsidR="006751A8" w:rsidRPr="00F51FF9" w:rsidRDefault="006751A8" w:rsidP="006751A8">
      <w:pPr>
        <w:pStyle w:val="HChG"/>
        <w:rPr>
          <w:lang w:val="en-US"/>
        </w:rPr>
      </w:pPr>
      <w:r w:rsidRPr="00F51FF9">
        <w:tab/>
      </w:r>
      <w:r w:rsidRPr="00F51FF9">
        <w:tab/>
      </w:r>
      <w:r>
        <w:t>Bulgaria</w:t>
      </w:r>
    </w:p>
    <w:p w14:paraId="2EB0D5B9" w14:textId="77777777" w:rsidR="006751A8" w:rsidRPr="00F51FF9" w:rsidRDefault="006751A8" w:rsidP="006751A8">
      <w:pPr>
        <w:pStyle w:val="HChG"/>
        <w:rPr>
          <w:lang w:val="en-US"/>
        </w:rPr>
      </w:pPr>
      <w:r w:rsidRPr="00F51FF9">
        <w:br w:type="page"/>
      </w:r>
      <w:r w:rsidRPr="00F51FF9">
        <w:lastRenderedPageBreak/>
        <w:tab/>
      </w:r>
      <w:r w:rsidRPr="00F51FF9">
        <w:tab/>
      </w:r>
      <w:bookmarkStart w:id="0" w:name="Section_HDR_Introduction"/>
      <w:r w:rsidRPr="00F51FF9">
        <w:rPr>
          <w:lang w:val="en-US"/>
        </w:rPr>
        <w:t>Introduction</w:t>
      </w:r>
      <w:bookmarkEnd w:id="0"/>
    </w:p>
    <w:p w14:paraId="5103D40D" w14:textId="77777777" w:rsidR="006751A8" w:rsidRDefault="006751A8" w:rsidP="006751A8">
      <w:pPr>
        <w:pStyle w:val="SingleTxtG"/>
        <w:rPr>
          <w:lang w:val="en-US"/>
        </w:rPr>
      </w:pPr>
      <w:r>
        <w:rPr>
          <w:lang w:val="en-US"/>
        </w:rPr>
        <w:t>1.</w:t>
      </w:r>
      <w:r>
        <w:rPr>
          <w:lang w:val="en-US"/>
        </w:rPr>
        <w:tab/>
      </w:r>
      <w:r w:rsidRPr="00F51FF9">
        <w:t xml:space="preserve">The Working Group on the Universal Periodic Review, established in accordance with Human Rights Council resolution 5/1, held its fiftieth session from 3 to 14 November 2025. The review of </w:t>
      </w:r>
      <w:r>
        <w:t>Bulgaria</w:t>
      </w:r>
      <w:bookmarkStart w:id="1" w:name="Country_Intro_1_1"/>
      <w:r w:rsidRPr="00F51FF9">
        <w:t xml:space="preserve"> </w:t>
      </w:r>
      <w:bookmarkEnd w:id="1"/>
      <w:r w:rsidRPr="00F51FF9">
        <w:t xml:space="preserve">was held at the </w:t>
      </w:r>
      <w:r>
        <w:t>8</w:t>
      </w:r>
      <w:r w:rsidRPr="00F51FF9">
        <w:rPr>
          <w:vertAlign w:val="superscript"/>
        </w:rPr>
        <w:t>th</w:t>
      </w:r>
      <w:r w:rsidRPr="00F51FF9">
        <w:t xml:space="preserve"> meeting, on </w:t>
      </w:r>
      <w:r>
        <w:t>6</w:t>
      </w:r>
      <w:bookmarkStart w:id="2" w:name="Review_session_date"/>
      <w:r w:rsidRPr="00F51FF9">
        <w:t xml:space="preserve"> November 2025</w:t>
      </w:r>
      <w:bookmarkEnd w:id="2"/>
      <w:r w:rsidRPr="00F51FF9">
        <w:t xml:space="preserve">. The delegation of </w:t>
      </w:r>
      <w:r>
        <w:t>Bulgaria</w:t>
      </w:r>
      <w:r w:rsidRPr="00F51FF9">
        <w:t xml:space="preserve"> was headed by the </w:t>
      </w:r>
      <w:r w:rsidRPr="0006518E">
        <w:rPr>
          <w:lang w:val="en-US"/>
        </w:rPr>
        <w:t>Minister of Foreign Affairs</w:t>
      </w:r>
      <w:r>
        <w:rPr>
          <w:lang w:val="en-US"/>
        </w:rPr>
        <w:t xml:space="preserve">, </w:t>
      </w:r>
      <w:r w:rsidRPr="0006518E">
        <w:rPr>
          <w:lang w:val="en-US"/>
        </w:rPr>
        <w:t>Mr. Georg Georgiev</w:t>
      </w:r>
      <w:r w:rsidRPr="00F51FF9">
        <w:t>. At its 15</w:t>
      </w:r>
      <w:r w:rsidRPr="00F51FF9">
        <w:rPr>
          <w:vertAlign w:val="superscript"/>
        </w:rPr>
        <w:t>th</w:t>
      </w:r>
      <w:r w:rsidRPr="00F51FF9">
        <w:t xml:space="preserve"> meeting, held on </w:t>
      </w:r>
      <w:bookmarkStart w:id="3" w:name="Adoption_session_date"/>
      <w:r w:rsidRPr="00F51FF9">
        <w:t>14 November 2025</w:t>
      </w:r>
      <w:bookmarkEnd w:id="3"/>
      <w:r w:rsidRPr="00F51FF9">
        <w:t xml:space="preserve">, the Working Group adopted the report on </w:t>
      </w:r>
      <w:r>
        <w:t>Bulgaria</w:t>
      </w:r>
      <w:r w:rsidRPr="00F51FF9">
        <w:t>.</w:t>
      </w:r>
      <w:r>
        <w:t xml:space="preserve"> </w:t>
      </w:r>
    </w:p>
    <w:p w14:paraId="1AEAD942" w14:textId="77777777" w:rsidR="006751A8" w:rsidRPr="00F51FF9" w:rsidRDefault="006751A8" w:rsidP="006751A8">
      <w:pPr>
        <w:pStyle w:val="SingleTxtG"/>
      </w:pPr>
      <w:r w:rsidRPr="00F51FF9">
        <w:t>2.</w:t>
      </w:r>
      <w:r w:rsidRPr="00F51FF9">
        <w:tab/>
        <w:t xml:space="preserve">On 8 January 2025, the Human Rights Council selected the following group of rapporteurs (troika) to facilitate the review of </w:t>
      </w:r>
      <w:r>
        <w:t>Bulgaria</w:t>
      </w:r>
      <w:r w:rsidRPr="00F51FF9">
        <w:t xml:space="preserve">: </w:t>
      </w:r>
      <w:r>
        <w:t>France, Kuwait and Mexico</w:t>
      </w:r>
      <w:r w:rsidRPr="00F51FF9">
        <w:t>.</w:t>
      </w:r>
    </w:p>
    <w:p w14:paraId="3E9D66FC" w14:textId="77777777" w:rsidR="006751A8" w:rsidRPr="00F51FF9" w:rsidRDefault="006751A8" w:rsidP="006751A8">
      <w:pPr>
        <w:pStyle w:val="SingleTxtG"/>
      </w:pPr>
      <w:r w:rsidRPr="00F51FF9">
        <w:t>3.</w:t>
      </w:r>
      <w:r w:rsidRPr="00F51FF9">
        <w:tab/>
        <w:t xml:space="preserve">In accordance with paragraph 15 of the annex to Human Rights Council resolution 5/1 and paragraph 5 of the annex to Council resolution 16/21, the following documents were issued for the review of </w:t>
      </w:r>
      <w:r>
        <w:t>Bulgaria</w:t>
      </w:r>
      <w:r w:rsidRPr="00F51FF9">
        <w:t>:</w:t>
      </w:r>
    </w:p>
    <w:p w14:paraId="37849941" w14:textId="77777777" w:rsidR="006751A8" w:rsidRPr="00F51FF9" w:rsidRDefault="006751A8" w:rsidP="006751A8">
      <w:pPr>
        <w:pStyle w:val="SingleTxtG"/>
      </w:pPr>
      <w:r w:rsidRPr="00F51FF9">
        <w:tab/>
        <w:t>(a)</w:t>
      </w:r>
      <w:r w:rsidRPr="00F51FF9">
        <w:tab/>
        <w:t>A national report submitted/written presentation made in accordance with paragraph 15 (a);</w:t>
      </w:r>
      <w:r w:rsidRPr="00F51FF9">
        <w:rPr>
          <w:sz w:val="18"/>
          <w:vertAlign w:val="superscript"/>
        </w:rPr>
        <w:footnoteReference w:id="2"/>
      </w:r>
    </w:p>
    <w:p w14:paraId="74F825EE" w14:textId="77777777" w:rsidR="006751A8" w:rsidRPr="00F51FF9" w:rsidRDefault="006751A8" w:rsidP="006751A8">
      <w:pPr>
        <w:pStyle w:val="SingleTxtG"/>
      </w:pPr>
      <w:r w:rsidRPr="00F51FF9">
        <w:tab/>
        <w:t>(b)</w:t>
      </w:r>
      <w:r w:rsidRPr="00F51FF9">
        <w:tab/>
        <w:t>A compilation prepared by the Office of the United Nations High Commissioner for Human Rights (OHCHR) in accordance with paragraph 15 (b);</w:t>
      </w:r>
      <w:r w:rsidRPr="00F51FF9">
        <w:rPr>
          <w:sz w:val="18"/>
          <w:vertAlign w:val="superscript"/>
        </w:rPr>
        <w:footnoteReference w:id="3"/>
      </w:r>
    </w:p>
    <w:p w14:paraId="6ED41B10" w14:textId="77777777" w:rsidR="006751A8" w:rsidRPr="00F51FF9" w:rsidRDefault="006751A8" w:rsidP="006751A8">
      <w:pPr>
        <w:pStyle w:val="SingleTxtG"/>
      </w:pPr>
      <w:r w:rsidRPr="00F51FF9">
        <w:tab/>
        <w:t>(c)</w:t>
      </w:r>
      <w:r w:rsidRPr="00F51FF9">
        <w:tab/>
        <w:t>A summary prepared by OHCHR in accordance with paragraph 15 (c).</w:t>
      </w:r>
      <w:r w:rsidRPr="00F51FF9">
        <w:rPr>
          <w:sz w:val="18"/>
          <w:vertAlign w:val="superscript"/>
        </w:rPr>
        <w:footnoteReference w:id="4"/>
      </w:r>
    </w:p>
    <w:p w14:paraId="5A1F1B8A" w14:textId="77777777" w:rsidR="006751A8" w:rsidRDefault="006751A8" w:rsidP="006751A8">
      <w:pPr>
        <w:pStyle w:val="SingleTxtG"/>
      </w:pPr>
      <w:r w:rsidRPr="00F51FF9">
        <w:t>4.</w:t>
      </w:r>
      <w:r w:rsidRPr="00F51FF9">
        <w:tab/>
        <w:t xml:space="preserve">A list of questions prepared in advance by Belgium, </w:t>
      </w:r>
      <w:r>
        <w:t xml:space="preserve">Canada, </w:t>
      </w:r>
      <w:r w:rsidRPr="00F51FF9">
        <w:t xml:space="preserve">Costa Rica, on behalf of the members of the core group of sponsors of the resolutions on the human right to a clean, healthy and sustainable environment (Costa Rica, Maldives and Slovenia), Germany, </w:t>
      </w:r>
      <w:r>
        <w:t xml:space="preserve">Liechtenstein, </w:t>
      </w:r>
      <w:r w:rsidRPr="00F51FF9">
        <w:t xml:space="preserve">Portugal, Slovenia, Spain, and United Kingdom of Great Britain and Northern Ireland was transmitted to </w:t>
      </w:r>
      <w:r>
        <w:t>Bulgaria</w:t>
      </w:r>
      <w:r w:rsidRPr="00F51FF9">
        <w:t xml:space="preserve"> through the troika. These questions are available on the website of the universal periodic review.</w:t>
      </w:r>
    </w:p>
    <w:p w14:paraId="7670582B" w14:textId="77777777" w:rsidR="006751A8" w:rsidRPr="00501D3F" w:rsidRDefault="006751A8" w:rsidP="006751A8">
      <w:pPr>
        <w:pStyle w:val="HChG"/>
      </w:pPr>
      <w:r w:rsidRPr="00F51FF9">
        <w:tab/>
      </w:r>
      <w:bookmarkStart w:id="4" w:name="Section_I_HDR_Summary"/>
      <w:r w:rsidRPr="00F51FF9">
        <w:t>I.</w:t>
      </w:r>
      <w:r w:rsidRPr="00F51FF9">
        <w:tab/>
        <w:t>Summary of the proceedings of the review process</w:t>
      </w:r>
      <w:bookmarkEnd w:id="4"/>
    </w:p>
    <w:p w14:paraId="4EF35E0F" w14:textId="77777777" w:rsidR="006751A8" w:rsidRDefault="006751A8" w:rsidP="006751A8">
      <w:pPr>
        <w:pStyle w:val="H1G"/>
        <w:numPr>
          <w:ilvl w:val="0"/>
          <w:numId w:val="12"/>
        </w:numPr>
      </w:pPr>
      <w:bookmarkStart w:id="5" w:name="Sub_Section_HDR_Presentation_by_Sur"/>
      <w:r w:rsidRPr="00F51FF9">
        <w:t>Presentation by the State under review</w:t>
      </w:r>
      <w:bookmarkEnd w:id="5"/>
    </w:p>
    <w:p w14:paraId="696C49C7" w14:textId="77777777" w:rsidR="006751A8" w:rsidRPr="00355BD6" w:rsidRDefault="006751A8" w:rsidP="006751A8">
      <w:pPr>
        <w:pStyle w:val="SingleTxtG"/>
        <w:ind w:left="1130"/>
      </w:pPr>
      <w:r>
        <w:t>5.</w:t>
      </w:r>
      <w:r>
        <w:tab/>
        <w:t xml:space="preserve">The delegation of </w:t>
      </w:r>
      <w:r w:rsidRPr="00355BD6">
        <w:t xml:space="preserve">Bulgaria </w:t>
      </w:r>
      <w:r>
        <w:t xml:space="preserve">stated that, since </w:t>
      </w:r>
      <w:r w:rsidRPr="00355BD6">
        <w:t xml:space="preserve">the last UPR in 2020, </w:t>
      </w:r>
      <w:r>
        <w:t>and despite</w:t>
      </w:r>
      <w:r w:rsidRPr="00355BD6">
        <w:t xml:space="preserve"> global challenges, Bulgaria remained actively engaged with international human rights mechanisms, submitting timely reports to UN treaty bodies</w:t>
      </w:r>
      <w:r>
        <w:t>,</w:t>
      </w:r>
      <w:r w:rsidRPr="00355BD6">
        <w:t xml:space="preserve"> </w:t>
      </w:r>
      <w:r w:rsidRPr="0045229F">
        <w:t>extend</w:t>
      </w:r>
      <w:r>
        <w:t>ing</w:t>
      </w:r>
      <w:r w:rsidRPr="0045229F">
        <w:t xml:space="preserve"> standing invitations to special procedures</w:t>
      </w:r>
      <w:r>
        <w:t xml:space="preserve"> and serving</w:t>
      </w:r>
      <w:r w:rsidRPr="00355BD6">
        <w:t xml:space="preserve"> on the Human Rights Council twice.</w:t>
      </w:r>
    </w:p>
    <w:p w14:paraId="7A573972" w14:textId="77777777" w:rsidR="006751A8" w:rsidRPr="00355BD6" w:rsidRDefault="006751A8" w:rsidP="006751A8">
      <w:pPr>
        <w:pStyle w:val="SingleTxtG"/>
        <w:ind w:left="1130"/>
      </w:pPr>
      <w:r>
        <w:t>6.</w:t>
      </w:r>
      <w:r>
        <w:tab/>
      </w:r>
      <w:r w:rsidRPr="00355BD6">
        <w:t xml:space="preserve">Following its </w:t>
      </w:r>
      <w:r>
        <w:t>t</w:t>
      </w:r>
      <w:r w:rsidRPr="00355BD6">
        <w:t xml:space="preserve">hird UPR, Bulgaria received 233 recommendations, accepting 193, noting 24, and partially accepting 16 due to </w:t>
      </w:r>
      <w:r>
        <w:t>their political nature</w:t>
      </w:r>
      <w:r w:rsidRPr="00355BD6">
        <w:t>. In 2022, it adopted an Action Plan to implement these recommendations, overseen by the National Coordination Mechanism on Human Rights.</w:t>
      </w:r>
    </w:p>
    <w:p w14:paraId="7F43C8AA" w14:textId="73DADCA3" w:rsidR="006751A8" w:rsidRDefault="006751A8" w:rsidP="006751A8">
      <w:pPr>
        <w:pStyle w:val="SingleTxtG"/>
        <w:ind w:left="1130"/>
      </w:pPr>
      <w:r>
        <w:t>7.</w:t>
      </w:r>
      <w:r>
        <w:tab/>
        <w:t>In the area of rule of law, institutional and normative r</w:t>
      </w:r>
      <w:r w:rsidRPr="00355BD6">
        <w:t xml:space="preserve">eforms in 2023 enhanced </w:t>
      </w:r>
      <w:r>
        <w:t>accountability and effectiveness of criminal investigations</w:t>
      </w:r>
      <w:r w:rsidRPr="00355BD6">
        <w:t xml:space="preserve">. </w:t>
      </w:r>
      <w:r>
        <w:t xml:space="preserve">A </w:t>
      </w:r>
      <w:r w:rsidRPr="00EB2E6B">
        <w:t xml:space="preserve">Counter-Corruption Act </w:t>
      </w:r>
      <w:r>
        <w:t xml:space="preserve">was </w:t>
      </w:r>
      <w:proofErr w:type="gramStart"/>
      <w:r>
        <w:t>adopted</w:t>
      </w:r>
      <w:proofErr w:type="gramEnd"/>
      <w:r>
        <w:t xml:space="preserve"> </w:t>
      </w:r>
      <w:r w:rsidRPr="00355BD6">
        <w:t>and a</w:t>
      </w:r>
      <w:r>
        <w:t>n</w:t>
      </w:r>
      <w:r w:rsidRPr="00355BD6">
        <w:t xml:space="preserve"> </w:t>
      </w:r>
      <w:r>
        <w:t>i</w:t>
      </w:r>
      <w:r w:rsidRPr="00355BD6">
        <w:t xml:space="preserve">ndependent </w:t>
      </w:r>
      <w:r>
        <w:t>C</w:t>
      </w:r>
      <w:r w:rsidRPr="00355BD6">
        <w:t xml:space="preserve">ommission </w:t>
      </w:r>
      <w:r>
        <w:t xml:space="preserve">for Countering Corruption </w:t>
      </w:r>
      <w:r w:rsidRPr="00355BD6">
        <w:t>w</w:t>
      </w:r>
      <w:r>
        <w:t>as</w:t>
      </w:r>
      <w:r w:rsidRPr="00355BD6">
        <w:t xml:space="preserve"> established, alongside legal improvements for whistleblower protection and corporate liability.</w:t>
      </w:r>
    </w:p>
    <w:p w14:paraId="66762481" w14:textId="2E4F58E5" w:rsidR="006751A8" w:rsidRDefault="006751A8" w:rsidP="006751A8">
      <w:pPr>
        <w:pStyle w:val="SingleTxtG"/>
        <w:ind w:left="1130"/>
      </w:pPr>
      <w:r>
        <w:t>8.</w:t>
      </w:r>
      <w:r>
        <w:tab/>
        <w:t xml:space="preserve">The two </w:t>
      </w:r>
      <w:r w:rsidRPr="00355BD6">
        <w:t>National Human Rights Institutions were strengthened with new leadership and increased budgets. The Ombudsman retain</w:t>
      </w:r>
      <w:r>
        <w:t>ed</w:t>
      </w:r>
      <w:r w:rsidRPr="00355BD6">
        <w:t xml:space="preserve"> </w:t>
      </w:r>
      <w:r>
        <w:t>its A</w:t>
      </w:r>
      <w:r w:rsidRPr="00355BD6">
        <w:t xml:space="preserve"> accreditation status.</w:t>
      </w:r>
    </w:p>
    <w:p w14:paraId="5D6367B7" w14:textId="77777777" w:rsidR="006751A8" w:rsidRPr="00355BD6" w:rsidRDefault="006751A8" w:rsidP="006751A8">
      <w:pPr>
        <w:pStyle w:val="SingleTxtG"/>
        <w:ind w:left="1130"/>
      </w:pPr>
      <w:r>
        <w:t>9.</w:t>
      </w:r>
      <w:r>
        <w:tab/>
      </w:r>
      <w:r w:rsidRPr="00355BD6">
        <w:t>Bulgaria continue</w:t>
      </w:r>
      <w:r>
        <w:t>d</w:t>
      </w:r>
      <w:r w:rsidRPr="00355BD6">
        <w:t xml:space="preserve"> to combat discrimination and intolerance, with 2023 Criminal Code amendments introducing harsher penalties for hate crimes, including those based on sexual orientation</w:t>
      </w:r>
      <w:r>
        <w:rPr>
          <w:lang w:val="en-US"/>
        </w:rPr>
        <w:t>.</w:t>
      </w:r>
      <w:r>
        <w:t xml:space="preserve"> </w:t>
      </w:r>
      <w:r>
        <w:rPr>
          <w:lang w:val="en-US"/>
        </w:rPr>
        <w:t>T</w:t>
      </w:r>
      <w:r>
        <w:t xml:space="preserve">he 2021 national census </w:t>
      </w:r>
      <w:r>
        <w:rPr>
          <w:lang w:val="en-US"/>
        </w:rPr>
        <w:t xml:space="preserve">demonstrated </w:t>
      </w:r>
      <w:r>
        <w:t>citizens’ right to</w:t>
      </w:r>
      <w:r>
        <w:rPr>
          <w:lang w:val="en-US"/>
        </w:rPr>
        <w:t xml:space="preserve"> freely</w:t>
      </w:r>
      <w:r>
        <w:t xml:space="preserve"> self-identify.</w:t>
      </w:r>
    </w:p>
    <w:p w14:paraId="498EC52D" w14:textId="35121073" w:rsidR="006751A8" w:rsidRPr="00355BD6" w:rsidRDefault="006751A8" w:rsidP="006751A8">
      <w:pPr>
        <w:pStyle w:val="SingleTxtG"/>
        <w:ind w:left="1130"/>
      </w:pPr>
      <w:r>
        <w:lastRenderedPageBreak/>
        <w:t>10.</w:t>
      </w:r>
      <w:r>
        <w:tab/>
      </w:r>
      <w:r w:rsidRPr="00355BD6">
        <w:t>Bulgaria’s secular framework</w:t>
      </w:r>
      <w:r>
        <w:t xml:space="preserve"> upheld religious freedom</w:t>
      </w:r>
      <w:r w:rsidRPr="00355BD6">
        <w:t>, with over 230 religious institutions registered</w:t>
      </w:r>
      <w:r>
        <w:t xml:space="preserve"> over the last 20 years</w:t>
      </w:r>
      <w:r w:rsidRPr="00355BD6">
        <w:t>.</w:t>
      </w:r>
    </w:p>
    <w:p w14:paraId="052F2632" w14:textId="110DDBA7" w:rsidR="006751A8" w:rsidRDefault="006751A8" w:rsidP="006751A8">
      <w:pPr>
        <w:pStyle w:val="SingleTxtG"/>
        <w:ind w:left="1130"/>
      </w:pPr>
      <w:r>
        <w:t>11.</w:t>
      </w:r>
      <w:r>
        <w:tab/>
      </w:r>
      <w:r w:rsidRPr="00355BD6">
        <w:t>Bulgaria support</w:t>
      </w:r>
      <w:r>
        <w:t>ed</w:t>
      </w:r>
      <w:r w:rsidRPr="00355BD6">
        <w:t xml:space="preserve"> media freedom and journalist safety through legal reforms, including </w:t>
      </w:r>
      <w:r>
        <w:t xml:space="preserve">recent revision of legislation in the field of insult and defamation, </w:t>
      </w:r>
      <w:proofErr w:type="gramStart"/>
      <w:r>
        <w:t>in order to</w:t>
      </w:r>
      <w:proofErr w:type="gramEnd"/>
      <w:r>
        <w:t xml:space="preserve"> curb the Strategic Lawsuits Against Public Participation (SLAPP).</w:t>
      </w:r>
    </w:p>
    <w:p w14:paraId="7CD8ED47" w14:textId="77777777" w:rsidR="006751A8" w:rsidRPr="00355BD6" w:rsidRDefault="006751A8" w:rsidP="006751A8">
      <w:pPr>
        <w:pStyle w:val="SingleTxtG"/>
        <w:ind w:left="1130"/>
      </w:pPr>
      <w:r>
        <w:t>12.</w:t>
      </w:r>
      <w:r>
        <w:tab/>
        <w:t>In the area of gender equality, Bulgaria registered</w:t>
      </w:r>
      <w:r w:rsidRPr="00355BD6">
        <w:t xml:space="preserve"> </w:t>
      </w:r>
      <w:r>
        <w:t xml:space="preserve">an employment gap below the EU level, with </w:t>
      </w:r>
      <w:r w:rsidRPr="00355BD6">
        <w:t>women holding leadership roles across sectors. Bulgaria rank</w:t>
      </w:r>
      <w:r>
        <w:t>ed</w:t>
      </w:r>
      <w:r w:rsidRPr="00355BD6">
        <w:t xml:space="preserve"> highly for female representation in diplomacy and IT</w:t>
      </w:r>
      <w:r>
        <w:rPr>
          <w:lang w:val="en-US"/>
        </w:rPr>
        <w:t xml:space="preserve"> and</w:t>
      </w:r>
      <w:r w:rsidRPr="00355BD6">
        <w:t xml:space="preserve"> ha</w:t>
      </w:r>
      <w:r>
        <w:t>d</w:t>
      </w:r>
      <w:r w:rsidRPr="00355BD6">
        <w:t xml:space="preserve"> implemented a National Action Plan </w:t>
      </w:r>
      <w:r w:rsidRPr="00085B32">
        <w:rPr>
          <w:rFonts w:eastAsia="Calibri"/>
          <w:bdr w:val="none" w:sz="0" w:space="0" w:color="auto" w:frame="1"/>
          <w:lang w:eastAsia="zh-CN"/>
        </w:rPr>
        <w:t>to integrate the principles of the W</w:t>
      </w:r>
      <w:r>
        <w:rPr>
          <w:rFonts w:eastAsia="Calibri"/>
          <w:bdr w:val="none" w:sz="0" w:space="0" w:color="auto" w:frame="1"/>
          <w:lang w:eastAsia="zh-CN"/>
        </w:rPr>
        <w:t xml:space="preserve">oman, </w:t>
      </w:r>
      <w:r w:rsidRPr="00085B32">
        <w:rPr>
          <w:rFonts w:eastAsia="Calibri"/>
          <w:bdr w:val="none" w:sz="0" w:space="0" w:color="auto" w:frame="1"/>
          <w:lang w:eastAsia="zh-CN"/>
        </w:rPr>
        <w:t>P</w:t>
      </w:r>
      <w:r>
        <w:rPr>
          <w:rFonts w:eastAsia="Calibri"/>
          <w:bdr w:val="none" w:sz="0" w:space="0" w:color="auto" w:frame="1"/>
          <w:lang w:eastAsia="zh-CN"/>
        </w:rPr>
        <w:t xml:space="preserve">eace and </w:t>
      </w:r>
      <w:r w:rsidRPr="00085B32">
        <w:rPr>
          <w:rFonts w:eastAsia="Calibri"/>
          <w:bdr w:val="none" w:sz="0" w:space="0" w:color="auto" w:frame="1"/>
          <w:lang w:eastAsia="zh-CN"/>
        </w:rPr>
        <w:t>S</w:t>
      </w:r>
      <w:r>
        <w:rPr>
          <w:rFonts w:eastAsia="Calibri"/>
          <w:bdr w:val="none" w:sz="0" w:space="0" w:color="auto" w:frame="1"/>
          <w:lang w:eastAsia="zh-CN"/>
        </w:rPr>
        <w:t>ecurity</w:t>
      </w:r>
      <w:r w:rsidRPr="00085B32">
        <w:rPr>
          <w:rFonts w:eastAsia="Calibri"/>
          <w:bdr w:val="none" w:sz="0" w:space="0" w:color="auto" w:frame="1"/>
          <w:lang w:eastAsia="zh-CN"/>
        </w:rPr>
        <w:t xml:space="preserve"> agenda in </w:t>
      </w:r>
      <w:r>
        <w:rPr>
          <w:rFonts w:eastAsia="Calibri"/>
          <w:bdr w:val="none" w:sz="0" w:space="0" w:color="auto" w:frame="1"/>
          <w:lang w:eastAsia="zh-CN"/>
        </w:rPr>
        <w:t>its</w:t>
      </w:r>
      <w:r w:rsidRPr="00085B32">
        <w:rPr>
          <w:rFonts w:eastAsia="Calibri"/>
          <w:bdr w:val="none" w:sz="0" w:space="0" w:color="auto" w:frame="1"/>
          <w:lang w:eastAsia="zh-CN"/>
        </w:rPr>
        <w:t xml:space="preserve"> national policie</w:t>
      </w:r>
      <w:r>
        <w:rPr>
          <w:rFonts w:eastAsia="Calibri"/>
          <w:bdr w:val="none" w:sz="0" w:space="0" w:color="auto" w:frame="1"/>
          <w:lang w:eastAsia="zh-CN"/>
        </w:rPr>
        <w:t>s</w:t>
      </w:r>
      <w:r w:rsidRPr="00355BD6">
        <w:t>.</w:t>
      </w:r>
    </w:p>
    <w:p w14:paraId="2913C7F0" w14:textId="5BB06145" w:rsidR="006751A8" w:rsidRPr="00355BD6" w:rsidRDefault="006751A8" w:rsidP="006751A8">
      <w:pPr>
        <w:pStyle w:val="SingleTxtG"/>
        <w:ind w:left="1130"/>
      </w:pPr>
      <w:r>
        <w:t>13.</w:t>
      </w:r>
      <w:r>
        <w:tab/>
        <w:t>Bulgaria e</w:t>
      </w:r>
      <w:r w:rsidRPr="00F30288">
        <w:t>stablished a National Council for Prevention and Protection from Domestic Violence and developed a dedicated 2024/26</w:t>
      </w:r>
      <w:r>
        <w:t xml:space="preserve"> </w:t>
      </w:r>
      <w:r w:rsidRPr="00F30288">
        <w:t>national program</w:t>
      </w:r>
      <w:r w:rsidRPr="00355BD6">
        <w:t xml:space="preserve">. Legal aid </w:t>
      </w:r>
      <w:r>
        <w:t>wa</w:t>
      </w:r>
      <w:r w:rsidRPr="00355BD6">
        <w:t>s state-funded, and a mobile app</w:t>
      </w:r>
      <w:r>
        <w:t xml:space="preserve">lication </w:t>
      </w:r>
      <w:r w:rsidRPr="00355BD6">
        <w:t>“Help Me,” provide</w:t>
      </w:r>
      <w:r>
        <w:t>d</w:t>
      </w:r>
      <w:r w:rsidRPr="00355BD6">
        <w:t xml:space="preserve"> </w:t>
      </w:r>
      <w:r>
        <w:t>information on</w:t>
      </w:r>
      <w:r w:rsidRPr="00355BD6">
        <w:t xml:space="preserve"> victim</w:t>
      </w:r>
      <w:r>
        <w:t xml:space="preserve"> assistance</w:t>
      </w:r>
      <w:r w:rsidRPr="00355BD6">
        <w:t>.</w:t>
      </w:r>
    </w:p>
    <w:p w14:paraId="76EA0180" w14:textId="77777777" w:rsidR="006751A8" w:rsidRPr="00355BD6" w:rsidRDefault="006751A8" w:rsidP="006751A8">
      <w:pPr>
        <w:pStyle w:val="SingleTxtG"/>
        <w:ind w:left="1130"/>
      </w:pPr>
      <w:r>
        <w:t>14.</w:t>
      </w:r>
      <w:r>
        <w:tab/>
        <w:t xml:space="preserve">Regarding child rights, </w:t>
      </w:r>
      <w:r w:rsidRPr="00355BD6">
        <w:t xml:space="preserve">Bulgaria </w:t>
      </w:r>
      <w:r>
        <w:t>was actively engaged with the preparations of</w:t>
      </w:r>
      <w:r w:rsidRPr="00355BD6">
        <w:t xml:space="preserve"> a new optional protocol </w:t>
      </w:r>
      <w:r w:rsidRPr="00CF7E3C">
        <w:t xml:space="preserve">to the Convention on the Rights of the Child on </w:t>
      </w:r>
      <w:r>
        <w:t xml:space="preserve">the right to free pre-primary and secondary education </w:t>
      </w:r>
      <w:r w:rsidRPr="00355BD6">
        <w:t xml:space="preserve">and </w:t>
      </w:r>
      <w:r>
        <w:t xml:space="preserve">was </w:t>
      </w:r>
      <w:r w:rsidRPr="00355BD6">
        <w:t>implement</w:t>
      </w:r>
      <w:r>
        <w:t>ing</w:t>
      </w:r>
      <w:r w:rsidRPr="00355BD6">
        <w:t xml:space="preserve"> a national strategy for child and adolescent health</w:t>
      </w:r>
      <w:r>
        <w:t xml:space="preserve"> for 2030</w:t>
      </w:r>
      <w:r w:rsidRPr="00355BD6">
        <w:t>. Anti-violence programs include</w:t>
      </w:r>
      <w:r>
        <w:t>d the</w:t>
      </w:r>
      <w:r w:rsidRPr="00355BD6">
        <w:t xml:space="preserve"> </w:t>
      </w:r>
      <w:r w:rsidRPr="00713782">
        <w:t>national program for the prevention of violence and abuse of children until 2026</w:t>
      </w:r>
      <w:r>
        <w:t xml:space="preserve"> and </w:t>
      </w:r>
      <w:r w:rsidRPr="00355BD6">
        <w:t>the “Cyber</w:t>
      </w:r>
      <w:r>
        <w:t xml:space="preserve"> </w:t>
      </w:r>
      <w:r w:rsidRPr="00355BD6">
        <w:t>Kid</w:t>
      </w:r>
      <w:r>
        <w:t>s</w:t>
      </w:r>
      <w:r w:rsidRPr="00355BD6">
        <w:t xml:space="preserve"> Patrol” app</w:t>
      </w:r>
      <w:r>
        <w:t>lication</w:t>
      </w:r>
      <w:r w:rsidRPr="00355BD6">
        <w:t xml:space="preserve"> for reporting abuse.</w:t>
      </w:r>
    </w:p>
    <w:p w14:paraId="0A487800" w14:textId="18907879" w:rsidR="006751A8" w:rsidRDefault="006751A8" w:rsidP="006751A8">
      <w:pPr>
        <w:pStyle w:val="SingleTxtG"/>
        <w:ind w:left="1130"/>
      </w:pPr>
      <w:r>
        <w:t>15.</w:t>
      </w:r>
      <w:r>
        <w:tab/>
      </w:r>
      <w:r w:rsidRPr="003922CE">
        <w:t>Bulgaria adopted a national strategy for active ageing aimed at creating conditions for an active and dignified life for older people.</w:t>
      </w:r>
    </w:p>
    <w:p w14:paraId="19304C14" w14:textId="77777777" w:rsidR="006751A8" w:rsidRPr="00355BD6" w:rsidRDefault="006751A8" w:rsidP="006751A8">
      <w:pPr>
        <w:pStyle w:val="SingleTxtG"/>
        <w:ind w:left="1130"/>
      </w:pPr>
      <w:r>
        <w:t>16.</w:t>
      </w:r>
      <w:r>
        <w:tab/>
        <w:t xml:space="preserve">Bulgaria was also implementing a national strategy for persons with disabilities 2021-30 </w:t>
      </w:r>
      <w:r w:rsidRPr="00085B32">
        <w:rPr>
          <w:lang w:val="en-US"/>
        </w:rPr>
        <w:t xml:space="preserve">and </w:t>
      </w:r>
      <w:r w:rsidRPr="00FB666E">
        <w:rPr>
          <w:lang w:val="en-US"/>
        </w:rPr>
        <w:t xml:space="preserve">a </w:t>
      </w:r>
      <w:r>
        <w:rPr>
          <w:lang w:val="en-US"/>
        </w:rPr>
        <w:t>n</w:t>
      </w:r>
      <w:r w:rsidRPr="00FB666E">
        <w:rPr>
          <w:lang w:val="en-US"/>
        </w:rPr>
        <w:t xml:space="preserve">ational </w:t>
      </w:r>
      <w:r>
        <w:rPr>
          <w:lang w:val="en-US"/>
        </w:rPr>
        <w:t>s</w:t>
      </w:r>
      <w:r w:rsidRPr="00FB666E">
        <w:rPr>
          <w:lang w:val="en-US"/>
        </w:rPr>
        <w:t xml:space="preserve">trategy for </w:t>
      </w:r>
      <w:r>
        <w:rPr>
          <w:lang w:val="en-US"/>
        </w:rPr>
        <w:t>l</w:t>
      </w:r>
      <w:r w:rsidRPr="00FB666E">
        <w:rPr>
          <w:lang w:val="en-US"/>
        </w:rPr>
        <w:t xml:space="preserve">ong-term </w:t>
      </w:r>
      <w:r>
        <w:rPr>
          <w:lang w:val="en-US"/>
        </w:rPr>
        <w:t>c</w:t>
      </w:r>
      <w:r w:rsidRPr="00FB666E">
        <w:rPr>
          <w:lang w:val="en-US"/>
        </w:rPr>
        <w:t>are</w:t>
      </w:r>
      <w:r>
        <w:rPr>
          <w:lang w:val="bg-BG"/>
        </w:rPr>
        <w:t xml:space="preserve"> </w:t>
      </w:r>
      <w:r>
        <w:rPr>
          <w:lang w:val="en-US"/>
        </w:rPr>
        <w:t xml:space="preserve">aimed at elderly and people with disabilities. Bulgaria </w:t>
      </w:r>
      <w:r>
        <w:t>advanced</w:t>
      </w:r>
      <w:r w:rsidRPr="00355BD6">
        <w:t xml:space="preserve"> the</w:t>
      </w:r>
      <w:r>
        <w:t>ir</w:t>
      </w:r>
      <w:r w:rsidRPr="00355BD6">
        <w:t xml:space="preserve"> de-institutionalization</w:t>
      </w:r>
      <w:r>
        <w:rPr>
          <w:lang w:val="en-US"/>
        </w:rPr>
        <w:t xml:space="preserve"> process</w:t>
      </w:r>
      <w:r>
        <w:t xml:space="preserve">, with most </w:t>
      </w:r>
      <w:r>
        <w:rPr>
          <w:lang w:val="en-US"/>
        </w:rPr>
        <w:t>homes</w:t>
      </w:r>
      <w:r>
        <w:t xml:space="preserve"> -especially for children with disabilities- having been closed, </w:t>
      </w:r>
      <w:r w:rsidRPr="00355BD6">
        <w:t xml:space="preserve">and </w:t>
      </w:r>
      <w:r>
        <w:rPr>
          <w:lang w:val="en-US"/>
        </w:rPr>
        <w:t>homes</w:t>
      </w:r>
      <w:r>
        <w:t xml:space="preserve"> for elderly persons- having been reformed</w:t>
      </w:r>
      <w:r w:rsidRPr="00355BD6">
        <w:t>. The Bulgarian Sign Language Act was adopted, and a national mental health strategy is in place, focusing on youth.</w:t>
      </w:r>
    </w:p>
    <w:p w14:paraId="6CE357F5" w14:textId="796A7CB7" w:rsidR="006751A8" w:rsidRPr="00355BD6" w:rsidRDefault="006751A8" w:rsidP="006751A8">
      <w:pPr>
        <w:pStyle w:val="SingleTxtG"/>
        <w:ind w:left="1130"/>
      </w:pPr>
      <w:r>
        <w:t>17.</w:t>
      </w:r>
      <w:r>
        <w:tab/>
      </w:r>
      <w:r w:rsidRPr="00355BD6">
        <w:t>Roma inclusion remain</w:t>
      </w:r>
      <w:r>
        <w:t>ed</w:t>
      </w:r>
      <w:r w:rsidRPr="00355BD6">
        <w:t xml:space="preserve"> a priority, with </w:t>
      </w:r>
      <w:r>
        <w:t xml:space="preserve">the national strategy for equality, inclusion and participation of Roma providing for funds to support </w:t>
      </w:r>
      <w:r w:rsidRPr="00355BD6">
        <w:t xml:space="preserve">programs in </w:t>
      </w:r>
      <w:r w:rsidRPr="00B6387E">
        <w:t>education, culture, housing, employment and social protection.</w:t>
      </w:r>
    </w:p>
    <w:p w14:paraId="68B230C9" w14:textId="77777777" w:rsidR="006751A8" w:rsidRPr="00355BD6" w:rsidRDefault="006751A8" w:rsidP="006751A8">
      <w:pPr>
        <w:pStyle w:val="SingleTxtG"/>
        <w:ind w:left="1130"/>
      </w:pPr>
      <w:r>
        <w:t>18.</w:t>
      </w:r>
      <w:r>
        <w:tab/>
      </w:r>
      <w:r w:rsidRPr="00355BD6">
        <w:t>As an EU border state, Bulgaria uph</w:t>
      </w:r>
      <w:r>
        <w:t>eld</w:t>
      </w:r>
      <w:r w:rsidRPr="00355BD6">
        <w:t xml:space="preserve"> international obligations</w:t>
      </w:r>
      <w:r>
        <w:t xml:space="preserve"> to protect refugees and migrants</w:t>
      </w:r>
      <w:r w:rsidRPr="00355BD6">
        <w:t>. It hosted 3 million Ukrainian refugees since 2022, currently providing temporary protection to 73,000</w:t>
      </w:r>
      <w:r>
        <w:t xml:space="preserve">, and it financially supported the </w:t>
      </w:r>
      <w:r w:rsidRPr="0020427D">
        <w:t>comprehensive refugee response framework in Afghanistan</w:t>
      </w:r>
      <w:r w:rsidRPr="00355BD6">
        <w:t xml:space="preserve">. </w:t>
      </w:r>
      <w:r>
        <w:t>It</w:t>
      </w:r>
      <w:r w:rsidRPr="00355BD6">
        <w:t xml:space="preserve"> </w:t>
      </w:r>
      <w:r>
        <w:t>withdrew its</w:t>
      </w:r>
      <w:r w:rsidRPr="00355BD6">
        <w:t xml:space="preserve"> reservation to </w:t>
      </w:r>
      <w:r>
        <w:rPr>
          <w:lang w:val="en-US"/>
        </w:rPr>
        <w:t xml:space="preserve">art.31 on expulsion of </w:t>
      </w:r>
      <w:r w:rsidRPr="00355BD6">
        <w:t>the Convention on Stateless Persons</w:t>
      </w:r>
      <w:r>
        <w:t xml:space="preserve"> and included the stateless persons in its last census</w:t>
      </w:r>
      <w:r w:rsidRPr="00355BD6">
        <w:t>.</w:t>
      </w:r>
    </w:p>
    <w:p w14:paraId="170686AF" w14:textId="053F729E" w:rsidR="006751A8" w:rsidRPr="00350A9F" w:rsidRDefault="006751A8" w:rsidP="006751A8">
      <w:pPr>
        <w:pStyle w:val="SingleTxtG"/>
        <w:ind w:left="1130"/>
        <w:rPr>
          <w:lang w:val="en-US"/>
        </w:rPr>
      </w:pPr>
      <w:r>
        <w:t>19.</w:t>
      </w:r>
      <w:r>
        <w:tab/>
      </w:r>
      <w:r w:rsidRPr="00355BD6">
        <w:t xml:space="preserve">In response to </w:t>
      </w:r>
      <w:r>
        <w:t>questions on the right to a clean, healthy and sustainable environment</w:t>
      </w:r>
      <w:r w:rsidRPr="00355BD6">
        <w:t xml:space="preserve">, </w:t>
      </w:r>
      <w:r>
        <w:t xml:space="preserve">the delegation stated that </w:t>
      </w:r>
      <w:r w:rsidRPr="00355BD6">
        <w:t xml:space="preserve">Bulgaria </w:t>
      </w:r>
      <w:r>
        <w:t xml:space="preserve">had </w:t>
      </w:r>
      <w:r w:rsidRPr="00355BD6">
        <w:t>invest</w:t>
      </w:r>
      <w:r>
        <w:t>ed</w:t>
      </w:r>
      <w:r w:rsidRPr="00355BD6">
        <w:t xml:space="preserve"> in renewable energy, waste management, and clean transport</w:t>
      </w:r>
      <w:r>
        <w:t>. It increased t</w:t>
      </w:r>
      <w:r w:rsidRPr="00F1561A">
        <w:t>he administrative capacity and funding to guarantee high-quality drinking water supply</w:t>
      </w:r>
      <w:r w:rsidRPr="00355BD6">
        <w:t xml:space="preserve">. </w:t>
      </w:r>
      <w:r>
        <w:t>97.9% of</w:t>
      </w:r>
      <w:r w:rsidRPr="00355BD6">
        <w:t xml:space="preserve"> bathing waters </w:t>
      </w:r>
      <w:r>
        <w:t>we</w:t>
      </w:r>
      <w:r w:rsidRPr="00355BD6">
        <w:t>re rated excellent</w:t>
      </w:r>
      <w:r>
        <w:t>.</w:t>
      </w:r>
    </w:p>
    <w:p w14:paraId="70699E1F" w14:textId="77777777" w:rsidR="006751A8" w:rsidRPr="00F51FF9" w:rsidRDefault="006751A8" w:rsidP="006751A8">
      <w:pPr>
        <w:pStyle w:val="H1G"/>
      </w:pPr>
      <w:r w:rsidRPr="00F51FF9">
        <w:tab/>
      </w:r>
      <w:bookmarkStart w:id="6" w:name="Sub_Section_HDR_B_ID_and_responses"/>
      <w:r w:rsidRPr="00F51FF9">
        <w:t>B.</w:t>
      </w:r>
      <w:r w:rsidRPr="00F51FF9">
        <w:tab/>
        <w:t>Interactive dialogue and responses by the State under review</w:t>
      </w:r>
      <w:bookmarkEnd w:id="6"/>
    </w:p>
    <w:p w14:paraId="1EE3EE18" w14:textId="77777777" w:rsidR="006751A8" w:rsidRDefault="006751A8" w:rsidP="006751A8">
      <w:pPr>
        <w:pStyle w:val="SingleTxtG"/>
        <w:rPr>
          <w:lang w:val="en-US" w:eastAsia="zh-CN"/>
        </w:rPr>
      </w:pPr>
      <w:r>
        <w:rPr>
          <w:lang w:val="en-US"/>
        </w:rPr>
        <w:t>20</w:t>
      </w:r>
      <w:r w:rsidRPr="00F51FF9">
        <w:rPr>
          <w:lang w:val="en-US"/>
        </w:rPr>
        <w:t>.</w:t>
      </w:r>
      <w:r w:rsidRPr="00F51FF9">
        <w:rPr>
          <w:lang w:val="en-US"/>
        </w:rPr>
        <w:tab/>
      </w:r>
      <w:r w:rsidRPr="00F51FF9">
        <w:rPr>
          <w:lang w:val="en-US" w:eastAsia="zh-CN"/>
        </w:rPr>
        <w:t>During the interactive dialogue, 8</w:t>
      </w:r>
      <w:r>
        <w:rPr>
          <w:lang w:val="en-US" w:eastAsia="zh-CN"/>
        </w:rPr>
        <w:t>8</w:t>
      </w:r>
      <w:r w:rsidRPr="00F51FF9">
        <w:rPr>
          <w:lang w:val="en-US" w:eastAsia="zh-CN"/>
        </w:rPr>
        <w:t xml:space="preserve"> delegations made statements. Recommendations made during the dialogue are to be found in section II of the present report.</w:t>
      </w:r>
    </w:p>
    <w:p w14:paraId="2931D8AD" w14:textId="77777777" w:rsidR="006751A8" w:rsidRDefault="006751A8" w:rsidP="006751A8">
      <w:pPr>
        <w:pStyle w:val="SingleTxtG"/>
        <w:rPr>
          <w:rFonts w:asciiTheme="majorBidi" w:hAnsiTheme="majorBidi" w:cstheme="majorBidi"/>
        </w:rPr>
      </w:pPr>
      <w:r>
        <w:rPr>
          <w:rFonts w:asciiTheme="majorBidi" w:hAnsiTheme="majorBidi" w:cstheme="majorBidi"/>
        </w:rPr>
        <w:t>21.</w:t>
      </w:r>
      <w:r>
        <w:rPr>
          <w:rFonts w:asciiTheme="majorBidi" w:hAnsiTheme="majorBidi" w:cstheme="majorBidi"/>
        </w:rPr>
        <w:tab/>
      </w:r>
      <w:r w:rsidRPr="00212855">
        <w:rPr>
          <w:rFonts w:asciiTheme="majorBidi" w:hAnsiTheme="majorBidi" w:cstheme="majorBidi"/>
        </w:rPr>
        <w:t>France welcomed the adoption of the Programme for the Prevention of Domestic Violence and the Protection of Victims.</w:t>
      </w:r>
    </w:p>
    <w:p w14:paraId="78522309" w14:textId="77777777" w:rsidR="006751A8" w:rsidRDefault="006751A8" w:rsidP="006751A8">
      <w:pPr>
        <w:pStyle w:val="SingleTxtG"/>
        <w:rPr>
          <w:rFonts w:asciiTheme="majorBidi" w:hAnsiTheme="majorBidi" w:cstheme="majorBidi"/>
        </w:rPr>
      </w:pPr>
      <w:r>
        <w:rPr>
          <w:rFonts w:asciiTheme="majorBidi" w:hAnsiTheme="majorBidi" w:cstheme="majorBidi"/>
        </w:rPr>
        <w:t>22.</w:t>
      </w:r>
      <w:r>
        <w:rPr>
          <w:rFonts w:asciiTheme="majorBidi" w:hAnsiTheme="majorBidi" w:cstheme="majorBidi"/>
        </w:rPr>
        <w:tab/>
      </w:r>
      <w:r w:rsidRPr="00212855">
        <w:rPr>
          <w:rFonts w:asciiTheme="majorBidi" w:hAnsiTheme="majorBidi" w:cstheme="majorBidi"/>
        </w:rPr>
        <w:t xml:space="preserve">The Gambia </w:t>
      </w:r>
      <w:r>
        <w:rPr>
          <w:rFonts w:asciiTheme="majorBidi" w:hAnsiTheme="majorBidi" w:cstheme="majorBidi"/>
        </w:rPr>
        <w:t xml:space="preserve">welcomed </w:t>
      </w:r>
      <w:r w:rsidRPr="00212855">
        <w:rPr>
          <w:rFonts w:asciiTheme="majorBidi" w:hAnsiTheme="majorBidi" w:cstheme="majorBidi"/>
        </w:rPr>
        <w:t>efforts to strengthen anti-discrimination, equality, and social inclusion.</w:t>
      </w:r>
    </w:p>
    <w:p w14:paraId="02170756" w14:textId="77777777" w:rsidR="006751A8" w:rsidRDefault="006751A8" w:rsidP="006751A8">
      <w:pPr>
        <w:pStyle w:val="SingleTxtG"/>
        <w:rPr>
          <w:rFonts w:asciiTheme="majorBidi" w:hAnsiTheme="majorBidi" w:cstheme="majorBidi"/>
        </w:rPr>
      </w:pPr>
      <w:r>
        <w:rPr>
          <w:rFonts w:asciiTheme="majorBidi" w:hAnsiTheme="majorBidi" w:cstheme="majorBidi"/>
        </w:rPr>
        <w:t>23.</w:t>
      </w:r>
      <w:r>
        <w:rPr>
          <w:rFonts w:asciiTheme="majorBidi" w:hAnsiTheme="majorBidi" w:cstheme="majorBidi"/>
        </w:rPr>
        <w:tab/>
      </w:r>
      <w:r w:rsidRPr="00212855">
        <w:rPr>
          <w:rFonts w:asciiTheme="majorBidi" w:hAnsiTheme="majorBidi" w:cstheme="majorBidi"/>
        </w:rPr>
        <w:t>Georgia commended progress on domestic violence, anti-corruption</w:t>
      </w:r>
      <w:r>
        <w:rPr>
          <w:rFonts w:asciiTheme="majorBidi" w:hAnsiTheme="majorBidi" w:cstheme="majorBidi"/>
        </w:rPr>
        <w:t xml:space="preserve"> and </w:t>
      </w:r>
      <w:r w:rsidRPr="00212855">
        <w:rPr>
          <w:rFonts w:asciiTheme="majorBidi" w:hAnsiTheme="majorBidi" w:cstheme="majorBidi"/>
        </w:rPr>
        <w:t>judicial independence.</w:t>
      </w:r>
    </w:p>
    <w:p w14:paraId="4881137B" w14:textId="77777777" w:rsidR="006751A8" w:rsidRDefault="006751A8" w:rsidP="006751A8">
      <w:pPr>
        <w:pStyle w:val="SingleTxtG"/>
        <w:rPr>
          <w:rFonts w:asciiTheme="majorBidi" w:hAnsiTheme="majorBidi" w:cstheme="majorBidi"/>
        </w:rPr>
      </w:pPr>
      <w:r>
        <w:rPr>
          <w:rFonts w:asciiTheme="majorBidi" w:hAnsiTheme="majorBidi" w:cstheme="majorBidi"/>
        </w:rPr>
        <w:t>24.</w:t>
      </w:r>
      <w:r>
        <w:rPr>
          <w:rFonts w:asciiTheme="majorBidi" w:hAnsiTheme="majorBidi" w:cstheme="majorBidi"/>
        </w:rPr>
        <w:tab/>
      </w:r>
      <w:r w:rsidRPr="00212855">
        <w:rPr>
          <w:rFonts w:asciiTheme="majorBidi" w:hAnsiTheme="majorBidi" w:cstheme="majorBidi"/>
        </w:rPr>
        <w:t xml:space="preserve">Germany </w:t>
      </w:r>
      <w:r>
        <w:rPr>
          <w:rFonts w:asciiTheme="majorBidi" w:hAnsiTheme="majorBidi" w:cstheme="majorBidi"/>
        </w:rPr>
        <w:t xml:space="preserve">was </w:t>
      </w:r>
      <w:r w:rsidRPr="00212855">
        <w:rPr>
          <w:rFonts w:asciiTheme="majorBidi" w:hAnsiTheme="majorBidi" w:cstheme="majorBidi"/>
        </w:rPr>
        <w:t>concerned about Roma registration issues and persistent violence against women and girls.</w:t>
      </w:r>
    </w:p>
    <w:p w14:paraId="1AD53A18" w14:textId="77777777" w:rsidR="006751A8" w:rsidRDefault="006751A8" w:rsidP="006751A8">
      <w:pPr>
        <w:pStyle w:val="SingleTxtG"/>
        <w:rPr>
          <w:rFonts w:asciiTheme="majorBidi" w:hAnsiTheme="majorBidi" w:cstheme="majorBidi"/>
        </w:rPr>
      </w:pPr>
      <w:r>
        <w:rPr>
          <w:rFonts w:asciiTheme="majorBidi" w:hAnsiTheme="majorBidi" w:cstheme="majorBidi"/>
        </w:rPr>
        <w:lastRenderedPageBreak/>
        <w:t>25.</w:t>
      </w:r>
      <w:r>
        <w:rPr>
          <w:rFonts w:asciiTheme="majorBidi" w:hAnsiTheme="majorBidi" w:cstheme="majorBidi"/>
        </w:rPr>
        <w:tab/>
      </w:r>
      <w:r w:rsidRPr="00212855">
        <w:rPr>
          <w:rFonts w:asciiTheme="majorBidi" w:hAnsiTheme="majorBidi" w:cstheme="majorBidi"/>
        </w:rPr>
        <w:t>Ghana noted the adoption of an anti-corruption law and commended its poverty reduction efforts.</w:t>
      </w:r>
    </w:p>
    <w:p w14:paraId="01225E20" w14:textId="77777777" w:rsidR="006751A8" w:rsidRDefault="006751A8" w:rsidP="006751A8">
      <w:pPr>
        <w:pStyle w:val="SingleTxtG"/>
        <w:rPr>
          <w:rFonts w:asciiTheme="majorBidi" w:hAnsiTheme="majorBidi" w:cstheme="majorBidi"/>
        </w:rPr>
      </w:pPr>
      <w:r>
        <w:rPr>
          <w:rFonts w:asciiTheme="majorBidi" w:hAnsiTheme="majorBidi" w:cstheme="majorBidi"/>
        </w:rPr>
        <w:t>26.</w:t>
      </w:r>
      <w:r>
        <w:rPr>
          <w:rFonts w:asciiTheme="majorBidi" w:hAnsiTheme="majorBidi" w:cstheme="majorBidi"/>
        </w:rPr>
        <w:tab/>
      </w:r>
      <w:r w:rsidRPr="00212855">
        <w:rPr>
          <w:rFonts w:asciiTheme="majorBidi" w:hAnsiTheme="majorBidi" w:cstheme="majorBidi"/>
        </w:rPr>
        <w:t>Greece welcomed the adoption of the national program to prevent and address domestic violence.</w:t>
      </w:r>
    </w:p>
    <w:p w14:paraId="1E8195F8" w14:textId="77777777" w:rsidR="006751A8" w:rsidRDefault="006751A8" w:rsidP="006751A8">
      <w:pPr>
        <w:pStyle w:val="SingleTxtG"/>
        <w:rPr>
          <w:rFonts w:asciiTheme="majorBidi" w:hAnsiTheme="majorBidi" w:cstheme="majorBidi"/>
        </w:rPr>
      </w:pPr>
      <w:r>
        <w:rPr>
          <w:rFonts w:asciiTheme="majorBidi" w:hAnsiTheme="majorBidi" w:cstheme="majorBidi"/>
        </w:rPr>
        <w:t>27.</w:t>
      </w:r>
      <w:r>
        <w:rPr>
          <w:rFonts w:asciiTheme="majorBidi" w:hAnsiTheme="majorBidi" w:cstheme="majorBidi"/>
        </w:rPr>
        <w:tab/>
      </w:r>
      <w:r w:rsidRPr="00212855">
        <w:rPr>
          <w:rFonts w:asciiTheme="majorBidi" w:hAnsiTheme="majorBidi" w:cstheme="majorBidi"/>
        </w:rPr>
        <w:t>Iceland made recommendations.</w:t>
      </w:r>
    </w:p>
    <w:p w14:paraId="6C63023D" w14:textId="77777777" w:rsidR="006751A8" w:rsidRDefault="006751A8" w:rsidP="006751A8">
      <w:pPr>
        <w:pStyle w:val="SingleTxtG"/>
        <w:rPr>
          <w:rFonts w:asciiTheme="majorBidi" w:hAnsiTheme="majorBidi" w:cstheme="majorBidi"/>
        </w:rPr>
      </w:pPr>
      <w:r>
        <w:rPr>
          <w:rFonts w:asciiTheme="majorBidi" w:hAnsiTheme="majorBidi" w:cstheme="majorBidi"/>
        </w:rPr>
        <w:t>28.</w:t>
      </w:r>
      <w:r>
        <w:rPr>
          <w:rFonts w:asciiTheme="majorBidi" w:hAnsiTheme="majorBidi" w:cstheme="majorBidi"/>
        </w:rPr>
        <w:tab/>
      </w:r>
      <w:r w:rsidRPr="00212855">
        <w:rPr>
          <w:rFonts w:asciiTheme="majorBidi" w:hAnsiTheme="majorBidi" w:cstheme="majorBidi"/>
        </w:rPr>
        <w:t>India welcomed the Anti-Corruption Act and Criminal Code amendments addressing racist and homophobic motives.</w:t>
      </w:r>
    </w:p>
    <w:p w14:paraId="2D59DDE0" w14:textId="77777777" w:rsidR="006751A8" w:rsidRDefault="006751A8" w:rsidP="006751A8">
      <w:pPr>
        <w:pStyle w:val="SingleTxtG"/>
        <w:rPr>
          <w:rFonts w:asciiTheme="majorBidi" w:hAnsiTheme="majorBidi" w:cstheme="majorBidi"/>
        </w:rPr>
      </w:pPr>
      <w:r>
        <w:rPr>
          <w:rFonts w:asciiTheme="majorBidi" w:hAnsiTheme="majorBidi" w:cstheme="majorBidi"/>
        </w:rPr>
        <w:t>29.</w:t>
      </w:r>
      <w:r>
        <w:rPr>
          <w:rFonts w:asciiTheme="majorBidi" w:hAnsiTheme="majorBidi" w:cstheme="majorBidi"/>
        </w:rPr>
        <w:tab/>
      </w:r>
      <w:r w:rsidRPr="00212855">
        <w:rPr>
          <w:rFonts w:asciiTheme="majorBidi" w:hAnsiTheme="majorBidi" w:cstheme="majorBidi"/>
        </w:rPr>
        <w:t xml:space="preserve">The Islamic Republic of Iran </w:t>
      </w:r>
      <w:r>
        <w:rPr>
          <w:rFonts w:asciiTheme="majorBidi" w:hAnsiTheme="majorBidi" w:cstheme="majorBidi"/>
        </w:rPr>
        <w:t xml:space="preserve">was </w:t>
      </w:r>
      <w:r w:rsidRPr="00212855">
        <w:rPr>
          <w:rFonts w:asciiTheme="majorBidi" w:hAnsiTheme="majorBidi" w:cstheme="majorBidi"/>
        </w:rPr>
        <w:t>concerned about discrimination against Roma communities and challenges faced by migrants.</w:t>
      </w:r>
    </w:p>
    <w:p w14:paraId="6BA1B868" w14:textId="77777777" w:rsidR="006751A8" w:rsidRDefault="006751A8" w:rsidP="006751A8">
      <w:pPr>
        <w:pStyle w:val="SingleTxtG"/>
        <w:rPr>
          <w:rFonts w:asciiTheme="majorBidi" w:hAnsiTheme="majorBidi" w:cstheme="majorBidi"/>
        </w:rPr>
      </w:pPr>
      <w:r>
        <w:rPr>
          <w:rFonts w:asciiTheme="majorBidi" w:hAnsiTheme="majorBidi" w:cstheme="majorBidi"/>
        </w:rPr>
        <w:t>30.</w:t>
      </w:r>
      <w:r>
        <w:rPr>
          <w:rFonts w:asciiTheme="majorBidi" w:hAnsiTheme="majorBidi" w:cstheme="majorBidi"/>
        </w:rPr>
        <w:tab/>
      </w:r>
      <w:r w:rsidRPr="00212855">
        <w:rPr>
          <w:rFonts w:asciiTheme="majorBidi" w:hAnsiTheme="majorBidi" w:cstheme="majorBidi"/>
        </w:rPr>
        <w:t>Iraq appreciated the continued engagement by Bulgaria with the U</w:t>
      </w:r>
      <w:r>
        <w:rPr>
          <w:rFonts w:asciiTheme="majorBidi" w:hAnsiTheme="majorBidi" w:cstheme="majorBidi"/>
        </w:rPr>
        <w:t>PR</w:t>
      </w:r>
      <w:r w:rsidRPr="00212855">
        <w:rPr>
          <w:rFonts w:asciiTheme="majorBidi" w:hAnsiTheme="majorBidi" w:cstheme="majorBidi"/>
        </w:rPr>
        <w:t>.</w:t>
      </w:r>
    </w:p>
    <w:p w14:paraId="362C6C69" w14:textId="6E1CCDDE" w:rsidR="006751A8" w:rsidRDefault="006751A8" w:rsidP="006751A8">
      <w:pPr>
        <w:pStyle w:val="SingleTxtG"/>
        <w:rPr>
          <w:rFonts w:asciiTheme="majorBidi" w:hAnsiTheme="majorBidi" w:cstheme="majorBidi"/>
        </w:rPr>
      </w:pPr>
      <w:r>
        <w:rPr>
          <w:rFonts w:asciiTheme="majorBidi" w:hAnsiTheme="majorBidi" w:cstheme="majorBidi"/>
        </w:rPr>
        <w:t>31.</w:t>
      </w:r>
      <w:r>
        <w:rPr>
          <w:rFonts w:asciiTheme="majorBidi" w:hAnsiTheme="majorBidi" w:cstheme="majorBidi"/>
        </w:rPr>
        <w:tab/>
      </w:r>
      <w:r w:rsidRPr="00212855">
        <w:rPr>
          <w:rFonts w:asciiTheme="majorBidi" w:hAnsiTheme="majorBidi" w:cstheme="majorBidi"/>
        </w:rPr>
        <w:t>Ireland welcomed actions to eliminate discrimination and encouraged Bulgaria to continue combating gender-based violence.</w:t>
      </w:r>
    </w:p>
    <w:p w14:paraId="6147D115" w14:textId="6212BFDF" w:rsidR="006751A8" w:rsidRDefault="006751A8" w:rsidP="006751A8">
      <w:pPr>
        <w:pStyle w:val="SingleTxtG"/>
        <w:rPr>
          <w:rFonts w:asciiTheme="majorBidi" w:hAnsiTheme="majorBidi" w:cstheme="majorBidi"/>
        </w:rPr>
      </w:pPr>
      <w:r>
        <w:rPr>
          <w:rFonts w:asciiTheme="majorBidi" w:hAnsiTheme="majorBidi" w:cstheme="majorBidi"/>
        </w:rPr>
        <w:t>32.</w:t>
      </w:r>
      <w:r>
        <w:rPr>
          <w:rFonts w:asciiTheme="majorBidi" w:hAnsiTheme="majorBidi" w:cstheme="majorBidi"/>
        </w:rPr>
        <w:tab/>
      </w:r>
      <w:r w:rsidRPr="00212855">
        <w:rPr>
          <w:rFonts w:asciiTheme="majorBidi" w:hAnsiTheme="majorBidi" w:cstheme="majorBidi"/>
        </w:rPr>
        <w:t xml:space="preserve">Italy </w:t>
      </w:r>
      <w:r>
        <w:rPr>
          <w:rFonts w:asciiTheme="majorBidi" w:hAnsiTheme="majorBidi" w:cstheme="majorBidi"/>
        </w:rPr>
        <w:t xml:space="preserve">welcomed </w:t>
      </w:r>
      <w:r w:rsidRPr="00212855">
        <w:rPr>
          <w:rFonts w:asciiTheme="majorBidi" w:hAnsiTheme="majorBidi" w:cstheme="majorBidi"/>
        </w:rPr>
        <w:t>commitment to implementing the National Programme for the Prevention and Protection from Domestic Violence.</w:t>
      </w:r>
    </w:p>
    <w:p w14:paraId="1B2D03C6" w14:textId="77777777" w:rsidR="006751A8" w:rsidRDefault="006751A8" w:rsidP="006751A8">
      <w:pPr>
        <w:pStyle w:val="SingleTxtG"/>
        <w:rPr>
          <w:rFonts w:asciiTheme="majorBidi" w:hAnsiTheme="majorBidi" w:cstheme="majorBidi"/>
        </w:rPr>
      </w:pPr>
      <w:r>
        <w:rPr>
          <w:rFonts w:asciiTheme="majorBidi" w:hAnsiTheme="majorBidi" w:cstheme="majorBidi"/>
        </w:rPr>
        <w:t>33.</w:t>
      </w:r>
      <w:r>
        <w:rPr>
          <w:rFonts w:asciiTheme="majorBidi" w:hAnsiTheme="majorBidi" w:cstheme="majorBidi"/>
        </w:rPr>
        <w:tab/>
      </w:r>
      <w:r w:rsidRPr="00212855">
        <w:rPr>
          <w:rFonts w:asciiTheme="majorBidi" w:hAnsiTheme="majorBidi" w:cstheme="majorBidi"/>
        </w:rPr>
        <w:t>Japan commended efforts to adopt the Anti-Corruption Act and to launch the Anti-Corruption Commission.</w:t>
      </w:r>
    </w:p>
    <w:p w14:paraId="28F6810C" w14:textId="0457C287" w:rsidR="006751A8" w:rsidRDefault="006751A8" w:rsidP="006751A8">
      <w:pPr>
        <w:pStyle w:val="SingleTxtG"/>
        <w:rPr>
          <w:rFonts w:asciiTheme="majorBidi" w:hAnsiTheme="majorBidi" w:cstheme="majorBidi"/>
        </w:rPr>
      </w:pPr>
      <w:r>
        <w:rPr>
          <w:rFonts w:asciiTheme="majorBidi" w:hAnsiTheme="majorBidi" w:cstheme="majorBidi"/>
        </w:rPr>
        <w:t>34.</w:t>
      </w:r>
      <w:r>
        <w:rPr>
          <w:rFonts w:asciiTheme="majorBidi" w:hAnsiTheme="majorBidi" w:cstheme="majorBidi"/>
        </w:rPr>
        <w:tab/>
      </w:r>
      <w:r w:rsidRPr="00212855">
        <w:rPr>
          <w:rFonts w:asciiTheme="majorBidi" w:hAnsiTheme="majorBidi" w:cstheme="majorBidi"/>
        </w:rPr>
        <w:t xml:space="preserve">Jordan </w:t>
      </w:r>
      <w:r>
        <w:rPr>
          <w:rFonts w:asciiTheme="majorBidi" w:hAnsiTheme="majorBidi" w:cstheme="majorBidi"/>
        </w:rPr>
        <w:t xml:space="preserve">welcomed </w:t>
      </w:r>
      <w:r w:rsidRPr="00212855">
        <w:rPr>
          <w:rFonts w:asciiTheme="majorBidi" w:hAnsiTheme="majorBidi" w:cstheme="majorBidi"/>
        </w:rPr>
        <w:t>reforms to strengthen the legislative and institutional human rights framework.</w:t>
      </w:r>
    </w:p>
    <w:p w14:paraId="13C17318" w14:textId="77777777" w:rsidR="006751A8" w:rsidRDefault="006751A8" w:rsidP="006751A8">
      <w:pPr>
        <w:pStyle w:val="SingleTxtG"/>
        <w:rPr>
          <w:rFonts w:asciiTheme="majorBidi" w:hAnsiTheme="majorBidi" w:cstheme="majorBidi"/>
        </w:rPr>
      </w:pPr>
      <w:r>
        <w:rPr>
          <w:rFonts w:asciiTheme="majorBidi" w:hAnsiTheme="majorBidi" w:cstheme="majorBidi"/>
        </w:rPr>
        <w:t>35.</w:t>
      </w:r>
      <w:r>
        <w:rPr>
          <w:rFonts w:asciiTheme="majorBidi" w:hAnsiTheme="majorBidi" w:cstheme="majorBidi"/>
        </w:rPr>
        <w:tab/>
      </w:r>
      <w:r w:rsidRPr="00212855">
        <w:rPr>
          <w:rFonts w:asciiTheme="majorBidi" w:hAnsiTheme="majorBidi" w:cstheme="majorBidi"/>
        </w:rPr>
        <w:t>Kuwait commended the efforts made to strengthen the institutional framework for the protection of human rights.</w:t>
      </w:r>
    </w:p>
    <w:p w14:paraId="7F690900" w14:textId="35CE79D4" w:rsidR="006751A8" w:rsidRDefault="006751A8" w:rsidP="006751A8">
      <w:pPr>
        <w:pStyle w:val="SingleTxtG"/>
        <w:rPr>
          <w:rFonts w:asciiTheme="majorBidi" w:hAnsiTheme="majorBidi" w:cstheme="majorBidi"/>
        </w:rPr>
      </w:pPr>
      <w:r>
        <w:rPr>
          <w:rFonts w:asciiTheme="majorBidi" w:hAnsiTheme="majorBidi" w:cstheme="majorBidi"/>
        </w:rPr>
        <w:t>36.</w:t>
      </w:r>
      <w:r>
        <w:rPr>
          <w:rFonts w:asciiTheme="majorBidi" w:hAnsiTheme="majorBidi" w:cstheme="majorBidi"/>
        </w:rPr>
        <w:tab/>
      </w:r>
      <w:r w:rsidRPr="00212855">
        <w:rPr>
          <w:rFonts w:asciiTheme="majorBidi" w:hAnsiTheme="majorBidi" w:cstheme="majorBidi"/>
        </w:rPr>
        <w:t>Lebanon commended progress in judicial reform, the fight against corruption and the promotion of equality.</w:t>
      </w:r>
    </w:p>
    <w:p w14:paraId="7B8B486C" w14:textId="4D248A1D" w:rsidR="006751A8" w:rsidRDefault="006751A8" w:rsidP="006751A8">
      <w:pPr>
        <w:pStyle w:val="SingleTxtG"/>
        <w:rPr>
          <w:rFonts w:asciiTheme="majorBidi" w:hAnsiTheme="majorBidi" w:cstheme="majorBidi"/>
        </w:rPr>
      </w:pPr>
      <w:r>
        <w:rPr>
          <w:rFonts w:asciiTheme="majorBidi" w:hAnsiTheme="majorBidi" w:cstheme="majorBidi"/>
        </w:rPr>
        <w:t>37.</w:t>
      </w:r>
      <w:r>
        <w:rPr>
          <w:rFonts w:asciiTheme="majorBidi" w:hAnsiTheme="majorBidi" w:cstheme="majorBidi"/>
        </w:rPr>
        <w:tab/>
      </w:r>
      <w:r w:rsidRPr="00212855">
        <w:rPr>
          <w:rFonts w:asciiTheme="majorBidi" w:hAnsiTheme="majorBidi" w:cstheme="majorBidi"/>
        </w:rPr>
        <w:t>Liechtenstein made recommendations.</w:t>
      </w:r>
    </w:p>
    <w:p w14:paraId="29664827" w14:textId="0DD35B0C" w:rsidR="006751A8" w:rsidRDefault="006751A8" w:rsidP="006751A8">
      <w:pPr>
        <w:pStyle w:val="SingleTxtG"/>
        <w:rPr>
          <w:rFonts w:asciiTheme="majorBidi" w:hAnsiTheme="majorBidi" w:cstheme="majorBidi"/>
        </w:rPr>
      </w:pPr>
      <w:r>
        <w:rPr>
          <w:rFonts w:asciiTheme="majorBidi" w:hAnsiTheme="majorBidi" w:cstheme="majorBidi"/>
        </w:rPr>
        <w:t>38.</w:t>
      </w:r>
      <w:r>
        <w:rPr>
          <w:rFonts w:asciiTheme="majorBidi" w:hAnsiTheme="majorBidi" w:cstheme="majorBidi"/>
        </w:rPr>
        <w:tab/>
      </w:r>
      <w:r w:rsidRPr="00212855">
        <w:rPr>
          <w:rFonts w:asciiTheme="majorBidi" w:hAnsiTheme="majorBidi" w:cstheme="majorBidi"/>
        </w:rPr>
        <w:t>Luxembourg made recommendations.</w:t>
      </w:r>
    </w:p>
    <w:p w14:paraId="53EACFD1" w14:textId="00588D0B" w:rsidR="006751A8" w:rsidRDefault="006751A8" w:rsidP="006751A8">
      <w:pPr>
        <w:pStyle w:val="SingleTxtG"/>
        <w:rPr>
          <w:rFonts w:asciiTheme="majorBidi" w:hAnsiTheme="majorBidi" w:cstheme="majorBidi"/>
        </w:rPr>
      </w:pPr>
      <w:r>
        <w:rPr>
          <w:rFonts w:asciiTheme="majorBidi" w:hAnsiTheme="majorBidi" w:cstheme="majorBidi"/>
        </w:rPr>
        <w:t>39.</w:t>
      </w:r>
      <w:r>
        <w:rPr>
          <w:rFonts w:asciiTheme="majorBidi" w:hAnsiTheme="majorBidi" w:cstheme="majorBidi"/>
        </w:rPr>
        <w:tab/>
      </w:r>
      <w:r w:rsidRPr="00212855">
        <w:rPr>
          <w:rFonts w:asciiTheme="majorBidi" w:hAnsiTheme="majorBidi" w:cstheme="majorBidi"/>
        </w:rPr>
        <w:t>Malaysia welcomed various initiatives aimed at promoting and protecting human rights since the last UPR cycle.</w:t>
      </w:r>
    </w:p>
    <w:p w14:paraId="723361FC" w14:textId="65E0C385" w:rsidR="006751A8" w:rsidRDefault="006751A8" w:rsidP="006751A8">
      <w:pPr>
        <w:pStyle w:val="SingleTxtG"/>
        <w:rPr>
          <w:rFonts w:asciiTheme="majorBidi" w:hAnsiTheme="majorBidi" w:cstheme="majorBidi"/>
        </w:rPr>
      </w:pPr>
      <w:r>
        <w:rPr>
          <w:rFonts w:asciiTheme="majorBidi" w:hAnsiTheme="majorBidi" w:cstheme="majorBidi"/>
        </w:rPr>
        <w:t>40.</w:t>
      </w:r>
      <w:r>
        <w:rPr>
          <w:rFonts w:asciiTheme="majorBidi" w:hAnsiTheme="majorBidi" w:cstheme="majorBidi"/>
        </w:rPr>
        <w:tab/>
      </w:r>
      <w:r w:rsidRPr="00212855">
        <w:rPr>
          <w:rFonts w:asciiTheme="majorBidi" w:hAnsiTheme="majorBidi" w:cstheme="majorBidi"/>
        </w:rPr>
        <w:t>Maldives commended the adoption of the National Health Strategy.</w:t>
      </w:r>
    </w:p>
    <w:p w14:paraId="3842F151" w14:textId="7AB9BF4C" w:rsidR="006751A8" w:rsidRDefault="006751A8" w:rsidP="006751A8">
      <w:pPr>
        <w:pStyle w:val="SingleTxtG"/>
        <w:rPr>
          <w:rFonts w:asciiTheme="majorBidi" w:hAnsiTheme="majorBidi" w:cstheme="majorBidi"/>
        </w:rPr>
      </w:pPr>
      <w:r>
        <w:rPr>
          <w:rFonts w:asciiTheme="majorBidi" w:hAnsiTheme="majorBidi" w:cstheme="majorBidi"/>
        </w:rPr>
        <w:t>41.</w:t>
      </w:r>
      <w:r>
        <w:rPr>
          <w:rFonts w:asciiTheme="majorBidi" w:hAnsiTheme="majorBidi" w:cstheme="majorBidi"/>
        </w:rPr>
        <w:tab/>
      </w:r>
      <w:r w:rsidRPr="00212855">
        <w:rPr>
          <w:rFonts w:asciiTheme="majorBidi" w:hAnsiTheme="majorBidi" w:cstheme="majorBidi"/>
        </w:rPr>
        <w:t>Malta welcomed amendments to the Criminal Code and the Protection against Domestic Violence Act.</w:t>
      </w:r>
    </w:p>
    <w:p w14:paraId="7B307222" w14:textId="77777777" w:rsidR="006751A8" w:rsidRDefault="006751A8" w:rsidP="006751A8">
      <w:pPr>
        <w:pStyle w:val="SingleTxtG"/>
        <w:rPr>
          <w:rFonts w:asciiTheme="majorBidi" w:hAnsiTheme="majorBidi" w:cstheme="majorBidi"/>
        </w:rPr>
      </w:pPr>
      <w:r>
        <w:rPr>
          <w:rFonts w:asciiTheme="majorBidi" w:hAnsiTheme="majorBidi" w:cstheme="majorBidi"/>
        </w:rPr>
        <w:t>42.</w:t>
      </w:r>
      <w:r>
        <w:rPr>
          <w:rFonts w:asciiTheme="majorBidi" w:hAnsiTheme="majorBidi" w:cstheme="majorBidi"/>
        </w:rPr>
        <w:tab/>
      </w:r>
      <w:r w:rsidRPr="00212855">
        <w:rPr>
          <w:rFonts w:asciiTheme="majorBidi" w:hAnsiTheme="majorBidi" w:cstheme="majorBidi"/>
        </w:rPr>
        <w:t>Mexico commended the adoption of the National Action Plan for the Promotion of Equality between Women and Men.</w:t>
      </w:r>
    </w:p>
    <w:p w14:paraId="0C978E05" w14:textId="42ECBBB9" w:rsidR="006751A8" w:rsidRDefault="006751A8" w:rsidP="006751A8">
      <w:pPr>
        <w:pStyle w:val="SingleTxtG"/>
        <w:rPr>
          <w:rFonts w:asciiTheme="majorBidi" w:hAnsiTheme="majorBidi" w:cstheme="majorBidi"/>
        </w:rPr>
      </w:pPr>
      <w:r>
        <w:rPr>
          <w:rFonts w:asciiTheme="majorBidi" w:hAnsiTheme="majorBidi" w:cstheme="majorBidi"/>
        </w:rPr>
        <w:t>43.</w:t>
      </w:r>
      <w:r>
        <w:rPr>
          <w:rFonts w:asciiTheme="majorBidi" w:hAnsiTheme="majorBidi" w:cstheme="majorBidi"/>
        </w:rPr>
        <w:tab/>
      </w:r>
      <w:r w:rsidRPr="00212855">
        <w:rPr>
          <w:rFonts w:asciiTheme="majorBidi" w:hAnsiTheme="majorBidi" w:cstheme="majorBidi"/>
        </w:rPr>
        <w:t xml:space="preserve">Mongolia </w:t>
      </w:r>
      <w:r>
        <w:rPr>
          <w:rFonts w:asciiTheme="majorBidi" w:hAnsiTheme="majorBidi" w:cstheme="majorBidi"/>
        </w:rPr>
        <w:t xml:space="preserve">commended </w:t>
      </w:r>
      <w:r w:rsidRPr="00212855">
        <w:rPr>
          <w:rFonts w:asciiTheme="majorBidi" w:hAnsiTheme="majorBidi" w:cstheme="majorBidi"/>
        </w:rPr>
        <w:t>efforts to improve gender equality, protect children's rights</w:t>
      </w:r>
      <w:r>
        <w:rPr>
          <w:rFonts w:asciiTheme="majorBidi" w:hAnsiTheme="majorBidi" w:cstheme="majorBidi"/>
        </w:rPr>
        <w:t xml:space="preserve"> and </w:t>
      </w:r>
      <w:r w:rsidRPr="00212855">
        <w:rPr>
          <w:rFonts w:asciiTheme="majorBidi" w:hAnsiTheme="majorBidi" w:cstheme="majorBidi"/>
        </w:rPr>
        <w:t>promote judicial reform.</w:t>
      </w:r>
    </w:p>
    <w:p w14:paraId="2D301F79" w14:textId="77777777" w:rsidR="006751A8" w:rsidRDefault="006751A8" w:rsidP="006751A8">
      <w:pPr>
        <w:pStyle w:val="SingleTxtG"/>
        <w:rPr>
          <w:rFonts w:asciiTheme="majorBidi" w:hAnsiTheme="majorBidi" w:cstheme="majorBidi"/>
        </w:rPr>
      </w:pPr>
      <w:r>
        <w:rPr>
          <w:rFonts w:asciiTheme="majorBidi" w:hAnsiTheme="majorBidi" w:cstheme="majorBidi"/>
        </w:rPr>
        <w:t>44.</w:t>
      </w:r>
      <w:r>
        <w:rPr>
          <w:rFonts w:asciiTheme="majorBidi" w:hAnsiTheme="majorBidi" w:cstheme="majorBidi"/>
        </w:rPr>
        <w:tab/>
      </w:r>
      <w:r w:rsidRPr="00212855">
        <w:rPr>
          <w:rFonts w:asciiTheme="majorBidi" w:hAnsiTheme="majorBidi" w:cstheme="majorBidi"/>
        </w:rPr>
        <w:t>Montenegro welcomed measures to promote gender equality</w:t>
      </w:r>
      <w:r>
        <w:rPr>
          <w:rFonts w:asciiTheme="majorBidi" w:hAnsiTheme="majorBidi" w:cstheme="majorBidi"/>
        </w:rPr>
        <w:t xml:space="preserve"> </w:t>
      </w:r>
      <w:r w:rsidRPr="00212855">
        <w:rPr>
          <w:rFonts w:asciiTheme="majorBidi" w:hAnsiTheme="majorBidi" w:cstheme="majorBidi"/>
        </w:rPr>
        <w:t>and address discrimination.</w:t>
      </w:r>
    </w:p>
    <w:p w14:paraId="2A342DA4" w14:textId="77777777" w:rsidR="006751A8" w:rsidRDefault="006751A8" w:rsidP="006751A8">
      <w:pPr>
        <w:pStyle w:val="SingleTxtG"/>
        <w:rPr>
          <w:rFonts w:asciiTheme="majorBidi" w:hAnsiTheme="majorBidi" w:cstheme="majorBidi"/>
        </w:rPr>
      </w:pPr>
      <w:r>
        <w:rPr>
          <w:rFonts w:asciiTheme="majorBidi" w:hAnsiTheme="majorBidi" w:cstheme="majorBidi"/>
        </w:rPr>
        <w:t>45.</w:t>
      </w:r>
      <w:r>
        <w:rPr>
          <w:rFonts w:asciiTheme="majorBidi" w:hAnsiTheme="majorBidi" w:cstheme="majorBidi"/>
        </w:rPr>
        <w:tab/>
      </w:r>
      <w:r w:rsidRPr="00212855">
        <w:rPr>
          <w:rFonts w:asciiTheme="majorBidi" w:hAnsiTheme="majorBidi" w:cstheme="majorBidi"/>
        </w:rPr>
        <w:t>Morocco commended reforms aligning national legislation with international obligations.</w:t>
      </w:r>
    </w:p>
    <w:p w14:paraId="2EC7A766" w14:textId="0EEA7E74" w:rsidR="006751A8" w:rsidRDefault="006751A8" w:rsidP="006751A8">
      <w:pPr>
        <w:pStyle w:val="SingleTxtG"/>
        <w:rPr>
          <w:rFonts w:asciiTheme="majorBidi" w:hAnsiTheme="majorBidi" w:cstheme="majorBidi"/>
        </w:rPr>
      </w:pPr>
      <w:r>
        <w:rPr>
          <w:rFonts w:asciiTheme="majorBidi" w:hAnsiTheme="majorBidi" w:cstheme="majorBidi"/>
        </w:rPr>
        <w:t>46.</w:t>
      </w:r>
      <w:r>
        <w:rPr>
          <w:rFonts w:asciiTheme="majorBidi" w:hAnsiTheme="majorBidi" w:cstheme="majorBidi"/>
        </w:rPr>
        <w:tab/>
      </w:r>
      <w:r w:rsidRPr="00212855">
        <w:rPr>
          <w:rFonts w:asciiTheme="majorBidi" w:hAnsiTheme="majorBidi" w:cstheme="majorBidi"/>
        </w:rPr>
        <w:t>Nepal took note of the progress towards promoting gender equality and human rights education.</w:t>
      </w:r>
    </w:p>
    <w:p w14:paraId="3C6DBE16" w14:textId="5501DE3D" w:rsidR="006751A8" w:rsidRDefault="006751A8" w:rsidP="006751A8">
      <w:pPr>
        <w:pStyle w:val="SingleTxtG"/>
        <w:rPr>
          <w:rFonts w:asciiTheme="majorBidi" w:hAnsiTheme="majorBidi" w:cstheme="majorBidi"/>
        </w:rPr>
      </w:pPr>
      <w:r>
        <w:rPr>
          <w:rFonts w:asciiTheme="majorBidi" w:hAnsiTheme="majorBidi" w:cstheme="majorBidi"/>
        </w:rPr>
        <w:t>47.</w:t>
      </w:r>
      <w:r>
        <w:rPr>
          <w:rFonts w:asciiTheme="majorBidi" w:hAnsiTheme="majorBidi" w:cstheme="majorBidi"/>
        </w:rPr>
        <w:tab/>
      </w:r>
      <w:r w:rsidRPr="00212855">
        <w:rPr>
          <w:rFonts w:asciiTheme="majorBidi" w:hAnsiTheme="majorBidi" w:cstheme="majorBidi"/>
        </w:rPr>
        <w:t>The Kingdom of the Netherlands commended the amendments to the Law on Protection from Domestic Violence.</w:t>
      </w:r>
    </w:p>
    <w:p w14:paraId="59221726" w14:textId="77F01C19" w:rsidR="006751A8" w:rsidRDefault="006751A8" w:rsidP="006751A8">
      <w:pPr>
        <w:pStyle w:val="SingleTxtG"/>
        <w:rPr>
          <w:rFonts w:asciiTheme="majorBidi" w:hAnsiTheme="majorBidi" w:cstheme="majorBidi"/>
        </w:rPr>
      </w:pPr>
      <w:r>
        <w:rPr>
          <w:rFonts w:asciiTheme="majorBidi" w:hAnsiTheme="majorBidi" w:cstheme="majorBidi"/>
        </w:rPr>
        <w:t>48.</w:t>
      </w:r>
      <w:r>
        <w:rPr>
          <w:rFonts w:asciiTheme="majorBidi" w:hAnsiTheme="majorBidi" w:cstheme="majorBidi"/>
        </w:rPr>
        <w:tab/>
      </w:r>
      <w:r w:rsidRPr="00212855">
        <w:rPr>
          <w:rFonts w:asciiTheme="majorBidi" w:hAnsiTheme="majorBidi" w:cstheme="majorBidi"/>
        </w:rPr>
        <w:t xml:space="preserve">Nigeria noted steps taken to combat trafficking in persons and measures </w:t>
      </w:r>
      <w:r>
        <w:rPr>
          <w:rFonts w:asciiTheme="majorBidi" w:hAnsiTheme="majorBidi" w:cstheme="majorBidi"/>
        </w:rPr>
        <w:t xml:space="preserve">to </w:t>
      </w:r>
      <w:r w:rsidRPr="00212855">
        <w:rPr>
          <w:rFonts w:asciiTheme="majorBidi" w:hAnsiTheme="majorBidi" w:cstheme="majorBidi"/>
        </w:rPr>
        <w:t>improv</w:t>
      </w:r>
      <w:r>
        <w:rPr>
          <w:rFonts w:asciiTheme="majorBidi" w:hAnsiTheme="majorBidi" w:cstheme="majorBidi"/>
        </w:rPr>
        <w:t xml:space="preserve">e </w:t>
      </w:r>
      <w:r w:rsidRPr="00212855">
        <w:rPr>
          <w:rFonts w:asciiTheme="majorBidi" w:hAnsiTheme="majorBidi" w:cstheme="majorBidi"/>
        </w:rPr>
        <w:t>the protection and assistance to victims.</w:t>
      </w:r>
    </w:p>
    <w:p w14:paraId="0BDEFFC0" w14:textId="77777777" w:rsidR="006751A8" w:rsidRDefault="006751A8" w:rsidP="006751A8">
      <w:pPr>
        <w:pStyle w:val="SingleTxtG"/>
        <w:rPr>
          <w:rFonts w:asciiTheme="majorBidi" w:hAnsiTheme="majorBidi" w:cstheme="majorBidi"/>
        </w:rPr>
      </w:pPr>
      <w:r>
        <w:rPr>
          <w:rFonts w:asciiTheme="majorBidi" w:hAnsiTheme="majorBidi" w:cstheme="majorBidi"/>
        </w:rPr>
        <w:t>49.</w:t>
      </w:r>
      <w:r>
        <w:rPr>
          <w:rFonts w:asciiTheme="majorBidi" w:hAnsiTheme="majorBidi" w:cstheme="majorBidi"/>
        </w:rPr>
        <w:tab/>
      </w:r>
      <w:r w:rsidRPr="00212855">
        <w:rPr>
          <w:rFonts w:asciiTheme="majorBidi" w:hAnsiTheme="majorBidi" w:cstheme="majorBidi"/>
        </w:rPr>
        <w:t>North Macedonia noted the progress made in areas of poverty reduction and social housing.</w:t>
      </w:r>
    </w:p>
    <w:p w14:paraId="05060E4B" w14:textId="77777777" w:rsidR="006751A8" w:rsidRDefault="006751A8" w:rsidP="006751A8">
      <w:pPr>
        <w:pStyle w:val="SingleTxtG"/>
        <w:rPr>
          <w:rFonts w:asciiTheme="majorBidi" w:hAnsiTheme="majorBidi" w:cstheme="majorBidi"/>
        </w:rPr>
      </w:pPr>
      <w:r>
        <w:rPr>
          <w:rFonts w:asciiTheme="majorBidi" w:hAnsiTheme="majorBidi" w:cstheme="majorBidi"/>
        </w:rPr>
        <w:t>50.</w:t>
      </w:r>
      <w:r>
        <w:rPr>
          <w:rFonts w:asciiTheme="majorBidi" w:hAnsiTheme="majorBidi" w:cstheme="majorBidi"/>
        </w:rPr>
        <w:tab/>
      </w:r>
      <w:r w:rsidRPr="00212855">
        <w:rPr>
          <w:rFonts w:asciiTheme="majorBidi" w:hAnsiTheme="majorBidi" w:cstheme="majorBidi"/>
        </w:rPr>
        <w:t xml:space="preserve">Norway </w:t>
      </w:r>
      <w:r>
        <w:rPr>
          <w:rFonts w:asciiTheme="majorBidi" w:hAnsiTheme="majorBidi" w:cstheme="majorBidi"/>
        </w:rPr>
        <w:t xml:space="preserve">was </w:t>
      </w:r>
      <w:r w:rsidRPr="00212855">
        <w:rPr>
          <w:rFonts w:asciiTheme="majorBidi" w:hAnsiTheme="majorBidi" w:cstheme="majorBidi"/>
        </w:rPr>
        <w:t>concerned about the weak judicial independence and insufficient protection for the Roma and LGBT+ persons.</w:t>
      </w:r>
    </w:p>
    <w:p w14:paraId="545F06CC" w14:textId="5172ECC8" w:rsidR="006751A8" w:rsidRDefault="006751A8" w:rsidP="006751A8">
      <w:pPr>
        <w:pStyle w:val="SingleTxtG"/>
        <w:rPr>
          <w:rFonts w:asciiTheme="majorBidi" w:hAnsiTheme="majorBidi" w:cstheme="majorBidi"/>
        </w:rPr>
      </w:pPr>
      <w:r>
        <w:rPr>
          <w:rFonts w:asciiTheme="majorBidi" w:hAnsiTheme="majorBidi" w:cstheme="majorBidi"/>
        </w:rPr>
        <w:lastRenderedPageBreak/>
        <w:t>51.</w:t>
      </w:r>
      <w:r>
        <w:rPr>
          <w:rFonts w:asciiTheme="majorBidi" w:hAnsiTheme="majorBidi" w:cstheme="majorBidi"/>
        </w:rPr>
        <w:tab/>
      </w:r>
      <w:r w:rsidRPr="00212855">
        <w:rPr>
          <w:rFonts w:asciiTheme="majorBidi" w:hAnsiTheme="majorBidi" w:cstheme="majorBidi"/>
        </w:rPr>
        <w:t xml:space="preserve">Paraguay </w:t>
      </w:r>
      <w:r>
        <w:rPr>
          <w:rFonts w:asciiTheme="majorBidi" w:hAnsiTheme="majorBidi" w:cstheme="majorBidi"/>
        </w:rPr>
        <w:t xml:space="preserve">welcomed </w:t>
      </w:r>
      <w:r w:rsidRPr="00212855">
        <w:rPr>
          <w:rFonts w:asciiTheme="majorBidi" w:hAnsiTheme="majorBidi" w:cstheme="majorBidi"/>
        </w:rPr>
        <w:t>the National Program for the Prevention and Protection against Domestic Violence.</w:t>
      </w:r>
    </w:p>
    <w:p w14:paraId="5C9498C0" w14:textId="77777777" w:rsidR="006751A8" w:rsidRDefault="006751A8" w:rsidP="006751A8">
      <w:pPr>
        <w:pStyle w:val="SingleTxtG"/>
        <w:rPr>
          <w:rFonts w:asciiTheme="majorBidi" w:hAnsiTheme="majorBidi" w:cstheme="majorBidi"/>
        </w:rPr>
      </w:pPr>
      <w:r>
        <w:rPr>
          <w:rFonts w:asciiTheme="majorBidi" w:hAnsiTheme="majorBidi" w:cstheme="majorBidi"/>
        </w:rPr>
        <w:t>52.</w:t>
      </w:r>
      <w:r>
        <w:rPr>
          <w:rFonts w:asciiTheme="majorBidi" w:hAnsiTheme="majorBidi" w:cstheme="majorBidi"/>
        </w:rPr>
        <w:tab/>
      </w:r>
      <w:r w:rsidRPr="00212855">
        <w:rPr>
          <w:rFonts w:asciiTheme="majorBidi" w:hAnsiTheme="majorBidi" w:cstheme="majorBidi"/>
        </w:rPr>
        <w:t xml:space="preserve">The Philippines </w:t>
      </w:r>
      <w:r>
        <w:rPr>
          <w:rFonts w:asciiTheme="majorBidi" w:hAnsiTheme="majorBidi" w:cstheme="majorBidi"/>
        </w:rPr>
        <w:t xml:space="preserve">welcomed </w:t>
      </w:r>
      <w:r w:rsidRPr="00212855">
        <w:rPr>
          <w:rFonts w:asciiTheme="majorBidi" w:hAnsiTheme="majorBidi" w:cstheme="majorBidi"/>
        </w:rPr>
        <w:t>expanded social assistance and targeted care programmes for marginalized and at-risk children.</w:t>
      </w:r>
    </w:p>
    <w:p w14:paraId="4BB4D305" w14:textId="77777777" w:rsidR="006751A8" w:rsidRDefault="006751A8" w:rsidP="006751A8">
      <w:pPr>
        <w:pStyle w:val="SingleTxtG"/>
        <w:rPr>
          <w:rFonts w:asciiTheme="majorBidi" w:hAnsiTheme="majorBidi" w:cstheme="majorBidi"/>
        </w:rPr>
      </w:pPr>
      <w:r>
        <w:rPr>
          <w:rFonts w:asciiTheme="majorBidi" w:hAnsiTheme="majorBidi" w:cstheme="majorBidi"/>
        </w:rPr>
        <w:t>53.</w:t>
      </w:r>
      <w:r>
        <w:rPr>
          <w:rFonts w:asciiTheme="majorBidi" w:hAnsiTheme="majorBidi" w:cstheme="majorBidi"/>
        </w:rPr>
        <w:tab/>
      </w:r>
      <w:r w:rsidRPr="00212855">
        <w:rPr>
          <w:rFonts w:asciiTheme="majorBidi" w:hAnsiTheme="majorBidi" w:cstheme="majorBidi"/>
        </w:rPr>
        <w:t>Poland welcomed the strengthening of the juvenile justice system</w:t>
      </w:r>
      <w:r>
        <w:rPr>
          <w:rFonts w:asciiTheme="majorBidi" w:hAnsiTheme="majorBidi" w:cstheme="majorBidi"/>
        </w:rPr>
        <w:t xml:space="preserve"> and</w:t>
      </w:r>
      <w:r w:rsidRPr="00212855">
        <w:rPr>
          <w:rFonts w:asciiTheme="majorBidi" w:hAnsiTheme="majorBidi" w:cstheme="majorBidi"/>
        </w:rPr>
        <w:t xml:space="preserve"> the adoption of the National Strategy for Children.</w:t>
      </w:r>
    </w:p>
    <w:p w14:paraId="7310356A" w14:textId="77777777" w:rsidR="006751A8" w:rsidRDefault="006751A8" w:rsidP="006751A8">
      <w:pPr>
        <w:pStyle w:val="SingleTxtG"/>
        <w:rPr>
          <w:rFonts w:asciiTheme="majorBidi" w:hAnsiTheme="majorBidi" w:cstheme="majorBidi"/>
        </w:rPr>
      </w:pPr>
      <w:r>
        <w:rPr>
          <w:rFonts w:asciiTheme="majorBidi" w:hAnsiTheme="majorBidi" w:cstheme="majorBidi"/>
        </w:rPr>
        <w:t>54.</w:t>
      </w:r>
      <w:r>
        <w:rPr>
          <w:rFonts w:asciiTheme="majorBidi" w:hAnsiTheme="majorBidi" w:cstheme="majorBidi"/>
        </w:rPr>
        <w:tab/>
      </w:r>
      <w:r w:rsidRPr="00212855">
        <w:rPr>
          <w:rFonts w:asciiTheme="majorBidi" w:hAnsiTheme="majorBidi" w:cstheme="majorBidi"/>
        </w:rPr>
        <w:t>Portugal commended the adoption o</w:t>
      </w:r>
      <w:r>
        <w:rPr>
          <w:rFonts w:asciiTheme="majorBidi" w:hAnsiTheme="majorBidi" w:cstheme="majorBidi"/>
        </w:rPr>
        <w:t xml:space="preserve">f </w:t>
      </w:r>
      <w:r w:rsidRPr="00212855">
        <w:rPr>
          <w:rFonts w:asciiTheme="majorBidi" w:hAnsiTheme="majorBidi" w:cstheme="majorBidi"/>
        </w:rPr>
        <w:t>programme</w:t>
      </w:r>
      <w:r>
        <w:rPr>
          <w:rFonts w:asciiTheme="majorBidi" w:hAnsiTheme="majorBidi" w:cstheme="majorBidi"/>
        </w:rPr>
        <w:t xml:space="preserve"> to </w:t>
      </w:r>
      <w:r w:rsidRPr="00212855">
        <w:rPr>
          <w:rFonts w:asciiTheme="majorBidi" w:hAnsiTheme="majorBidi" w:cstheme="majorBidi"/>
        </w:rPr>
        <w:t>strengthen support for the mental health and physical well-being of pre-school children</w:t>
      </w:r>
      <w:r>
        <w:rPr>
          <w:rFonts w:asciiTheme="majorBidi" w:hAnsiTheme="majorBidi" w:cstheme="majorBidi"/>
        </w:rPr>
        <w:t>.</w:t>
      </w:r>
    </w:p>
    <w:p w14:paraId="4FDE121A" w14:textId="77777777" w:rsidR="006751A8" w:rsidRDefault="006751A8" w:rsidP="006751A8">
      <w:pPr>
        <w:pStyle w:val="SingleTxtG"/>
        <w:rPr>
          <w:rFonts w:asciiTheme="majorBidi" w:hAnsiTheme="majorBidi" w:cstheme="majorBidi"/>
        </w:rPr>
      </w:pPr>
      <w:r>
        <w:rPr>
          <w:rFonts w:asciiTheme="majorBidi" w:hAnsiTheme="majorBidi" w:cstheme="majorBidi"/>
        </w:rPr>
        <w:t>55.</w:t>
      </w:r>
      <w:r>
        <w:rPr>
          <w:rFonts w:asciiTheme="majorBidi" w:hAnsiTheme="majorBidi" w:cstheme="majorBidi"/>
        </w:rPr>
        <w:tab/>
      </w:r>
      <w:r w:rsidRPr="00212855">
        <w:rPr>
          <w:rFonts w:asciiTheme="majorBidi" w:hAnsiTheme="majorBidi" w:cstheme="majorBidi"/>
        </w:rPr>
        <w:t>Qatar commended efforts to strengthen the institutional framework for human rights and combat corruption.</w:t>
      </w:r>
    </w:p>
    <w:p w14:paraId="15694D2F" w14:textId="77777777" w:rsidR="006751A8" w:rsidRDefault="006751A8" w:rsidP="006751A8">
      <w:pPr>
        <w:pStyle w:val="SingleTxtG"/>
        <w:rPr>
          <w:rFonts w:asciiTheme="majorBidi" w:hAnsiTheme="majorBidi" w:cstheme="majorBidi"/>
        </w:rPr>
      </w:pPr>
      <w:r>
        <w:rPr>
          <w:rFonts w:asciiTheme="majorBidi" w:hAnsiTheme="majorBidi" w:cstheme="majorBidi"/>
        </w:rPr>
        <w:t>56.</w:t>
      </w:r>
      <w:r>
        <w:rPr>
          <w:rFonts w:asciiTheme="majorBidi" w:hAnsiTheme="majorBidi" w:cstheme="majorBidi"/>
        </w:rPr>
        <w:tab/>
      </w:r>
      <w:r w:rsidRPr="00212855">
        <w:rPr>
          <w:rFonts w:asciiTheme="majorBidi" w:hAnsiTheme="majorBidi" w:cstheme="majorBidi"/>
        </w:rPr>
        <w:t>The Republic of Korea commended Bulgaria's active engagement with the UN human rights bodies.</w:t>
      </w:r>
    </w:p>
    <w:p w14:paraId="03C2C078" w14:textId="21AE0CA4" w:rsidR="006751A8" w:rsidRDefault="006751A8" w:rsidP="006751A8">
      <w:pPr>
        <w:pStyle w:val="SingleTxtG"/>
        <w:rPr>
          <w:rFonts w:asciiTheme="majorBidi" w:hAnsiTheme="majorBidi" w:cstheme="majorBidi"/>
        </w:rPr>
      </w:pPr>
      <w:r>
        <w:rPr>
          <w:rFonts w:asciiTheme="majorBidi" w:hAnsiTheme="majorBidi" w:cstheme="majorBidi"/>
        </w:rPr>
        <w:t>57.</w:t>
      </w:r>
      <w:r>
        <w:rPr>
          <w:rFonts w:asciiTheme="majorBidi" w:hAnsiTheme="majorBidi" w:cstheme="majorBidi"/>
        </w:rPr>
        <w:tab/>
      </w:r>
      <w:r w:rsidR="00EA0076">
        <w:rPr>
          <w:rFonts w:asciiTheme="majorBidi" w:hAnsiTheme="majorBidi" w:cstheme="majorBidi"/>
        </w:rPr>
        <w:t xml:space="preserve">The </w:t>
      </w:r>
      <w:r w:rsidRPr="00212855">
        <w:rPr>
          <w:rFonts w:asciiTheme="majorBidi" w:hAnsiTheme="majorBidi" w:cstheme="majorBidi"/>
        </w:rPr>
        <w:t xml:space="preserve">Republic of Moldova commended progress </w:t>
      </w:r>
      <w:r>
        <w:rPr>
          <w:rFonts w:asciiTheme="majorBidi" w:hAnsiTheme="majorBidi" w:cstheme="majorBidi"/>
        </w:rPr>
        <w:t xml:space="preserve">on </w:t>
      </w:r>
      <w:r w:rsidRPr="00212855">
        <w:rPr>
          <w:rFonts w:asciiTheme="majorBidi" w:hAnsiTheme="majorBidi" w:cstheme="majorBidi"/>
        </w:rPr>
        <w:t>the ratification of the Optional Protocol to the Convention on the Rights of Persons with Disabilities.</w:t>
      </w:r>
    </w:p>
    <w:p w14:paraId="615E7E81" w14:textId="77777777" w:rsidR="006751A8" w:rsidRPr="001D695C" w:rsidRDefault="006751A8" w:rsidP="006751A8">
      <w:pPr>
        <w:pStyle w:val="SingleTxtG"/>
        <w:rPr>
          <w:rFonts w:asciiTheme="majorBidi" w:hAnsiTheme="majorBidi" w:cstheme="majorBidi"/>
        </w:rPr>
      </w:pPr>
      <w:r>
        <w:rPr>
          <w:rFonts w:asciiTheme="majorBidi" w:hAnsiTheme="majorBidi" w:cstheme="majorBidi"/>
        </w:rPr>
        <w:t>58.</w:t>
      </w:r>
      <w:r>
        <w:rPr>
          <w:rFonts w:asciiTheme="majorBidi" w:hAnsiTheme="majorBidi" w:cstheme="majorBidi"/>
        </w:rPr>
        <w:tab/>
      </w:r>
      <w:r w:rsidRPr="00212855">
        <w:rPr>
          <w:rFonts w:asciiTheme="majorBidi" w:hAnsiTheme="majorBidi" w:cstheme="majorBidi"/>
        </w:rPr>
        <w:t>Romania welcomed the efforts made by Bulgaria to combat hate speech and hate crimes.</w:t>
      </w:r>
    </w:p>
    <w:p w14:paraId="0127FC93" w14:textId="77777777" w:rsidR="006751A8" w:rsidRDefault="006751A8" w:rsidP="006751A8">
      <w:pPr>
        <w:pStyle w:val="SingleTxtG"/>
        <w:ind w:left="1130"/>
      </w:pPr>
      <w:r w:rsidRPr="005D43F5">
        <w:t>59.</w:t>
      </w:r>
      <w:r w:rsidRPr="005D43F5">
        <w:tab/>
        <w:t>The delegation of Bulgaria stated that</w:t>
      </w:r>
      <w:r>
        <w:t xml:space="preserve">, </w:t>
      </w:r>
      <w:proofErr w:type="gramStart"/>
      <w:r>
        <w:t>in the area of</w:t>
      </w:r>
      <w:proofErr w:type="gramEnd"/>
      <w:r>
        <w:t xml:space="preserve"> justice administration and anti-corruption,</w:t>
      </w:r>
      <w:r w:rsidRPr="00F55D03">
        <w:t xml:space="preserve"> </w:t>
      </w:r>
      <w:r>
        <w:t>a</w:t>
      </w:r>
      <w:r w:rsidRPr="00F55D03">
        <w:t xml:space="preserve">mendments to the Judiciary Act in 2023 enhanced the role of the Inspectorate </w:t>
      </w:r>
      <w:r w:rsidRPr="00446CC5">
        <w:rPr>
          <w:lang w:val="bg-BG"/>
        </w:rPr>
        <w:t>with the Supreme Judicial Counsil</w:t>
      </w:r>
      <w:r w:rsidRPr="00F55D03">
        <w:t xml:space="preserve">, ensuring oversight without compromising judicial independence. Draft amendments </w:t>
      </w:r>
      <w:r>
        <w:t>to this Act were underway</w:t>
      </w:r>
      <w:r w:rsidRPr="00F55D03">
        <w:t xml:space="preserve"> to improve </w:t>
      </w:r>
      <w:r>
        <w:t xml:space="preserve">judicial </w:t>
      </w:r>
      <w:r w:rsidRPr="00F55D03">
        <w:t xml:space="preserve">transparency and efficiency. </w:t>
      </w:r>
      <w:r>
        <w:t xml:space="preserve">In 2025, the </w:t>
      </w:r>
      <w:r w:rsidRPr="00EB2E6B">
        <w:t>Protection of Persons Who Report or Publicly Disclose Information on Breaches Act</w:t>
      </w:r>
      <w:r>
        <w:t xml:space="preserve"> was amended</w:t>
      </w:r>
      <w:r w:rsidRPr="00F55D03">
        <w:t xml:space="preserve"> to </w:t>
      </w:r>
      <w:r>
        <w:t>comply with</w:t>
      </w:r>
      <w:r w:rsidRPr="00F55D03">
        <w:t xml:space="preserve"> OECD and EU directives, extending safeguards across public and private sectors. Work </w:t>
      </w:r>
      <w:r>
        <w:t>wa</w:t>
      </w:r>
      <w:r w:rsidRPr="00F55D03">
        <w:t xml:space="preserve">s ongoing </w:t>
      </w:r>
      <w:r>
        <w:t>to transpose</w:t>
      </w:r>
      <w:r w:rsidRPr="00F55D03">
        <w:t xml:space="preserve"> the EU anti</w:t>
      </w:r>
      <w:r w:rsidRPr="00F55D03">
        <w:noBreakHyphen/>
        <w:t>SLAPP directive. Penalties for defamation and insult were reduced while criminal law was tightened against hate speech, racist crimes, and violence based on sexual orientation.</w:t>
      </w:r>
    </w:p>
    <w:p w14:paraId="7611417B" w14:textId="61BD5375" w:rsidR="006751A8" w:rsidRPr="00837036" w:rsidRDefault="006751A8" w:rsidP="006751A8">
      <w:pPr>
        <w:pStyle w:val="SingleTxtG"/>
        <w:ind w:left="1130"/>
        <w:rPr>
          <w:lang w:val="en-US"/>
        </w:rPr>
      </w:pPr>
      <w:r>
        <w:rPr>
          <w:lang w:val="en-US"/>
        </w:rPr>
        <w:t>60.</w:t>
      </w:r>
      <w:r>
        <w:rPr>
          <w:lang w:val="en-US"/>
        </w:rPr>
        <w:tab/>
      </w:r>
      <w:r w:rsidRPr="00446CC5">
        <w:rPr>
          <w:lang w:val="en-US"/>
        </w:rPr>
        <w:t>The Supreme Court of Cassation maintain</w:t>
      </w:r>
      <w:r w:rsidR="00713F49">
        <w:rPr>
          <w:lang w:val="en-US"/>
        </w:rPr>
        <w:t>ed</w:t>
      </w:r>
      <w:r w:rsidRPr="00446CC5">
        <w:rPr>
          <w:lang w:val="en-US"/>
        </w:rPr>
        <w:t xml:space="preserve"> an electronic register of proceedings against journalists and media outlets, thereby enhancing transparency and enabling monitoring of SLAPP cases.</w:t>
      </w:r>
    </w:p>
    <w:p w14:paraId="0F0A00BA" w14:textId="40F29EAE" w:rsidR="006751A8" w:rsidRDefault="006751A8" w:rsidP="006751A8">
      <w:pPr>
        <w:pStyle w:val="SingleTxtG"/>
        <w:ind w:left="1130"/>
      </w:pPr>
      <w:r>
        <w:rPr>
          <w:lang w:val="en-US"/>
        </w:rPr>
        <w:t>61.</w:t>
      </w:r>
      <w:r>
        <w:rPr>
          <w:lang w:val="en-US"/>
        </w:rPr>
        <w:tab/>
        <w:t xml:space="preserve">The </w:t>
      </w:r>
      <w:r w:rsidRPr="00EB2E6B">
        <w:t>Protection Against Domestic Violence Act</w:t>
      </w:r>
      <w:r w:rsidRPr="00EB2E6B" w:rsidDel="00EB2E6B">
        <w:t xml:space="preserve"> </w:t>
      </w:r>
      <w:r>
        <w:t xml:space="preserve">was amended providing </w:t>
      </w:r>
      <w:r w:rsidRPr="00DF5DA2">
        <w:rPr>
          <w:rFonts w:eastAsiaTheme="majorEastAsia"/>
        </w:rPr>
        <w:t>for</w:t>
      </w:r>
      <w:r w:rsidRPr="00DF5DA2">
        <w:t xml:space="preserve"> </w:t>
      </w:r>
      <w:r w:rsidRPr="00DF5DA2">
        <w:rPr>
          <w:rFonts w:eastAsiaTheme="majorEastAsia"/>
        </w:rPr>
        <w:t>the</w:t>
      </w:r>
      <w:r w:rsidRPr="00DF5DA2">
        <w:t xml:space="preserve"> </w:t>
      </w:r>
      <w:r w:rsidRPr="00DF5DA2">
        <w:rPr>
          <w:rFonts w:eastAsiaTheme="majorEastAsia"/>
        </w:rPr>
        <w:t>establishment</w:t>
      </w:r>
      <w:r w:rsidRPr="00DF5DA2">
        <w:t xml:space="preserve"> </w:t>
      </w:r>
      <w:r w:rsidRPr="00DF5DA2">
        <w:rPr>
          <w:rFonts w:eastAsiaTheme="majorEastAsia"/>
        </w:rPr>
        <w:t>of</w:t>
      </w:r>
      <w:r w:rsidRPr="00DF5DA2">
        <w:t xml:space="preserve"> </w:t>
      </w:r>
      <w:r w:rsidRPr="00DF5DA2">
        <w:rPr>
          <w:rFonts w:eastAsiaTheme="majorEastAsia"/>
        </w:rPr>
        <w:t>a</w:t>
      </w:r>
      <w:r w:rsidRPr="00DF5DA2">
        <w:t xml:space="preserve"> </w:t>
      </w:r>
      <w:r>
        <w:rPr>
          <w:rFonts w:eastAsiaTheme="majorEastAsia"/>
        </w:rPr>
        <w:t>N</w:t>
      </w:r>
      <w:r w:rsidRPr="00DF5DA2">
        <w:rPr>
          <w:rFonts w:eastAsiaTheme="majorEastAsia"/>
        </w:rPr>
        <w:t>ational</w:t>
      </w:r>
      <w:r w:rsidRPr="00DF5DA2">
        <w:t xml:space="preserve"> </w:t>
      </w:r>
      <w:r>
        <w:rPr>
          <w:rFonts w:eastAsiaTheme="majorEastAsia"/>
        </w:rPr>
        <w:t>C</w:t>
      </w:r>
      <w:r w:rsidRPr="00DF5DA2">
        <w:rPr>
          <w:rFonts w:eastAsiaTheme="majorEastAsia"/>
        </w:rPr>
        <w:t>ouncil</w:t>
      </w:r>
      <w:r w:rsidRPr="00DF5DA2">
        <w:t xml:space="preserve"> </w:t>
      </w:r>
      <w:r w:rsidRPr="00DF5DA2">
        <w:rPr>
          <w:rFonts w:eastAsiaTheme="majorEastAsia"/>
        </w:rPr>
        <w:t>for</w:t>
      </w:r>
      <w:r w:rsidRPr="00DF5DA2">
        <w:t xml:space="preserve"> </w:t>
      </w:r>
      <w:r>
        <w:rPr>
          <w:rFonts w:eastAsiaTheme="majorEastAsia"/>
        </w:rPr>
        <w:t>P</w:t>
      </w:r>
      <w:r w:rsidRPr="00DF5DA2">
        <w:rPr>
          <w:rFonts w:eastAsiaTheme="majorEastAsia"/>
        </w:rPr>
        <w:t>revention</w:t>
      </w:r>
      <w:r w:rsidRPr="00DF5DA2">
        <w:t xml:space="preserve"> </w:t>
      </w:r>
      <w:r w:rsidRPr="00DF5DA2">
        <w:rPr>
          <w:rFonts w:eastAsiaTheme="majorEastAsia"/>
        </w:rPr>
        <w:t>and</w:t>
      </w:r>
      <w:r w:rsidRPr="00DF5DA2">
        <w:t xml:space="preserve"> </w:t>
      </w:r>
      <w:r>
        <w:rPr>
          <w:rFonts w:eastAsiaTheme="majorEastAsia"/>
        </w:rPr>
        <w:t>P</w:t>
      </w:r>
      <w:r w:rsidRPr="00DF5DA2">
        <w:rPr>
          <w:rFonts w:eastAsiaTheme="majorEastAsia"/>
        </w:rPr>
        <w:t>rotection</w:t>
      </w:r>
      <w:r w:rsidRPr="00DF5DA2">
        <w:t xml:space="preserve"> </w:t>
      </w:r>
      <w:r w:rsidRPr="00DF5DA2">
        <w:rPr>
          <w:rFonts w:eastAsiaTheme="majorEastAsia"/>
        </w:rPr>
        <w:t>from</w:t>
      </w:r>
      <w:r w:rsidRPr="00DF5DA2">
        <w:t xml:space="preserve"> </w:t>
      </w:r>
      <w:r>
        <w:rPr>
          <w:rFonts w:eastAsiaTheme="majorEastAsia"/>
        </w:rPr>
        <w:t>D</w:t>
      </w:r>
      <w:r w:rsidRPr="00DF5DA2">
        <w:rPr>
          <w:rFonts w:eastAsiaTheme="majorEastAsia"/>
        </w:rPr>
        <w:t>omestic</w:t>
      </w:r>
      <w:r w:rsidRPr="00DF5DA2">
        <w:t xml:space="preserve"> </w:t>
      </w:r>
      <w:r>
        <w:rPr>
          <w:rFonts w:eastAsiaTheme="majorEastAsia"/>
        </w:rPr>
        <w:t>V</w:t>
      </w:r>
      <w:r w:rsidRPr="00DF5DA2">
        <w:rPr>
          <w:rFonts w:eastAsiaTheme="majorEastAsia"/>
        </w:rPr>
        <w:t>iolence</w:t>
      </w:r>
      <w:r w:rsidRPr="00DF5DA2">
        <w:t xml:space="preserve"> </w:t>
      </w:r>
      <w:r w:rsidRPr="00DF5DA2">
        <w:rPr>
          <w:rFonts w:eastAsiaTheme="majorEastAsia"/>
        </w:rPr>
        <w:t>and</w:t>
      </w:r>
      <w:r w:rsidRPr="00DF5DA2">
        <w:t xml:space="preserve"> </w:t>
      </w:r>
      <w:r w:rsidRPr="00DF5DA2">
        <w:rPr>
          <w:rFonts w:eastAsiaTheme="majorEastAsia"/>
        </w:rPr>
        <w:t>accompanying</w:t>
      </w:r>
      <w:r w:rsidRPr="00DF5DA2">
        <w:t xml:space="preserve"> </w:t>
      </w:r>
      <w:r w:rsidRPr="00DF5DA2">
        <w:rPr>
          <w:rFonts w:eastAsiaTheme="majorEastAsia"/>
        </w:rPr>
        <w:t>mechanism</w:t>
      </w:r>
      <w:r w:rsidRPr="00DF5DA2">
        <w:t xml:space="preserve"> </w:t>
      </w:r>
      <w:r w:rsidRPr="00DF5DA2">
        <w:rPr>
          <w:rFonts w:eastAsiaTheme="majorEastAsia"/>
        </w:rPr>
        <w:t>for</w:t>
      </w:r>
      <w:r w:rsidRPr="00DF5DA2">
        <w:t xml:space="preserve"> </w:t>
      </w:r>
      <w:r w:rsidRPr="00DF5DA2">
        <w:rPr>
          <w:rFonts w:eastAsiaTheme="majorEastAsia"/>
        </w:rPr>
        <w:t>coordination</w:t>
      </w:r>
      <w:r w:rsidRPr="00DF5DA2">
        <w:t xml:space="preserve"> </w:t>
      </w:r>
      <w:r w:rsidRPr="00DF5DA2">
        <w:rPr>
          <w:rFonts w:eastAsiaTheme="majorEastAsia"/>
        </w:rPr>
        <w:t>between</w:t>
      </w:r>
      <w:r w:rsidRPr="00DF5DA2">
        <w:t xml:space="preserve"> </w:t>
      </w:r>
      <w:r w:rsidRPr="00DF5DA2">
        <w:rPr>
          <w:rFonts w:eastAsiaTheme="majorEastAsia"/>
        </w:rPr>
        <w:t>the</w:t>
      </w:r>
      <w:r w:rsidRPr="00DF5DA2">
        <w:t xml:space="preserve"> </w:t>
      </w:r>
      <w:r w:rsidRPr="00DF5DA2">
        <w:rPr>
          <w:rFonts w:eastAsiaTheme="majorEastAsia"/>
        </w:rPr>
        <w:t>competent</w:t>
      </w:r>
      <w:r w:rsidRPr="00DF5DA2">
        <w:t xml:space="preserve"> </w:t>
      </w:r>
      <w:r w:rsidRPr="00DF5DA2">
        <w:rPr>
          <w:rFonts w:eastAsiaTheme="majorEastAsia"/>
        </w:rPr>
        <w:t>authorities</w:t>
      </w:r>
      <w:r>
        <w:rPr>
          <w:rFonts w:eastAsiaTheme="majorEastAsia"/>
        </w:rPr>
        <w:t>.</w:t>
      </w:r>
      <w:r>
        <w:t xml:space="preserve"> Legal </w:t>
      </w:r>
      <w:r w:rsidRPr="00F55D03">
        <w:t xml:space="preserve">aid funding </w:t>
      </w:r>
      <w:r>
        <w:t xml:space="preserve">for domestic violence cases was </w:t>
      </w:r>
      <w:r w:rsidRPr="00F55D03">
        <w:t>increased</w:t>
      </w:r>
      <w:r>
        <w:t xml:space="preserve"> and</w:t>
      </w:r>
      <w:r w:rsidRPr="00F55D03">
        <w:t xml:space="preserve"> regional </w:t>
      </w:r>
      <w:r>
        <w:t xml:space="preserve">victim support </w:t>
      </w:r>
      <w:r w:rsidRPr="00F55D03">
        <w:t>centres</w:t>
      </w:r>
      <w:r>
        <w:t xml:space="preserve"> opened</w:t>
      </w:r>
      <w:r w:rsidRPr="00F55D03">
        <w:t>.</w:t>
      </w:r>
    </w:p>
    <w:p w14:paraId="0DCA93F3" w14:textId="36BE53E0" w:rsidR="006751A8" w:rsidRDefault="006751A8" w:rsidP="006751A8">
      <w:pPr>
        <w:pStyle w:val="SingleTxtG"/>
        <w:ind w:left="1130"/>
      </w:pPr>
      <w:r>
        <w:t>62.</w:t>
      </w:r>
      <w:r>
        <w:tab/>
        <w:t>The rights of older persons</w:t>
      </w:r>
      <w:r w:rsidRPr="00F55D03">
        <w:t xml:space="preserve"> were pr</w:t>
      </w:r>
      <w:r>
        <w:t>ioritised</w:t>
      </w:r>
      <w:r w:rsidRPr="00F55D03">
        <w:t xml:space="preserve"> through criminalizing unlicensed care homes and strengthening property protections.</w:t>
      </w:r>
    </w:p>
    <w:p w14:paraId="2F9A837B" w14:textId="3EA489F9" w:rsidR="006751A8" w:rsidRDefault="006751A8" w:rsidP="006751A8">
      <w:pPr>
        <w:pStyle w:val="SingleTxtG"/>
        <w:ind w:left="1130"/>
      </w:pPr>
      <w:r>
        <w:t>63.</w:t>
      </w:r>
      <w:r>
        <w:tab/>
      </w:r>
      <w:r w:rsidRPr="00F55D03">
        <w:t xml:space="preserve">Prison reforms included building the first compliant facility in 18 years, </w:t>
      </w:r>
      <w:r>
        <w:t xml:space="preserve">thereby </w:t>
      </w:r>
      <w:r w:rsidRPr="00F55D03">
        <w:t>reducing overcrowding and i</w:t>
      </w:r>
      <w:r>
        <w:t>ncreasing</w:t>
      </w:r>
      <w:r w:rsidRPr="00F55D03">
        <w:t xml:space="preserve"> rehabilitation</w:t>
      </w:r>
      <w:r>
        <w:t xml:space="preserve"> opportunities</w:t>
      </w:r>
      <w:r w:rsidRPr="00F55D03">
        <w:t>.</w:t>
      </w:r>
    </w:p>
    <w:p w14:paraId="55B2D3FC" w14:textId="494DE7E1" w:rsidR="006751A8" w:rsidRDefault="006751A8" w:rsidP="006751A8">
      <w:pPr>
        <w:pStyle w:val="SingleTxtG"/>
        <w:ind w:left="1130"/>
      </w:pPr>
      <w:r>
        <w:rPr>
          <w:rFonts w:eastAsiaTheme="majorEastAsia"/>
        </w:rPr>
        <w:t>64.</w:t>
      </w:r>
      <w:r>
        <w:rPr>
          <w:rFonts w:eastAsiaTheme="majorEastAsia"/>
        </w:rPr>
        <w:tab/>
        <w:t>A</w:t>
      </w:r>
      <w:r w:rsidRPr="00DF5DA2">
        <w:rPr>
          <w:rFonts w:eastAsiaTheme="majorEastAsia"/>
        </w:rPr>
        <w:t>mendments</w:t>
      </w:r>
      <w:r w:rsidRPr="00DF5DA2">
        <w:t xml:space="preserve"> </w:t>
      </w:r>
      <w:r w:rsidRPr="00DF5DA2">
        <w:rPr>
          <w:rFonts w:eastAsiaTheme="majorEastAsia"/>
        </w:rPr>
        <w:t>to</w:t>
      </w:r>
      <w:r w:rsidRPr="00DF5DA2">
        <w:t xml:space="preserve"> </w:t>
      </w:r>
      <w:r w:rsidRPr="00DF5DA2">
        <w:rPr>
          <w:rFonts w:eastAsiaTheme="majorEastAsia"/>
        </w:rPr>
        <w:t>the</w:t>
      </w:r>
      <w:r w:rsidRPr="00DF5DA2">
        <w:t xml:space="preserve"> </w:t>
      </w:r>
      <w:r>
        <w:rPr>
          <w:rFonts w:eastAsiaTheme="majorEastAsia"/>
          <w:lang w:val="en-US"/>
        </w:rPr>
        <w:t>A</w:t>
      </w:r>
      <w:proofErr w:type="spellStart"/>
      <w:r w:rsidRPr="00DF5DA2">
        <w:rPr>
          <w:rFonts w:eastAsiaTheme="majorEastAsia"/>
        </w:rPr>
        <w:t>dministrative</w:t>
      </w:r>
      <w:proofErr w:type="spellEnd"/>
      <w:r w:rsidRPr="00DF5DA2">
        <w:t xml:space="preserve"> </w:t>
      </w:r>
      <w:r>
        <w:t>P</w:t>
      </w:r>
      <w:r w:rsidRPr="00DF5DA2">
        <w:rPr>
          <w:rFonts w:eastAsiaTheme="majorEastAsia"/>
        </w:rPr>
        <w:t>rocedure</w:t>
      </w:r>
      <w:r w:rsidRPr="00DF5DA2">
        <w:t xml:space="preserve"> </w:t>
      </w:r>
      <w:r>
        <w:t>C</w:t>
      </w:r>
      <w:r w:rsidRPr="00DF5DA2">
        <w:rPr>
          <w:rFonts w:eastAsiaTheme="majorEastAsia"/>
        </w:rPr>
        <w:t>ode</w:t>
      </w:r>
      <w:r w:rsidRPr="00DF5DA2">
        <w:t xml:space="preserve"> </w:t>
      </w:r>
      <w:r w:rsidRPr="00DF5DA2">
        <w:rPr>
          <w:rFonts w:eastAsiaTheme="majorEastAsia"/>
        </w:rPr>
        <w:t>of</w:t>
      </w:r>
      <w:r w:rsidRPr="00DF5DA2">
        <w:t xml:space="preserve"> </w:t>
      </w:r>
      <w:r w:rsidRPr="00DF5DA2">
        <w:rPr>
          <w:rFonts w:eastAsiaTheme="majorEastAsia"/>
        </w:rPr>
        <w:t>2025</w:t>
      </w:r>
      <w:r>
        <w:rPr>
          <w:rFonts w:eastAsiaTheme="majorEastAsia"/>
        </w:rPr>
        <w:t xml:space="preserve"> and the introduction of mandatory digitalization and electronic summons</w:t>
      </w:r>
      <w:r w:rsidRPr="00DF5DA2">
        <w:t xml:space="preserve"> </w:t>
      </w:r>
      <w:r>
        <w:rPr>
          <w:rFonts w:eastAsiaTheme="majorEastAsia"/>
        </w:rPr>
        <w:t>accelerated the administration of justice.</w:t>
      </w:r>
    </w:p>
    <w:p w14:paraId="487B3D44" w14:textId="4CC57516" w:rsidR="006751A8" w:rsidRDefault="006751A8" w:rsidP="006751A8">
      <w:pPr>
        <w:pStyle w:val="SingleTxtG"/>
        <w:ind w:left="1130"/>
      </w:pPr>
      <w:r>
        <w:t>65.</w:t>
      </w:r>
      <w:r>
        <w:tab/>
      </w:r>
      <w:r w:rsidRPr="00F55D03">
        <w:t xml:space="preserve">Migration management focused on </w:t>
      </w:r>
      <w:r>
        <w:t xml:space="preserve">enhanced resources, </w:t>
      </w:r>
      <w:r w:rsidRPr="00F55D03">
        <w:t>cooperation with Frontex and neighbo</w:t>
      </w:r>
      <w:r>
        <w:t>u</w:t>
      </w:r>
      <w:r w:rsidRPr="00F55D03">
        <w:t xml:space="preserve">ring states, dismantling smuggling networks, </w:t>
      </w:r>
      <w:r>
        <w:t>which has led to a reduction of</w:t>
      </w:r>
      <w:r w:rsidRPr="00F55D03">
        <w:t xml:space="preserve"> migration pressure. Migrants </w:t>
      </w:r>
      <w:r>
        <w:t>enjoyed access</w:t>
      </w:r>
      <w:r w:rsidRPr="00F55D03">
        <w:t xml:space="preserve"> to legal aid, medical care</w:t>
      </w:r>
      <w:r>
        <w:t xml:space="preserve"> and cultural activities.</w:t>
      </w:r>
      <w:r w:rsidRPr="00F55D03">
        <w:t xml:space="preserve"> </w:t>
      </w:r>
      <w:r>
        <w:t>A</w:t>
      </w:r>
      <w:r w:rsidRPr="007478D5">
        <w:t xml:space="preserve">ppropriate protection measures were taken for </w:t>
      </w:r>
      <w:r w:rsidRPr="00F55D03">
        <w:t>unaccompanied children.</w:t>
      </w:r>
      <w:r>
        <w:t xml:space="preserve"> Detention of irregular migrants was limited to 24 hours and access to the asylum procedure was facilitated.</w:t>
      </w:r>
    </w:p>
    <w:p w14:paraId="3AEA47EC" w14:textId="4E29985F" w:rsidR="006751A8" w:rsidRDefault="006751A8" w:rsidP="006751A8">
      <w:pPr>
        <w:pStyle w:val="SingleTxtG"/>
        <w:ind w:left="1130"/>
      </w:pPr>
      <w:r>
        <w:t>66.</w:t>
      </w:r>
      <w:r>
        <w:tab/>
      </w:r>
      <w:r w:rsidRPr="00F55D03">
        <w:t xml:space="preserve">Police training </w:t>
      </w:r>
      <w:r>
        <w:t>and adaptation of police reception facilities improved coordination and dialogue with the Roma community</w:t>
      </w:r>
      <w:r w:rsidRPr="00F55D03">
        <w:t>.</w:t>
      </w:r>
    </w:p>
    <w:p w14:paraId="48D609FE" w14:textId="77777777" w:rsidR="006751A8" w:rsidRPr="007C7113" w:rsidRDefault="006751A8" w:rsidP="006751A8">
      <w:pPr>
        <w:pStyle w:val="SingleTxtG"/>
        <w:ind w:left="1130"/>
      </w:pPr>
      <w:r>
        <w:t>67.</w:t>
      </w:r>
      <w:r>
        <w:tab/>
      </w:r>
      <w:r w:rsidRPr="007C7113">
        <w:t>Domestic violence counteraction included specialized police units, an automated information system with an algorithm for risk assessment, and targeted trainings.</w:t>
      </w:r>
    </w:p>
    <w:p w14:paraId="564A2645" w14:textId="77777777" w:rsidR="006751A8" w:rsidRPr="00F55D03" w:rsidRDefault="006751A8" w:rsidP="006751A8">
      <w:pPr>
        <w:pStyle w:val="SingleTxtG"/>
        <w:ind w:left="1130"/>
      </w:pPr>
      <w:r>
        <w:lastRenderedPageBreak/>
        <w:t>68.</w:t>
      </w:r>
      <w:r>
        <w:tab/>
        <w:t xml:space="preserve">Police </w:t>
      </w:r>
      <w:r w:rsidRPr="00F55D03">
        <w:t xml:space="preserve">capacity </w:t>
      </w:r>
      <w:r>
        <w:t xml:space="preserve">to combat cybercrime and online abuse, including hate speech, </w:t>
      </w:r>
      <w:r w:rsidRPr="00F55D03">
        <w:t>was e</w:t>
      </w:r>
      <w:r>
        <w:t>nhanced</w:t>
      </w:r>
      <w:r w:rsidRPr="00F55D03">
        <w:t xml:space="preserve"> with a new directorate. Programs </w:t>
      </w:r>
      <w:r>
        <w:t xml:space="preserve">were also established to </w:t>
      </w:r>
      <w:r w:rsidRPr="00F55D03">
        <w:t>engage youth on issues such as trafficking, cyber security and tolerance</w:t>
      </w:r>
      <w:r>
        <w:t>, through school meetings</w:t>
      </w:r>
      <w:r w:rsidRPr="00F55D03">
        <w:t>.</w:t>
      </w:r>
    </w:p>
    <w:p w14:paraId="75AB0C77" w14:textId="7388F636" w:rsidR="006751A8" w:rsidRDefault="006751A8" w:rsidP="006751A8">
      <w:pPr>
        <w:pStyle w:val="SingleTxtG"/>
        <w:ind w:left="1130"/>
      </w:pPr>
      <w:r>
        <w:t>69.</w:t>
      </w:r>
      <w:r>
        <w:tab/>
      </w:r>
      <w:r w:rsidRPr="00F55D03">
        <w:t>Bulgaria remain</w:t>
      </w:r>
      <w:r>
        <w:t>ed</w:t>
      </w:r>
      <w:r w:rsidRPr="00F55D03">
        <w:t xml:space="preserve"> committed to gender equality through the Equality Act and a national strategy (2021</w:t>
      </w:r>
      <w:r w:rsidR="00EA0076">
        <w:t>-</w:t>
      </w:r>
      <w:r w:rsidRPr="00F55D03">
        <w:t>2030) addressing pay gaps and stereotypes.</w:t>
      </w:r>
    </w:p>
    <w:p w14:paraId="3E0A248C" w14:textId="77777777" w:rsidR="006751A8" w:rsidRPr="007C7113" w:rsidRDefault="006751A8" w:rsidP="006751A8">
      <w:pPr>
        <w:pStyle w:val="SingleTxtG"/>
        <w:ind w:left="1130"/>
        <w:rPr>
          <w:lang w:val="en-US"/>
        </w:rPr>
      </w:pPr>
      <w:r>
        <w:t>70.</w:t>
      </w:r>
      <w:r>
        <w:tab/>
      </w:r>
      <w:r w:rsidRPr="00F55D03">
        <w:t xml:space="preserve">Childcare reforms </w:t>
      </w:r>
      <w:r>
        <w:t xml:space="preserve">aimed at the deinstitutionalisation resulted in the closure of </w:t>
      </w:r>
      <w:r w:rsidRPr="00F55D03">
        <w:t>135 institutions</w:t>
      </w:r>
      <w:r w:rsidRPr="007C7113">
        <w:t xml:space="preserve"> </w:t>
      </w:r>
      <w:r w:rsidRPr="00DF21AF">
        <w:t>out of a total of</w:t>
      </w:r>
      <w:r>
        <w:t xml:space="preserve"> 137</w:t>
      </w:r>
      <w:r w:rsidRPr="00F55D03">
        <w:t xml:space="preserve">, shifting toward </w:t>
      </w:r>
      <w:r>
        <w:rPr>
          <w:lang w:val="en-US"/>
        </w:rPr>
        <w:t xml:space="preserve">family and </w:t>
      </w:r>
      <w:r w:rsidRPr="00F55D03">
        <w:t>community</w:t>
      </w:r>
      <w:r w:rsidRPr="00F55D03">
        <w:noBreakHyphen/>
        <w:t xml:space="preserve">based care. </w:t>
      </w:r>
      <w:r>
        <w:rPr>
          <w:lang w:val="en-US"/>
        </w:rPr>
        <w:t>The reform is also supported by the implementation of the European Child Guarantee.</w:t>
      </w:r>
      <w:r w:rsidRPr="00F55D03">
        <w:t xml:space="preserve"> </w:t>
      </w:r>
    </w:p>
    <w:p w14:paraId="2628D751" w14:textId="77777777" w:rsidR="006751A8" w:rsidRDefault="006751A8" w:rsidP="006751A8">
      <w:pPr>
        <w:pStyle w:val="SingleTxtG"/>
        <w:ind w:left="1130"/>
      </w:pPr>
      <w:r>
        <w:t>71.</w:t>
      </w:r>
      <w:r>
        <w:tab/>
        <w:t>To address the challenge of aging population, Bulgaria adopted the n</w:t>
      </w:r>
      <w:r w:rsidRPr="00DF5DA2">
        <w:rPr>
          <w:rFonts w:eastAsiaTheme="majorEastAsia"/>
        </w:rPr>
        <w:t>ational</w:t>
      </w:r>
      <w:r w:rsidRPr="00DF5DA2">
        <w:t xml:space="preserve"> </w:t>
      </w:r>
      <w:r w:rsidRPr="00DF5DA2">
        <w:rPr>
          <w:rFonts w:eastAsiaTheme="majorEastAsia"/>
        </w:rPr>
        <w:t>strategy</w:t>
      </w:r>
      <w:r w:rsidRPr="00DF5DA2">
        <w:t xml:space="preserve"> </w:t>
      </w:r>
      <w:r w:rsidRPr="00DF5DA2">
        <w:rPr>
          <w:rFonts w:eastAsiaTheme="majorEastAsia"/>
        </w:rPr>
        <w:t>for</w:t>
      </w:r>
      <w:r w:rsidRPr="00DF5DA2">
        <w:t xml:space="preserve"> </w:t>
      </w:r>
      <w:r w:rsidRPr="00DF5DA2">
        <w:rPr>
          <w:rFonts w:eastAsiaTheme="majorEastAsia"/>
        </w:rPr>
        <w:t>active</w:t>
      </w:r>
      <w:r w:rsidRPr="00DF5DA2">
        <w:t xml:space="preserve"> </w:t>
      </w:r>
      <w:r w:rsidRPr="00DF5DA2">
        <w:rPr>
          <w:rFonts w:eastAsiaTheme="majorEastAsia"/>
        </w:rPr>
        <w:t>life</w:t>
      </w:r>
      <w:r w:rsidRPr="00DF5DA2">
        <w:t xml:space="preserve"> </w:t>
      </w:r>
      <w:r w:rsidRPr="00DF5DA2">
        <w:rPr>
          <w:rFonts w:eastAsiaTheme="majorEastAsia"/>
        </w:rPr>
        <w:t>of</w:t>
      </w:r>
      <w:r w:rsidRPr="00DF5DA2">
        <w:t xml:space="preserve"> </w:t>
      </w:r>
      <w:r w:rsidRPr="00DF5DA2">
        <w:rPr>
          <w:rFonts w:eastAsiaTheme="majorEastAsia"/>
        </w:rPr>
        <w:t>the</w:t>
      </w:r>
      <w:r w:rsidRPr="00DF5DA2">
        <w:t xml:space="preserve"> </w:t>
      </w:r>
      <w:r w:rsidRPr="00DF5DA2">
        <w:rPr>
          <w:rFonts w:eastAsiaTheme="majorEastAsia"/>
        </w:rPr>
        <w:t>elderly</w:t>
      </w:r>
      <w:r>
        <w:rPr>
          <w:rFonts w:eastAsiaTheme="majorEastAsia"/>
        </w:rPr>
        <w:t xml:space="preserve"> 2019-2030 and significantly increased the budget for the care system.</w:t>
      </w:r>
    </w:p>
    <w:p w14:paraId="07D90AB5" w14:textId="685A6EA0" w:rsidR="006751A8" w:rsidRPr="00603F61" w:rsidRDefault="006751A8" w:rsidP="006751A8">
      <w:pPr>
        <w:pStyle w:val="SingleTxtG"/>
        <w:ind w:left="1130"/>
      </w:pPr>
      <w:r>
        <w:t>72.</w:t>
      </w:r>
      <w:r>
        <w:tab/>
      </w:r>
      <w:r w:rsidRPr="00085B32">
        <w:t>Active l</w:t>
      </w:r>
      <w:r w:rsidRPr="00814E61">
        <w:t xml:space="preserve">abour market </w:t>
      </w:r>
      <w:r w:rsidRPr="00085B32">
        <w:t>policy prioritizes</w:t>
      </w:r>
      <w:r>
        <w:t xml:space="preserve"> </w:t>
      </w:r>
      <w:r w:rsidRPr="00814E61">
        <w:t>vulnerable groups, including Roma and persons with disabilities, supported by labour mediators</w:t>
      </w:r>
      <w:r w:rsidRPr="00085B32">
        <w:t xml:space="preserve">, </w:t>
      </w:r>
      <w:r>
        <w:t xml:space="preserve">and </w:t>
      </w:r>
      <w:r w:rsidRPr="00085B32">
        <w:t>a wide range of employment services.</w:t>
      </w:r>
      <w:r w:rsidRPr="00814E61">
        <w:t xml:space="preserve"> Social services provided free shelters, counselling, and rehabilitation services for victims of domestic violence, while campaigns target early child marriages and trafficking.</w:t>
      </w:r>
    </w:p>
    <w:p w14:paraId="2C7C71C9" w14:textId="7052D773" w:rsidR="006751A8" w:rsidRDefault="006751A8" w:rsidP="006751A8">
      <w:pPr>
        <w:pStyle w:val="SingleTxtG"/>
        <w:rPr>
          <w:rFonts w:asciiTheme="majorBidi" w:hAnsiTheme="majorBidi" w:cstheme="majorBidi"/>
        </w:rPr>
      </w:pPr>
      <w:r>
        <w:rPr>
          <w:rFonts w:asciiTheme="majorBidi" w:hAnsiTheme="majorBidi" w:cstheme="majorBidi"/>
        </w:rPr>
        <w:t>73.</w:t>
      </w:r>
      <w:r>
        <w:rPr>
          <w:rFonts w:asciiTheme="majorBidi" w:hAnsiTheme="majorBidi" w:cstheme="majorBidi"/>
        </w:rPr>
        <w:tab/>
      </w:r>
      <w:r w:rsidRPr="00212855">
        <w:rPr>
          <w:rFonts w:asciiTheme="majorBidi" w:hAnsiTheme="majorBidi" w:cstheme="majorBidi"/>
        </w:rPr>
        <w:t>The Russian Federation noted the high level of unemployment among the Roma and the operation of neo-Nazi organisations promoting racial hatred.</w:t>
      </w:r>
    </w:p>
    <w:p w14:paraId="3D25F00E" w14:textId="35204320" w:rsidR="006751A8" w:rsidRDefault="006751A8" w:rsidP="006751A8">
      <w:pPr>
        <w:pStyle w:val="SingleTxtG"/>
        <w:rPr>
          <w:rFonts w:asciiTheme="majorBidi" w:hAnsiTheme="majorBidi" w:cstheme="majorBidi"/>
        </w:rPr>
      </w:pPr>
      <w:r>
        <w:rPr>
          <w:rFonts w:asciiTheme="majorBidi" w:hAnsiTheme="majorBidi" w:cstheme="majorBidi"/>
        </w:rPr>
        <w:t>74.</w:t>
      </w:r>
      <w:r>
        <w:rPr>
          <w:rFonts w:asciiTheme="majorBidi" w:hAnsiTheme="majorBidi" w:cstheme="majorBidi"/>
        </w:rPr>
        <w:tab/>
      </w:r>
      <w:r w:rsidRPr="00212855">
        <w:rPr>
          <w:rFonts w:asciiTheme="majorBidi" w:hAnsiTheme="majorBidi" w:cstheme="majorBidi"/>
        </w:rPr>
        <w:t xml:space="preserve">Samoa </w:t>
      </w:r>
      <w:r>
        <w:rPr>
          <w:rFonts w:asciiTheme="majorBidi" w:hAnsiTheme="majorBidi" w:cstheme="majorBidi"/>
        </w:rPr>
        <w:t xml:space="preserve">noted </w:t>
      </w:r>
      <w:r w:rsidRPr="00212855">
        <w:rPr>
          <w:rFonts w:asciiTheme="majorBidi" w:hAnsiTheme="majorBidi" w:cstheme="majorBidi"/>
        </w:rPr>
        <w:t>efforts to prepare draft amendments to the Criminal Code to align with the Rome Statute.</w:t>
      </w:r>
    </w:p>
    <w:p w14:paraId="7377203A" w14:textId="77777777" w:rsidR="006751A8" w:rsidRDefault="006751A8" w:rsidP="006751A8">
      <w:pPr>
        <w:pStyle w:val="SingleTxtG"/>
        <w:rPr>
          <w:rFonts w:asciiTheme="majorBidi" w:hAnsiTheme="majorBidi" w:cstheme="majorBidi"/>
        </w:rPr>
      </w:pPr>
      <w:r>
        <w:rPr>
          <w:rFonts w:asciiTheme="majorBidi" w:hAnsiTheme="majorBidi" w:cstheme="majorBidi"/>
        </w:rPr>
        <w:t>75.</w:t>
      </w:r>
      <w:r>
        <w:rPr>
          <w:rFonts w:asciiTheme="majorBidi" w:hAnsiTheme="majorBidi" w:cstheme="majorBidi"/>
        </w:rPr>
        <w:tab/>
      </w:r>
      <w:r w:rsidRPr="00212855">
        <w:rPr>
          <w:rFonts w:asciiTheme="majorBidi" w:hAnsiTheme="majorBidi" w:cstheme="majorBidi"/>
        </w:rPr>
        <w:t>Serbia commended the adoption of legal instruments for victim protection, enhancing prevention and response to domestic violence.</w:t>
      </w:r>
    </w:p>
    <w:p w14:paraId="3C1C346D" w14:textId="77777777" w:rsidR="006751A8" w:rsidRDefault="006751A8" w:rsidP="006751A8">
      <w:pPr>
        <w:pStyle w:val="SingleTxtG"/>
        <w:rPr>
          <w:rFonts w:asciiTheme="majorBidi" w:hAnsiTheme="majorBidi" w:cstheme="majorBidi"/>
        </w:rPr>
      </w:pPr>
      <w:r>
        <w:rPr>
          <w:rFonts w:asciiTheme="majorBidi" w:hAnsiTheme="majorBidi" w:cstheme="majorBidi"/>
        </w:rPr>
        <w:t>76.</w:t>
      </w:r>
      <w:r>
        <w:rPr>
          <w:rFonts w:asciiTheme="majorBidi" w:hAnsiTheme="majorBidi" w:cstheme="majorBidi"/>
        </w:rPr>
        <w:tab/>
      </w:r>
      <w:r w:rsidRPr="00212855">
        <w:rPr>
          <w:rFonts w:asciiTheme="majorBidi" w:hAnsiTheme="majorBidi" w:cstheme="majorBidi"/>
        </w:rPr>
        <w:t>Sierra Leone welcomed the recognition of the right to early childhood education and efforts to advance the right to education.</w:t>
      </w:r>
    </w:p>
    <w:p w14:paraId="21140E0B" w14:textId="77777777" w:rsidR="006751A8" w:rsidRDefault="006751A8" w:rsidP="006751A8">
      <w:pPr>
        <w:pStyle w:val="SingleTxtG"/>
        <w:rPr>
          <w:rFonts w:asciiTheme="majorBidi" w:hAnsiTheme="majorBidi" w:cstheme="majorBidi"/>
        </w:rPr>
      </w:pPr>
      <w:r>
        <w:rPr>
          <w:rFonts w:asciiTheme="majorBidi" w:hAnsiTheme="majorBidi" w:cstheme="majorBidi"/>
        </w:rPr>
        <w:t>77.</w:t>
      </w:r>
      <w:r>
        <w:rPr>
          <w:rFonts w:asciiTheme="majorBidi" w:hAnsiTheme="majorBidi" w:cstheme="majorBidi"/>
        </w:rPr>
        <w:tab/>
      </w:r>
      <w:r w:rsidRPr="00212855">
        <w:rPr>
          <w:rFonts w:asciiTheme="majorBidi" w:hAnsiTheme="majorBidi" w:cstheme="majorBidi"/>
        </w:rPr>
        <w:t>Slovakia welcomed the effort to continue with judicial and institutional reforms.</w:t>
      </w:r>
    </w:p>
    <w:p w14:paraId="196B8AAC" w14:textId="77777777" w:rsidR="006751A8" w:rsidRDefault="006751A8" w:rsidP="006751A8">
      <w:pPr>
        <w:pStyle w:val="SingleTxtG"/>
        <w:rPr>
          <w:rFonts w:asciiTheme="majorBidi" w:hAnsiTheme="majorBidi" w:cstheme="majorBidi"/>
        </w:rPr>
      </w:pPr>
      <w:r>
        <w:rPr>
          <w:rFonts w:asciiTheme="majorBidi" w:hAnsiTheme="majorBidi" w:cstheme="majorBidi"/>
        </w:rPr>
        <w:t>78.</w:t>
      </w:r>
      <w:r>
        <w:rPr>
          <w:rFonts w:asciiTheme="majorBidi" w:hAnsiTheme="majorBidi" w:cstheme="majorBidi"/>
        </w:rPr>
        <w:tab/>
      </w:r>
      <w:r w:rsidRPr="00212855">
        <w:rPr>
          <w:rFonts w:asciiTheme="majorBidi" w:hAnsiTheme="majorBidi" w:cstheme="majorBidi"/>
        </w:rPr>
        <w:t>Slovenia commended the adoption of the National program on prevention and protection of domestic violence.</w:t>
      </w:r>
    </w:p>
    <w:p w14:paraId="4DB3B7AF" w14:textId="77777777" w:rsidR="006751A8" w:rsidRDefault="006751A8" w:rsidP="006751A8">
      <w:pPr>
        <w:pStyle w:val="SingleTxtG"/>
        <w:rPr>
          <w:rFonts w:asciiTheme="majorBidi" w:hAnsiTheme="majorBidi" w:cstheme="majorBidi"/>
        </w:rPr>
      </w:pPr>
      <w:r>
        <w:rPr>
          <w:rFonts w:asciiTheme="majorBidi" w:hAnsiTheme="majorBidi" w:cstheme="majorBidi"/>
        </w:rPr>
        <w:t>79.</w:t>
      </w:r>
      <w:r>
        <w:rPr>
          <w:rFonts w:asciiTheme="majorBidi" w:hAnsiTheme="majorBidi" w:cstheme="majorBidi"/>
        </w:rPr>
        <w:tab/>
      </w:r>
      <w:r w:rsidRPr="00212855">
        <w:rPr>
          <w:rFonts w:asciiTheme="majorBidi" w:hAnsiTheme="majorBidi" w:cstheme="majorBidi"/>
        </w:rPr>
        <w:t>Spain commended the adoption of the National Programme for the prevention and protection against domestic violence.</w:t>
      </w:r>
    </w:p>
    <w:p w14:paraId="029A8E31" w14:textId="31BBEF47" w:rsidR="006751A8" w:rsidRDefault="006751A8" w:rsidP="006751A8">
      <w:pPr>
        <w:pStyle w:val="SingleTxtG"/>
        <w:rPr>
          <w:rFonts w:asciiTheme="majorBidi" w:hAnsiTheme="majorBidi" w:cstheme="majorBidi"/>
        </w:rPr>
      </w:pPr>
      <w:r>
        <w:rPr>
          <w:rFonts w:asciiTheme="majorBidi" w:hAnsiTheme="majorBidi" w:cstheme="majorBidi"/>
        </w:rPr>
        <w:t>80.</w:t>
      </w:r>
      <w:r>
        <w:rPr>
          <w:rFonts w:asciiTheme="majorBidi" w:hAnsiTheme="majorBidi" w:cstheme="majorBidi"/>
        </w:rPr>
        <w:tab/>
      </w:r>
      <w:r w:rsidRPr="00212855">
        <w:rPr>
          <w:rFonts w:asciiTheme="majorBidi" w:hAnsiTheme="majorBidi" w:cstheme="majorBidi"/>
        </w:rPr>
        <w:t>Switzerland made recommendations.</w:t>
      </w:r>
    </w:p>
    <w:p w14:paraId="7E4DAA90" w14:textId="77777777" w:rsidR="006751A8" w:rsidRDefault="006751A8" w:rsidP="006751A8">
      <w:pPr>
        <w:pStyle w:val="SingleTxtG"/>
        <w:rPr>
          <w:rFonts w:asciiTheme="majorBidi" w:hAnsiTheme="majorBidi" w:cstheme="majorBidi"/>
        </w:rPr>
      </w:pPr>
      <w:r>
        <w:rPr>
          <w:rFonts w:asciiTheme="majorBidi" w:hAnsiTheme="majorBidi" w:cstheme="majorBidi"/>
        </w:rPr>
        <w:t>81.</w:t>
      </w:r>
      <w:r>
        <w:rPr>
          <w:rFonts w:asciiTheme="majorBidi" w:hAnsiTheme="majorBidi" w:cstheme="majorBidi"/>
        </w:rPr>
        <w:tab/>
      </w:r>
      <w:r w:rsidRPr="00212855">
        <w:rPr>
          <w:rFonts w:asciiTheme="majorBidi" w:hAnsiTheme="majorBidi" w:cstheme="majorBidi"/>
        </w:rPr>
        <w:t xml:space="preserve">Tajikistan welcomed Bulgaria's national report </w:t>
      </w:r>
      <w:r>
        <w:rPr>
          <w:rFonts w:asciiTheme="majorBidi" w:hAnsiTheme="majorBidi" w:cstheme="majorBidi"/>
        </w:rPr>
        <w:t xml:space="preserve">as a </w:t>
      </w:r>
      <w:r w:rsidRPr="00212855">
        <w:rPr>
          <w:rFonts w:asciiTheme="majorBidi" w:hAnsiTheme="majorBidi" w:cstheme="majorBidi"/>
        </w:rPr>
        <w:t>demonstrati</w:t>
      </w:r>
      <w:r>
        <w:rPr>
          <w:rFonts w:asciiTheme="majorBidi" w:hAnsiTheme="majorBidi" w:cstheme="majorBidi"/>
        </w:rPr>
        <w:t>o</w:t>
      </w:r>
      <w:r w:rsidRPr="00212855">
        <w:rPr>
          <w:rFonts w:asciiTheme="majorBidi" w:hAnsiTheme="majorBidi" w:cstheme="majorBidi"/>
        </w:rPr>
        <w:t xml:space="preserve">n </w:t>
      </w:r>
      <w:r>
        <w:rPr>
          <w:rFonts w:asciiTheme="majorBidi" w:hAnsiTheme="majorBidi" w:cstheme="majorBidi"/>
        </w:rPr>
        <w:t xml:space="preserve">of </w:t>
      </w:r>
      <w:r w:rsidRPr="00212855">
        <w:rPr>
          <w:rFonts w:asciiTheme="majorBidi" w:hAnsiTheme="majorBidi" w:cstheme="majorBidi"/>
        </w:rPr>
        <w:t>its readiness to engage and its progress in human rights.</w:t>
      </w:r>
    </w:p>
    <w:p w14:paraId="0495626F" w14:textId="77777777" w:rsidR="006751A8" w:rsidRDefault="006751A8" w:rsidP="006751A8">
      <w:pPr>
        <w:pStyle w:val="SingleTxtG"/>
        <w:rPr>
          <w:rFonts w:asciiTheme="majorBidi" w:hAnsiTheme="majorBidi" w:cstheme="majorBidi"/>
        </w:rPr>
      </w:pPr>
      <w:r>
        <w:rPr>
          <w:rFonts w:asciiTheme="majorBidi" w:hAnsiTheme="majorBidi" w:cstheme="majorBidi"/>
        </w:rPr>
        <w:t>82.</w:t>
      </w:r>
      <w:r>
        <w:rPr>
          <w:rFonts w:asciiTheme="majorBidi" w:hAnsiTheme="majorBidi" w:cstheme="majorBidi"/>
        </w:rPr>
        <w:tab/>
      </w:r>
      <w:r w:rsidRPr="00212855">
        <w:rPr>
          <w:rFonts w:asciiTheme="majorBidi" w:hAnsiTheme="majorBidi" w:cstheme="majorBidi"/>
        </w:rPr>
        <w:t>Thailand welcomed advances on the rights of Roma and other ethnic groups.</w:t>
      </w:r>
    </w:p>
    <w:p w14:paraId="71EDFA23" w14:textId="77777777" w:rsidR="006751A8" w:rsidRDefault="006751A8" w:rsidP="006751A8">
      <w:pPr>
        <w:pStyle w:val="SingleTxtG"/>
        <w:rPr>
          <w:rFonts w:asciiTheme="majorBidi" w:hAnsiTheme="majorBidi" w:cstheme="majorBidi"/>
        </w:rPr>
      </w:pPr>
      <w:r>
        <w:rPr>
          <w:rFonts w:asciiTheme="majorBidi" w:hAnsiTheme="majorBidi" w:cstheme="majorBidi"/>
        </w:rPr>
        <w:t>83.</w:t>
      </w:r>
      <w:r>
        <w:rPr>
          <w:rFonts w:asciiTheme="majorBidi" w:hAnsiTheme="majorBidi" w:cstheme="majorBidi"/>
        </w:rPr>
        <w:tab/>
      </w:r>
      <w:r w:rsidRPr="00212855">
        <w:rPr>
          <w:rFonts w:asciiTheme="majorBidi" w:hAnsiTheme="majorBidi" w:cstheme="majorBidi"/>
        </w:rPr>
        <w:t>Togo welcomed the ratification of ILO Conventions Nos. 155 and 187 on occupational safety and health.</w:t>
      </w:r>
    </w:p>
    <w:p w14:paraId="51A20B4C" w14:textId="77777777" w:rsidR="006751A8" w:rsidRDefault="006751A8" w:rsidP="006751A8">
      <w:pPr>
        <w:pStyle w:val="SingleTxtG"/>
        <w:rPr>
          <w:rFonts w:asciiTheme="majorBidi" w:hAnsiTheme="majorBidi" w:cstheme="majorBidi"/>
        </w:rPr>
      </w:pPr>
      <w:r>
        <w:rPr>
          <w:rFonts w:asciiTheme="majorBidi" w:hAnsiTheme="majorBidi" w:cstheme="majorBidi"/>
        </w:rPr>
        <w:t>84.</w:t>
      </w:r>
      <w:r>
        <w:rPr>
          <w:rFonts w:asciiTheme="majorBidi" w:hAnsiTheme="majorBidi" w:cstheme="majorBidi"/>
        </w:rPr>
        <w:tab/>
      </w:r>
      <w:r w:rsidRPr="00212855">
        <w:rPr>
          <w:rFonts w:asciiTheme="majorBidi" w:hAnsiTheme="majorBidi" w:cstheme="majorBidi"/>
        </w:rPr>
        <w:t>Tunisia welcomed Bulgaria's contribution to development and humanitarian assistance.</w:t>
      </w:r>
    </w:p>
    <w:p w14:paraId="509842BE" w14:textId="77777777" w:rsidR="006751A8" w:rsidRDefault="006751A8" w:rsidP="006751A8">
      <w:pPr>
        <w:pStyle w:val="SingleTxtG"/>
        <w:rPr>
          <w:rFonts w:asciiTheme="majorBidi" w:hAnsiTheme="majorBidi" w:cstheme="majorBidi"/>
        </w:rPr>
      </w:pPr>
      <w:r>
        <w:rPr>
          <w:rFonts w:asciiTheme="majorBidi" w:hAnsiTheme="majorBidi" w:cstheme="majorBidi"/>
          <w:bCs/>
        </w:rPr>
        <w:t>85.</w:t>
      </w:r>
      <w:r>
        <w:rPr>
          <w:rFonts w:asciiTheme="majorBidi" w:hAnsiTheme="majorBidi" w:cstheme="majorBidi"/>
          <w:bCs/>
        </w:rPr>
        <w:tab/>
      </w:r>
      <w:r w:rsidRPr="00212855">
        <w:rPr>
          <w:rFonts w:asciiTheme="majorBidi" w:hAnsiTheme="majorBidi" w:cstheme="majorBidi"/>
          <w:bCs/>
        </w:rPr>
        <w:t xml:space="preserve">Türkiye </w:t>
      </w:r>
      <w:r w:rsidRPr="00212855">
        <w:rPr>
          <w:rFonts w:asciiTheme="majorBidi" w:hAnsiTheme="majorBidi" w:cstheme="majorBidi"/>
        </w:rPr>
        <w:t>commended efforts in combating Islamophobia and xenophobia and protecting mosques and other religious sites.</w:t>
      </w:r>
    </w:p>
    <w:p w14:paraId="7C454E95" w14:textId="77777777" w:rsidR="006751A8" w:rsidRDefault="006751A8" w:rsidP="006751A8">
      <w:pPr>
        <w:pStyle w:val="SingleTxtG"/>
        <w:rPr>
          <w:rFonts w:asciiTheme="majorBidi" w:hAnsiTheme="majorBidi" w:cstheme="majorBidi"/>
        </w:rPr>
      </w:pPr>
      <w:r>
        <w:rPr>
          <w:rFonts w:asciiTheme="majorBidi" w:hAnsiTheme="majorBidi" w:cstheme="majorBidi"/>
        </w:rPr>
        <w:t>86.</w:t>
      </w:r>
      <w:r>
        <w:rPr>
          <w:rFonts w:asciiTheme="majorBidi" w:hAnsiTheme="majorBidi" w:cstheme="majorBidi"/>
        </w:rPr>
        <w:tab/>
      </w:r>
      <w:r w:rsidRPr="00212855">
        <w:rPr>
          <w:rFonts w:asciiTheme="majorBidi" w:hAnsiTheme="majorBidi" w:cstheme="majorBidi"/>
        </w:rPr>
        <w:t>Ukraine noted efforts to combat hate speech</w:t>
      </w:r>
      <w:r>
        <w:rPr>
          <w:rFonts w:asciiTheme="majorBidi" w:hAnsiTheme="majorBidi" w:cstheme="majorBidi"/>
        </w:rPr>
        <w:t>,</w:t>
      </w:r>
      <w:r w:rsidRPr="00212855">
        <w:rPr>
          <w:rFonts w:asciiTheme="majorBidi" w:hAnsiTheme="majorBidi" w:cstheme="majorBidi"/>
        </w:rPr>
        <w:t xml:space="preserve"> gender-based violence</w:t>
      </w:r>
      <w:r>
        <w:rPr>
          <w:rFonts w:asciiTheme="majorBidi" w:hAnsiTheme="majorBidi" w:cstheme="majorBidi"/>
        </w:rPr>
        <w:t xml:space="preserve"> and corruption</w:t>
      </w:r>
      <w:r w:rsidRPr="00212855">
        <w:rPr>
          <w:rFonts w:asciiTheme="majorBidi" w:hAnsiTheme="majorBidi" w:cstheme="majorBidi"/>
        </w:rPr>
        <w:t>.</w:t>
      </w:r>
    </w:p>
    <w:p w14:paraId="09E4A8FC" w14:textId="77777777" w:rsidR="006751A8" w:rsidRDefault="006751A8" w:rsidP="006751A8">
      <w:pPr>
        <w:pStyle w:val="SingleTxtG"/>
        <w:rPr>
          <w:rFonts w:asciiTheme="majorBidi" w:hAnsiTheme="majorBidi" w:cstheme="majorBidi"/>
        </w:rPr>
      </w:pPr>
      <w:r>
        <w:rPr>
          <w:rFonts w:asciiTheme="majorBidi" w:hAnsiTheme="majorBidi" w:cstheme="majorBidi"/>
        </w:rPr>
        <w:t>87.</w:t>
      </w:r>
      <w:r>
        <w:rPr>
          <w:rFonts w:asciiTheme="majorBidi" w:hAnsiTheme="majorBidi" w:cstheme="majorBidi"/>
        </w:rPr>
        <w:tab/>
      </w:r>
      <w:r w:rsidRPr="00212855">
        <w:rPr>
          <w:rFonts w:asciiTheme="majorBidi" w:hAnsiTheme="majorBidi" w:cstheme="majorBidi"/>
        </w:rPr>
        <w:t>The United Arab Emirates appreciated Bulgaria's efforts on climate change mitigation.</w:t>
      </w:r>
    </w:p>
    <w:p w14:paraId="243392F5" w14:textId="11D749AB" w:rsidR="006751A8" w:rsidRDefault="006751A8" w:rsidP="006751A8">
      <w:pPr>
        <w:pStyle w:val="SingleTxtG"/>
        <w:rPr>
          <w:rFonts w:asciiTheme="majorBidi" w:hAnsiTheme="majorBidi" w:cstheme="majorBidi"/>
        </w:rPr>
      </w:pPr>
      <w:r>
        <w:rPr>
          <w:rFonts w:asciiTheme="majorBidi" w:hAnsiTheme="majorBidi" w:cstheme="majorBidi"/>
        </w:rPr>
        <w:t>88.</w:t>
      </w:r>
      <w:r>
        <w:rPr>
          <w:rFonts w:asciiTheme="majorBidi" w:hAnsiTheme="majorBidi" w:cstheme="majorBidi"/>
        </w:rPr>
        <w:tab/>
      </w:r>
      <w:r w:rsidRPr="00212855">
        <w:rPr>
          <w:rFonts w:asciiTheme="majorBidi" w:hAnsiTheme="majorBidi" w:cstheme="majorBidi"/>
        </w:rPr>
        <w:t xml:space="preserve">The United Kingdom of Great Britain and Northern Ireland </w:t>
      </w:r>
      <w:proofErr w:type="gramStart"/>
      <w:r w:rsidRPr="00212855">
        <w:rPr>
          <w:rFonts w:asciiTheme="majorBidi" w:hAnsiTheme="majorBidi" w:cstheme="majorBidi"/>
        </w:rPr>
        <w:t>was</w:t>
      </w:r>
      <w:proofErr w:type="gramEnd"/>
      <w:r w:rsidRPr="00212855">
        <w:rPr>
          <w:rFonts w:asciiTheme="majorBidi" w:hAnsiTheme="majorBidi" w:cstheme="majorBidi"/>
        </w:rPr>
        <w:t xml:space="preserve"> concerned </w:t>
      </w:r>
      <w:r>
        <w:rPr>
          <w:rFonts w:asciiTheme="majorBidi" w:hAnsiTheme="majorBidi" w:cstheme="majorBidi"/>
        </w:rPr>
        <w:t xml:space="preserve">about </w:t>
      </w:r>
      <w:r w:rsidRPr="00212855">
        <w:rPr>
          <w:rFonts w:asciiTheme="majorBidi" w:hAnsiTheme="majorBidi" w:cstheme="majorBidi"/>
        </w:rPr>
        <w:t>the introduction of a ban over so-called 'LGBT+ propaganda' in the school curriculum.</w:t>
      </w:r>
    </w:p>
    <w:p w14:paraId="69997873" w14:textId="77777777" w:rsidR="006751A8" w:rsidRDefault="006751A8" w:rsidP="006751A8">
      <w:pPr>
        <w:pStyle w:val="SingleTxtG"/>
        <w:rPr>
          <w:rFonts w:asciiTheme="majorBidi" w:hAnsiTheme="majorBidi" w:cstheme="majorBidi"/>
        </w:rPr>
      </w:pPr>
      <w:r>
        <w:rPr>
          <w:rFonts w:asciiTheme="majorBidi" w:hAnsiTheme="majorBidi" w:cstheme="majorBidi"/>
        </w:rPr>
        <w:t>89.</w:t>
      </w:r>
      <w:r>
        <w:rPr>
          <w:rFonts w:asciiTheme="majorBidi" w:hAnsiTheme="majorBidi" w:cstheme="majorBidi"/>
        </w:rPr>
        <w:tab/>
      </w:r>
      <w:r w:rsidRPr="00212855">
        <w:rPr>
          <w:rFonts w:asciiTheme="majorBidi" w:hAnsiTheme="majorBidi" w:cstheme="majorBidi"/>
        </w:rPr>
        <w:t>Uruguay welcomed the efforts made to implement recommendations from the third UPR cycle.</w:t>
      </w:r>
    </w:p>
    <w:p w14:paraId="3FAEBD80" w14:textId="0B31D48E" w:rsidR="006751A8" w:rsidRDefault="006751A8" w:rsidP="006751A8">
      <w:pPr>
        <w:pStyle w:val="SingleTxtG"/>
        <w:rPr>
          <w:rFonts w:asciiTheme="majorBidi" w:hAnsiTheme="majorBidi" w:cstheme="majorBidi"/>
        </w:rPr>
      </w:pPr>
      <w:r>
        <w:rPr>
          <w:rFonts w:asciiTheme="majorBidi" w:hAnsiTheme="majorBidi" w:cstheme="majorBidi"/>
        </w:rPr>
        <w:t>90.</w:t>
      </w:r>
      <w:r>
        <w:rPr>
          <w:rFonts w:asciiTheme="majorBidi" w:hAnsiTheme="majorBidi" w:cstheme="majorBidi"/>
        </w:rPr>
        <w:tab/>
      </w:r>
      <w:r w:rsidRPr="00212855">
        <w:rPr>
          <w:rFonts w:asciiTheme="majorBidi" w:hAnsiTheme="majorBidi" w:cstheme="majorBidi"/>
        </w:rPr>
        <w:t>Uzbekistan praised constructive engagement with the UN human rights mechanisms.</w:t>
      </w:r>
    </w:p>
    <w:p w14:paraId="2DA8BCA8" w14:textId="11B3FE3E" w:rsidR="006751A8" w:rsidRDefault="006751A8" w:rsidP="006751A8">
      <w:pPr>
        <w:pStyle w:val="SingleTxtG"/>
        <w:rPr>
          <w:rFonts w:asciiTheme="majorBidi" w:hAnsiTheme="majorBidi" w:cstheme="majorBidi"/>
        </w:rPr>
      </w:pPr>
      <w:r>
        <w:rPr>
          <w:rFonts w:asciiTheme="majorBidi" w:hAnsiTheme="majorBidi" w:cstheme="majorBidi"/>
        </w:rPr>
        <w:t>91.</w:t>
      </w:r>
      <w:r>
        <w:rPr>
          <w:rFonts w:asciiTheme="majorBidi" w:hAnsiTheme="majorBidi" w:cstheme="majorBidi"/>
        </w:rPr>
        <w:tab/>
      </w:r>
      <w:r w:rsidRPr="00212855">
        <w:rPr>
          <w:rFonts w:asciiTheme="majorBidi" w:hAnsiTheme="majorBidi" w:cstheme="majorBidi"/>
        </w:rPr>
        <w:t>The Bolivarian Republic of Venezuela noted with concern reports of excessive use of force against Roma.</w:t>
      </w:r>
    </w:p>
    <w:p w14:paraId="3D5A34C0" w14:textId="412D3BE8" w:rsidR="006751A8" w:rsidRDefault="006751A8" w:rsidP="006751A8">
      <w:pPr>
        <w:pStyle w:val="SingleTxtG"/>
        <w:rPr>
          <w:rFonts w:asciiTheme="majorBidi" w:hAnsiTheme="majorBidi" w:cstheme="majorBidi"/>
        </w:rPr>
      </w:pPr>
      <w:r>
        <w:rPr>
          <w:rFonts w:asciiTheme="majorBidi" w:hAnsiTheme="majorBidi" w:cstheme="majorBidi"/>
        </w:rPr>
        <w:lastRenderedPageBreak/>
        <w:t>92.</w:t>
      </w:r>
      <w:r>
        <w:rPr>
          <w:rFonts w:asciiTheme="majorBidi" w:hAnsiTheme="majorBidi" w:cstheme="majorBidi"/>
        </w:rPr>
        <w:tab/>
      </w:r>
      <w:r w:rsidRPr="00212855">
        <w:rPr>
          <w:rFonts w:asciiTheme="majorBidi" w:hAnsiTheme="majorBidi" w:cstheme="majorBidi"/>
        </w:rPr>
        <w:t xml:space="preserve">Viet Nam praised progress </w:t>
      </w:r>
      <w:r>
        <w:rPr>
          <w:rFonts w:asciiTheme="majorBidi" w:hAnsiTheme="majorBidi" w:cstheme="majorBidi"/>
        </w:rPr>
        <w:t>i</w:t>
      </w:r>
      <w:r w:rsidRPr="00212855">
        <w:rPr>
          <w:rFonts w:asciiTheme="majorBidi" w:hAnsiTheme="majorBidi" w:cstheme="majorBidi"/>
        </w:rPr>
        <w:t>n legislative reforms</w:t>
      </w:r>
      <w:r>
        <w:rPr>
          <w:rFonts w:asciiTheme="majorBidi" w:hAnsiTheme="majorBidi" w:cstheme="majorBidi"/>
        </w:rPr>
        <w:t xml:space="preserve"> and the </w:t>
      </w:r>
      <w:r w:rsidRPr="00212855">
        <w:rPr>
          <w:rFonts w:asciiTheme="majorBidi" w:hAnsiTheme="majorBidi" w:cstheme="majorBidi"/>
        </w:rPr>
        <w:t>promotion of gender equality.</w:t>
      </w:r>
    </w:p>
    <w:p w14:paraId="48A67AAC" w14:textId="77777777" w:rsidR="006751A8" w:rsidRDefault="006751A8" w:rsidP="006751A8">
      <w:pPr>
        <w:pStyle w:val="SingleTxtG"/>
        <w:rPr>
          <w:rFonts w:asciiTheme="majorBidi" w:hAnsiTheme="majorBidi" w:cstheme="majorBidi"/>
        </w:rPr>
      </w:pPr>
      <w:r>
        <w:rPr>
          <w:rFonts w:asciiTheme="majorBidi" w:hAnsiTheme="majorBidi" w:cstheme="majorBidi"/>
        </w:rPr>
        <w:t>93.</w:t>
      </w:r>
      <w:r>
        <w:rPr>
          <w:rFonts w:asciiTheme="majorBidi" w:hAnsiTheme="majorBidi" w:cstheme="majorBidi"/>
        </w:rPr>
        <w:tab/>
      </w:r>
      <w:r w:rsidRPr="00212855">
        <w:rPr>
          <w:rFonts w:asciiTheme="majorBidi" w:hAnsiTheme="majorBidi" w:cstheme="majorBidi"/>
        </w:rPr>
        <w:t xml:space="preserve">Albania noted </w:t>
      </w:r>
      <w:r>
        <w:rPr>
          <w:rFonts w:asciiTheme="majorBidi" w:hAnsiTheme="majorBidi" w:cstheme="majorBidi"/>
        </w:rPr>
        <w:t xml:space="preserve">the </w:t>
      </w:r>
      <w:r w:rsidRPr="00212855">
        <w:rPr>
          <w:rFonts w:asciiTheme="majorBidi" w:hAnsiTheme="majorBidi" w:cstheme="majorBidi"/>
        </w:rPr>
        <w:t xml:space="preserve">challenges </w:t>
      </w:r>
      <w:r>
        <w:rPr>
          <w:rFonts w:asciiTheme="majorBidi" w:hAnsiTheme="majorBidi" w:cstheme="majorBidi"/>
        </w:rPr>
        <w:t>o</w:t>
      </w:r>
      <w:r w:rsidRPr="00212855">
        <w:rPr>
          <w:rFonts w:asciiTheme="majorBidi" w:hAnsiTheme="majorBidi" w:cstheme="majorBidi"/>
        </w:rPr>
        <w:t>n the protection of women and girls from violence and the integration of the Roma community.</w:t>
      </w:r>
    </w:p>
    <w:p w14:paraId="35BCF8EB" w14:textId="77777777" w:rsidR="006751A8" w:rsidRDefault="006751A8" w:rsidP="006751A8">
      <w:pPr>
        <w:pStyle w:val="SingleTxtG"/>
        <w:rPr>
          <w:rFonts w:asciiTheme="majorBidi" w:hAnsiTheme="majorBidi" w:cstheme="majorBidi"/>
        </w:rPr>
      </w:pPr>
      <w:r>
        <w:rPr>
          <w:rFonts w:asciiTheme="majorBidi" w:hAnsiTheme="majorBidi" w:cstheme="majorBidi"/>
        </w:rPr>
        <w:t>94.</w:t>
      </w:r>
      <w:r>
        <w:rPr>
          <w:rFonts w:asciiTheme="majorBidi" w:hAnsiTheme="majorBidi" w:cstheme="majorBidi"/>
        </w:rPr>
        <w:tab/>
      </w:r>
      <w:r w:rsidRPr="00212855">
        <w:rPr>
          <w:rFonts w:asciiTheme="majorBidi" w:hAnsiTheme="majorBidi" w:cstheme="majorBidi"/>
        </w:rPr>
        <w:t>Algeria commended the adoption of comprehensive legislation on the prevention of domestic violence.</w:t>
      </w:r>
    </w:p>
    <w:p w14:paraId="2DA62072" w14:textId="77777777" w:rsidR="006751A8" w:rsidRDefault="006751A8" w:rsidP="006751A8">
      <w:pPr>
        <w:pStyle w:val="SingleTxtG"/>
        <w:rPr>
          <w:rFonts w:asciiTheme="majorBidi" w:hAnsiTheme="majorBidi" w:cstheme="majorBidi"/>
        </w:rPr>
      </w:pPr>
      <w:r>
        <w:rPr>
          <w:rFonts w:asciiTheme="majorBidi" w:hAnsiTheme="majorBidi" w:cstheme="majorBidi"/>
        </w:rPr>
        <w:t>95.</w:t>
      </w:r>
      <w:r>
        <w:rPr>
          <w:rFonts w:asciiTheme="majorBidi" w:hAnsiTheme="majorBidi" w:cstheme="majorBidi"/>
        </w:rPr>
        <w:tab/>
      </w:r>
      <w:r w:rsidRPr="00212855">
        <w:rPr>
          <w:rFonts w:asciiTheme="majorBidi" w:hAnsiTheme="majorBidi" w:cstheme="majorBidi"/>
        </w:rPr>
        <w:t xml:space="preserve">Armenia commended policy </w:t>
      </w:r>
      <w:r>
        <w:rPr>
          <w:rFonts w:asciiTheme="majorBidi" w:hAnsiTheme="majorBidi" w:cstheme="majorBidi"/>
        </w:rPr>
        <w:t xml:space="preserve">on </w:t>
      </w:r>
      <w:r w:rsidRPr="00212855">
        <w:rPr>
          <w:rFonts w:asciiTheme="majorBidi" w:hAnsiTheme="majorBidi" w:cstheme="majorBidi"/>
        </w:rPr>
        <w:t>equal rights and opportunities for women and girls.</w:t>
      </w:r>
    </w:p>
    <w:p w14:paraId="59377D6B" w14:textId="77777777" w:rsidR="006751A8" w:rsidRDefault="006751A8" w:rsidP="006751A8">
      <w:pPr>
        <w:pStyle w:val="SingleTxtG"/>
        <w:rPr>
          <w:rFonts w:asciiTheme="majorBidi" w:hAnsiTheme="majorBidi" w:cstheme="majorBidi"/>
        </w:rPr>
      </w:pPr>
      <w:r>
        <w:rPr>
          <w:rFonts w:asciiTheme="majorBidi" w:hAnsiTheme="majorBidi" w:cstheme="majorBidi"/>
        </w:rPr>
        <w:t>96.</w:t>
      </w:r>
      <w:r>
        <w:rPr>
          <w:rFonts w:asciiTheme="majorBidi" w:hAnsiTheme="majorBidi" w:cstheme="majorBidi"/>
        </w:rPr>
        <w:tab/>
      </w:r>
      <w:r w:rsidRPr="00212855">
        <w:rPr>
          <w:rFonts w:asciiTheme="majorBidi" w:hAnsiTheme="majorBidi" w:cstheme="majorBidi"/>
        </w:rPr>
        <w:t>Australia encouraged Bulgaria to enforce penalties on employers denying job access to persons with disabilities.</w:t>
      </w:r>
    </w:p>
    <w:p w14:paraId="40D36111" w14:textId="7F6013A3" w:rsidR="006751A8" w:rsidRDefault="006751A8" w:rsidP="006751A8">
      <w:pPr>
        <w:pStyle w:val="SingleTxtG"/>
        <w:rPr>
          <w:rFonts w:asciiTheme="majorBidi" w:hAnsiTheme="majorBidi" w:cstheme="majorBidi"/>
        </w:rPr>
      </w:pPr>
      <w:r>
        <w:rPr>
          <w:rFonts w:asciiTheme="majorBidi" w:hAnsiTheme="majorBidi" w:cstheme="majorBidi"/>
        </w:rPr>
        <w:t>97.</w:t>
      </w:r>
      <w:r>
        <w:rPr>
          <w:rFonts w:asciiTheme="majorBidi" w:hAnsiTheme="majorBidi" w:cstheme="majorBidi"/>
        </w:rPr>
        <w:tab/>
      </w:r>
      <w:r w:rsidRPr="00212855">
        <w:rPr>
          <w:rFonts w:asciiTheme="majorBidi" w:hAnsiTheme="majorBidi" w:cstheme="majorBidi"/>
        </w:rPr>
        <w:t>Austria expressed concerns on the persistence of gender-based and domestic violence and challenges for Roma community.</w:t>
      </w:r>
    </w:p>
    <w:p w14:paraId="083F91EF" w14:textId="77777777" w:rsidR="006751A8" w:rsidRDefault="006751A8" w:rsidP="006751A8">
      <w:pPr>
        <w:pStyle w:val="SingleTxtG"/>
        <w:rPr>
          <w:rFonts w:asciiTheme="majorBidi" w:hAnsiTheme="majorBidi" w:cstheme="majorBidi"/>
        </w:rPr>
      </w:pPr>
      <w:r>
        <w:rPr>
          <w:rFonts w:asciiTheme="majorBidi" w:hAnsiTheme="majorBidi" w:cstheme="majorBidi"/>
        </w:rPr>
        <w:t>98.</w:t>
      </w:r>
      <w:r>
        <w:rPr>
          <w:rFonts w:asciiTheme="majorBidi" w:hAnsiTheme="majorBidi" w:cstheme="majorBidi"/>
        </w:rPr>
        <w:tab/>
      </w:r>
      <w:r w:rsidRPr="00212855">
        <w:rPr>
          <w:rFonts w:asciiTheme="majorBidi" w:hAnsiTheme="majorBidi" w:cstheme="majorBidi"/>
        </w:rPr>
        <w:t>Azerbaijan welcomed the increase in social aid payments and the measures to support disadvantaged children.</w:t>
      </w:r>
    </w:p>
    <w:p w14:paraId="09CE3F9D" w14:textId="77777777" w:rsidR="006751A8" w:rsidRDefault="006751A8" w:rsidP="006751A8">
      <w:pPr>
        <w:pStyle w:val="SingleTxtG"/>
        <w:rPr>
          <w:rFonts w:asciiTheme="majorBidi" w:hAnsiTheme="majorBidi" w:cstheme="majorBidi"/>
        </w:rPr>
      </w:pPr>
      <w:r>
        <w:rPr>
          <w:rFonts w:asciiTheme="majorBidi" w:hAnsiTheme="majorBidi" w:cstheme="majorBidi"/>
        </w:rPr>
        <w:t>99.</w:t>
      </w:r>
      <w:r>
        <w:rPr>
          <w:rFonts w:asciiTheme="majorBidi" w:hAnsiTheme="majorBidi" w:cstheme="majorBidi"/>
        </w:rPr>
        <w:tab/>
      </w:r>
      <w:r w:rsidRPr="00212855">
        <w:rPr>
          <w:rFonts w:asciiTheme="majorBidi" w:hAnsiTheme="majorBidi" w:cstheme="majorBidi"/>
        </w:rPr>
        <w:t>Bahrain commended the progress made to protect and promote human rights.</w:t>
      </w:r>
    </w:p>
    <w:p w14:paraId="486B2FF1" w14:textId="77777777" w:rsidR="006751A8" w:rsidRDefault="006751A8" w:rsidP="006751A8">
      <w:pPr>
        <w:pStyle w:val="SingleTxtG"/>
        <w:rPr>
          <w:rFonts w:asciiTheme="majorBidi" w:hAnsiTheme="majorBidi" w:cstheme="majorBidi"/>
        </w:rPr>
      </w:pPr>
      <w:r>
        <w:rPr>
          <w:rFonts w:asciiTheme="majorBidi" w:hAnsiTheme="majorBidi" w:cstheme="majorBidi"/>
        </w:rPr>
        <w:t>100.</w:t>
      </w:r>
      <w:r>
        <w:rPr>
          <w:rFonts w:asciiTheme="majorBidi" w:hAnsiTheme="majorBidi" w:cstheme="majorBidi"/>
        </w:rPr>
        <w:tab/>
      </w:r>
      <w:r w:rsidRPr="00212855">
        <w:rPr>
          <w:rFonts w:asciiTheme="majorBidi" w:hAnsiTheme="majorBidi" w:cstheme="majorBidi"/>
        </w:rPr>
        <w:t>Belgium stressed the need to do more on gender-based violence, sexual orientation and gender identity.</w:t>
      </w:r>
    </w:p>
    <w:p w14:paraId="531B1C72" w14:textId="77777777" w:rsidR="006751A8" w:rsidRDefault="006751A8" w:rsidP="006751A8">
      <w:pPr>
        <w:pStyle w:val="SingleTxtG"/>
        <w:rPr>
          <w:rFonts w:asciiTheme="majorBidi" w:hAnsiTheme="majorBidi" w:cstheme="majorBidi"/>
        </w:rPr>
      </w:pPr>
      <w:r>
        <w:rPr>
          <w:rFonts w:asciiTheme="majorBidi" w:hAnsiTheme="majorBidi" w:cstheme="majorBidi"/>
        </w:rPr>
        <w:t>101.</w:t>
      </w:r>
      <w:r>
        <w:rPr>
          <w:rFonts w:asciiTheme="majorBidi" w:hAnsiTheme="majorBidi" w:cstheme="majorBidi"/>
        </w:rPr>
        <w:tab/>
      </w:r>
      <w:r w:rsidRPr="00212855">
        <w:rPr>
          <w:rFonts w:asciiTheme="majorBidi" w:hAnsiTheme="majorBidi" w:cstheme="majorBidi"/>
        </w:rPr>
        <w:t>Brazil appreciated the recent adoption of the new Anti-Corruption Law and the amendments to the Criminal Procedure Code</w:t>
      </w:r>
      <w:r>
        <w:rPr>
          <w:rFonts w:asciiTheme="majorBidi" w:hAnsiTheme="majorBidi" w:cstheme="majorBidi"/>
        </w:rPr>
        <w:t>.</w:t>
      </w:r>
    </w:p>
    <w:p w14:paraId="521F30D5" w14:textId="23DE44AF" w:rsidR="006751A8" w:rsidRDefault="006751A8" w:rsidP="006751A8">
      <w:pPr>
        <w:pStyle w:val="SingleTxtG"/>
        <w:ind w:left="1130"/>
      </w:pPr>
      <w:r w:rsidRPr="005D43F5">
        <w:t>102.</w:t>
      </w:r>
      <w:r w:rsidRPr="005D43F5">
        <w:tab/>
        <w:t>The delegation of Bulgaria noted that</w:t>
      </w:r>
      <w:r>
        <w:t xml:space="preserve"> inclusive education remained a top priority. Measures to reduce absenteeism and dropout rates had been adopted, reintegrating over 14,000 students in 2025. Support included free preschool since 2022, increased educational mediators, and tailored language assistance for non-Bulgarian speakers. Children with special educational needs received individualized support, and new tools aided those with learning difficulties.</w:t>
      </w:r>
    </w:p>
    <w:p w14:paraId="11A1390B" w14:textId="77777777" w:rsidR="006751A8" w:rsidRPr="00E72DEE" w:rsidRDefault="006751A8" w:rsidP="006751A8">
      <w:pPr>
        <w:pStyle w:val="SingleTxtG"/>
        <w:ind w:left="1130"/>
      </w:pPr>
      <w:r>
        <w:t>103.</w:t>
      </w:r>
      <w:r>
        <w:tab/>
      </w:r>
      <w:r w:rsidRPr="00E72DEE">
        <w:t xml:space="preserve">Bulgaria’s asylum policies </w:t>
      </w:r>
      <w:r>
        <w:t xml:space="preserve">were </w:t>
      </w:r>
      <w:r w:rsidRPr="00E72DEE">
        <w:t>align</w:t>
      </w:r>
      <w:r>
        <w:t>ed</w:t>
      </w:r>
      <w:r w:rsidRPr="00E72DEE">
        <w:t xml:space="preserve"> with international, EU, and national laws, notably the Geneva Convention and New York Protocol. The country ensure</w:t>
      </w:r>
      <w:r>
        <w:t>d</w:t>
      </w:r>
      <w:r w:rsidRPr="00E72DEE">
        <w:t xml:space="preserve"> fair asylum procedures with access to education, healthcare, and employment. Vulnerable groups, especially unaccompanied </w:t>
      </w:r>
      <w:r>
        <w:t xml:space="preserve">and separated </w:t>
      </w:r>
      <w:r w:rsidRPr="00E72DEE">
        <w:t>minors, receive</w:t>
      </w:r>
      <w:r>
        <w:t>d</w:t>
      </w:r>
      <w:r w:rsidRPr="00E72DEE">
        <w:t xml:space="preserve"> tailored support in safe zones offering family-like environments.</w:t>
      </w:r>
    </w:p>
    <w:p w14:paraId="7116106B" w14:textId="20FDB9C7" w:rsidR="006751A8" w:rsidRPr="00E72DEE" w:rsidRDefault="006751A8" w:rsidP="006751A8">
      <w:pPr>
        <w:pStyle w:val="SingleTxtG"/>
        <w:ind w:left="1130"/>
      </w:pPr>
      <w:r>
        <w:t>104.</w:t>
      </w:r>
      <w:r>
        <w:tab/>
        <w:t>In the area of human trafficking, l</w:t>
      </w:r>
      <w:r w:rsidRPr="00E72DEE">
        <w:t>egal reforms include</w:t>
      </w:r>
      <w:r>
        <w:t>d</w:t>
      </w:r>
      <w:r w:rsidRPr="00E72DEE">
        <w:t xml:space="preserve"> extending the statute of limitations for child sexual offenses and trafficking</w:t>
      </w:r>
      <w:r>
        <w:t xml:space="preserve">, enhanced judicial response and </w:t>
      </w:r>
      <w:r w:rsidRPr="00135AB9">
        <w:rPr>
          <w:rFonts w:eastAsiaTheme="majorEastAsia"/>
        </w:rPr>
        <w:t>early</w:t>
      </w:r>
      <w:r w:rsidRPr="00135AB9">
        <w:t xml:space="preserve"> </w:t>
      </w:r>
      <w:r w:rsidRPr="00135AB9">
        <w:rPr>
          <w:rFonts w:eastAsiaTheme="majorEastAsia"/>
        </w:rPr>
        <w:t>identification</w:t>
      </w:r>
      <w:r w:rsidRPr="00135AB9">
        <w:t xml:space="preserve">, </w:t>
      </w:r>
      <w:r w:rsidRPr="00135AB9">
        <w:rPr>
          <w:rFonts w:eastAsiaTheme="majorEastAsia"/>
        </w:rPr>
        <w:t>referral</w:t>
      </w:r>
      <w:r w:rsidRPr="00135AB9">
        <w:t xml:space="preserve"> </w:t>
      </w:r>
      <w:r w:rsidRPr="00135AB9">
        <w:rPr>
          <w:rFonts w:eastAsiaTheme="majorEastAsia"/>
        </w:rPr>
        <w:t>and</w:t>
      </w:r>
      <w:r w:rsidRPr="00135AB9">
        <w:t xml:space="preserve"> </w:t>
      </w:r>
      <w:r w:rsidRPr="00135AB9">
        <w:rPr>
          <w:rFonts w:eastAsiaTheme="majorEastAsia"/>
        </w:rPr>
        <w:t>assistance</w:t>
      </w:r>
      <w:r w:rsidRPr="00135AB9">
        <w:t xml:space="preserve"> </w:t>
      </w:r>
      <w:r w:rsidRPr="00135AB9">
        <w:rPr>
          <w:rFonts w:eastAsiaTheme="majorEastAsia"/>
        </w:rPr>
        <w:t>to</w:t>
      </w:r>
      <w:r w:rsidRPr="00135AB9">
        <w:t xml:space="preserve"> </w:t>
      </w:r>
      <w:r w:rsidRPr="00135AB9">
        <w:rPr>
          <w:rFonts w:eastAsiaTheme="majorEastAsia"/>
        </w:rPr>
        <w:t>victim</w:t>
      </w:r>
      <w:r>
        <w:rPr>
          <w:rFonts w:eastAsiaTheme="majorEastAsia"/>
        </w:rPr>
        <w:t>s</w:t>
      </w:r>
      <w:r w:rsidRPr="00E72DEE">
        <w:t xml:space="preserve">. </w:t>
      </w:r>
      <w:r>
        <w:t xml:space="preserve">These initiatives were coordinated by the </w:t>
      </w:r>
      <w:r>
        <w:rPr>
          <w:rFonts w:eastAsiaTheme="majorEastAsia"/>
        </w:rPr>
        <w:t>N</w:t>
      </w:r>
      <w:r w:rsidRPr="00135AB9">
        <w:rPr>
          <w:rFonts w:eastAsiaTheme="majorEastAsia"/>
        </w:rPr>
        <w:t>ational</w:t>
      </w:r>
      <w:r w:rsidRPr="00135AB9">
        <w:t xml:space="preserve"> </w:t>
      </w:r>
      <w:r>
        <w:rPr>
          <w:rFonts w:eastAsiaTheme="majorEastAsia"/>
        </w:rPr>
        <w:t>C</w:t>
      </w:r>
      <w:r w:rsidRPr="00135AB9">
        <w:rPr>
          <w:rFonts w:eastAsiaTheme="majorEastAsia"/>
        </w:rPr>
        <w:t>ommission</w:t>
      </w:r>
      <w:r w:rsidRPr="00135AB9">
        <w:t xml:space="preserve"> </w:t>
      </w:r>
      <w:r w:rsidRPr="00135AB9">
        <w:rPr>
          <w:rFonts w:eastAsiaTheme="majorEastAsia"/>
        </w:rPr>
        <w:t>for</w:t>
      </w:r>
      <w:r w:rsidRPr="00135AB9">
        <w:t xml:space="preserve"> </w:t>
      </w:r>
      <w:r>
        <w:rPr>
          <w:rFonts w:eastAsiaTheme="majorEastAsia"/>
        </w:rPr>
        <w:t>C</w:t>
      </w:r>
      <w:r w:rsidRPr="00135AB9">
        <w:rPr>
          <w:rFonts w:eastAsiaTheme="majorEastAsia"/>
        </w:rPr>
        <w:t>ombating</w:t>
      </w:r>
      <w:r w:rsidRPr="00135AB9">
        <w:t xml:space="preserve"> </w:t>
      </w:r>
      <w:r>
        <w:rPr>
          <w:rFonts w:eastAsiaTheme="majorEastAsia"/>
        </w:rPr>
        <w:t>Human T</w:t>
      </w:r>
      <w:r w:rsidRPr="00135AB9">
        <w:rPr>
          <w:rFonts w:eastAsiaTheme="majorEastAsia"/>
        </w:rPr>
        <w:t>rafficking</w:t>
      </w:r>
      <w:r>
        <w:rPr>
          <w:rFonts w:eastAsiaTheme="majorEastAsia"/>
        </w:rPr>
        <w:t xml:space="preserve"> and other networks,</w:t>
      </w:r>
      <w:r w:rsidRPr="00E72DEE">
        <w:t xml:space="preserve"> focusing on vulnerable groups. Specialized services for trafficking victims include</w:t>
      </w:r>
      <w:r>
        <w:t>d</w:t>
      </w:r>
      <w:r w:rsidRPr="00E72DEE">
        <w:t xml:space="preserve"> safe housing, medical and psychological care, legal aid, and reintegration support.</w:t>
      </w:r>
    </w:p>
    <w:p w14:paraId="7680C643" w14:textId="40CCD6B8" w:rsidR="006751A8" w:rsidRPr="00D25AF5" w:rsidRDefault="006751A8" w:rsidP="006751A8">
      <w:pPr>
        <w:pStyle w:val="SingleTxtG"/>
        <w:ind w:left="1130"/>
      </w:pPr>
      <w:r>
        <w:t>105.</w:t>
      </w:r>
      <w:r>
        <w:tab/>
      </w:r>
      <w:r w:rsidRPr="00E72DEE">
        <w:t>The Roma Strategy 2021</w:t>
      </w:r>
      <w:r w:rsidR="00561A91">
        <w:t>-</w:t>
      </w:r>
      <w:r w:rsidRPr="00E72DEE">
        <w:t>2030 promote</w:t>
      </w:r>
      <w:r>
        <w:t>d</w:t>
      </w:r>
      <w:r w:rsidRPr="00E72DEE">
        <w:t xml:space="preserve"> inclusion through increased mediators in health, education, and employment. </w:t>
      </w:r>
      <w:r>
        <w:t>As a result, o</w:t>
      </w:r>
      <w:r w:rsidRPr="00E72DEE">
        <w:t xml:space="preserve">ver 17,000 Roma gained employment in 2024. </w:t>
      </w:r>
      <w:r>
        <w:t>Amendments to the Civil Registry Act in 2024</w:t>
      </w:r>
      <w:r w:rsidRPr="00E72DEE">
        <w:t xml:space="preserve"> </w:t>
      </w:r>
      <w:r>
        <w:t>allowed for</w:t>
      </w:r>
      <w:r w:rsidRPr="00E72DEE">
        <w:t xml:space="preserve"> ID issuance</w:t>
      </w:r>
      <w:r>
        <w:t xml:space="preserve"> and access to social housing and other benefits</w:t>
      </w:r>
      <w:r w:rsidRPr="00E72DEE">
        <w:t xml:space="preserve">. </w:t>
      </w:r>
      <w:r>
        <w:t>The national Roma strategy included measures on</w:t>
      </w:r>
      <w:r w:rsidRPr="00E72DEE">
        <w:t xml:space="preserve"> early marriage prevention and Roma women’s empowerment.</w:t>
      </w:r>
    </w:p>
    <w:p w14:paraId="45430009" w14:textId="77777777" w:rsidR="006751A8" w:rsidRDefault="006751A8" w:rsidP="006751A8">
      <w:pPr>
        <w:pStyle w:val="SingleTxtG"/>
        <w:rPr>
          <w:rFonts w:asciiTheme="majorBidi" w:hAnsiTheme="majorBidi" w:cstheme="majorBidi"/>
        </w:rPr>
      </w:pPr>
      <w:r>
        <w:rPr>
          <w:rFonts w:asciiTheme="majorBidi" w:hAnsiTheme="majorBidi" w:cstheme="majorBidi"/>
        </w:rPr>
        <w:t>106.</w:t>
      </w:r>
      <w:r>
        <w:rPr>
          <w:rFonts w:asciiTheme="majorBidi" w:hAnsiTheme="majorBidi" w:cstheme="majorBidi"/>
        </w:rPr>
        <w:tab/>
      </w:r>
      <w:r w:rsidRPr="00212855">
        <w:rPr>
          <w:rFonts w:asciiTheme="majorBidi" w:hAnsiTheme="majorBidi" w:cstheme="majorBidi"/>
        </w:rPr>
        <w:t>Brunei Darussalam recognised the efforts made in poverty eradication</w:t>
      </w:r>
      <w:r>
        <w:rPr>
          <w:rFonts w:asciiTheme="majorBidi" w:hAnsiTheme="majorBidi" w:cstheme="majorBidi"/>
        </w:rPr>
        <w:t xml:space="preserve"> and </w:t>
      </w:r>
      <w:r w:rsidRPr="00212855">
        <w:rPr>
          <w:rFonts w:asciiTheme="majorBidi" w:hAnsiTheme="majorBidi" w:cstheme="majorBidi"/>
        </w:rPr>
        <w:t>inclusive education.</w:t>
      </w:r>
    </w:p>
    <w:p w14:paraId="36653150" w14:textId="77777777" w:rsidR="006751A8" w:rsidRDefault="006751A8" w:rsidP="006751A8">
      <w:pPr>
        <w:pStyle w:val="SingleTxtG"/>
        <w:rPr>
          <w:rFonts w:asciiTheme="majorBidi" w:hAnsiTheme="majorBidi" w:cstheme="majorBidi"/>
        </w:rPr>
      </w:pPr>
      <w:r>
        <w:rPr>
          <w:rFonts w:asciiTheme="majorBidi" w:hAnsiTheme="majorBidi" w:cstheme="majorBidi"/>
        </w:rPr>
        <w:t>107.</w:t>
      </w:r>
      <w:r>
        <w:rPr>
          <w:rFonts w:asciiTheme="majorBidi" w:hAnsiTheme="majorBidi" w:cstheme="majorBidi"/>
        </w:rPr>
        <w:tab/>
      </w:r>
      <w:r w:rsidRPr="00212855">
        <w:rPr>
          <w:rFonts w:asciiTheme="majorBidi" w:hAnsiTheme="majorBidi" w:cstheme="majorBidi"/>
        </w:rPr>
        <w:t>Burkina Faso congratulated Bulgaria for providing free hospital care to 3,251 people without health insurance.</w:t>
      </w:r>
    </w:p>
    <w:p w14:paraId="63218DF2" w14:textId="77777777" w:rsidR="006751A8" w:rsidRDefault="006751A8" w:rsidP="006751A8">
      <w:pPr>
        <w:pStyle w:val="SingleTxtG"/>
        <w:rPr>
          <w:rFonts w:asciiTheme="majorBidi" w:hAnsiTheme="majorBidi" w:cstheme="majorBidi"/>
        </w:rPr>
      </w:pPr>
      <w:r>
        <w:rPr>
          <w:rFonts w:asciiTheme="majorBidi" w:hAnsiTheme="majorBidi" w:cstheme="majorBidi"/>
        </w:rPr>
        <w:t>108.</w:t>
      </w:r>
      <w:r>
        <w:rPr>
          <w:rFonts w:asciiTheme="majorBidi" w:hAnsiTheme="majorBidi" w:cstheme="majorBidi"/>
        </w:rPr>
        <w:tab/>
      </w:r>
      <w:r w:rsidRPr="00212855">
        <w:rPr>
          <w:rFonts w:asciiTheme="majorBidi" w:hAnsiTheme="majorBidi" w:cstheme="majorBidi"/>
        </w:rPr>
        <w:t>Cameroon welcomed judicial reform, the fight against corruption and the promotion of equality between women and men.</w:t>
      </w:r>
    </w:p>
    <w:p w14:paraId="194F6C7C" w14:textId="77777777" w:rsidR="006751A8" w:rsidRDefault="006751A8" w:rsidP="006751A8">
      <w:pPr>
        <w:pStyle w:val="SingleTxtG"/>
        <w:rPr>
          <w:rFonts w:asciiTheme="majorBidi" w:hAnsiTheme="majorBidi" w:cstheme="majorBidi"/>
        </w:rPr>
      </w:pPr>
      <w:r>
        <w:rPr>
          <w:rFonts w:asciiTheme="majorBidi" w:hAnsiTheme="majorBidi" w:cstheme="majorBidi"/>
        </w:rPr>
        <w:t>109.</w:t>
      </w:r>
      <w:r>
        <w:rPr>
          <w:rFonts w:asciiTheme="majorBidi" w:hAnsiTheme="majorBidi" w:cstheme="majorBidi"/>
        </w:rPr>
        <w:tab/>
      </w:r>
      <w:r w:rsidRPr="00212855">
        <w:rPr>
          <w:rFonts w:asciiTheme="majorBidi" w:hAnsiTheme="majorBidi" w:cstheme="majorBidi"/>
        </w:rPr>
        <w:t>Canada praised Bulgaria for the measures taken to combat violence against women and girls.</w:t>
      </w:r>
    </w:p>
    <w:p w14:paraId="17019649" w14:textId="77777777" w:rsidR="006751A8" w:rsidRDefault="006751A8" w:rsidP="006751A8">
      <w:pPr>
        <w:pStyle w:val="SingleTxtG"/>
        <w:rPr>
          <w:rFonts w:asciiTheme="majorBidi" w:hAnsiTheme="majorBidi" w:cstheme="majorBidi"/>
        </w:rPr>
      </w:pPr>
      <w:r>
        <w:rPr>
          <w:rFonts w:asciiTheme="majorBidi" w:hAnsiTheme="majorBidi" w:cstheme="majorBidi"/>
        </w:rPr>
        <w:t>110.</w:t>
      </w:r>
      <w:r>
        <w:rPr>
          <w:rFonts w:asciiTheme="majorBidi" w:hAnsiTheme="majorBidi" w:cstheme="majorBidi"/>
        </w:rPr>
        <w:tab/>
      </w:r>
      <w:r w:rsidRPr="00212855">
        <w:rPr>
          <w:rFonts w:asciiTheme="majorBidi" w:hAnsiTheme="majorBidi" w:cstheme="majorBidi"/>
        </w:rPr>
        <w:t>Chile congratulated Bulgaria for progress under its National Strategy for Child Deinstitutionalization.</w:t>
      </w:r>
    </w:p>
    <w:p w14:paraId="32EF1BB4" w14:textId="77777777" w:rsidR="006751A8" w:rsidRDefault="006751A8" w:rsidP="006751A8">
      <w:pPr>
        <w:pStyle w:val="SingleTxtG"/>
        <w:rPr>
          <w:rFonts w:asciiTheme="majorBidi" w:hAnsiTheme="majorBidi" w:cstheme="majorBidi"/>
        </w:rPr>
      </w:pPr>
      <w:r>
        <w:rPr>
          <w:rFonts w:asciiTheme="majorBidi" w:hAnsiTheme="majorBidi" w:cstheme="majorBidi"/>
        </w:rPr>
        <w:lastRenderedPageBreak/>
        <w:t>111.</w:t>
      </w:r>
      <w:r>
        <w:rPr>
          <w:rFonts w:asciiTheme="majorBidi" w:hAnsiTheme="majorBidi" w:cstheme="majorBidi"/>
        </w:rPr>
        <w:tab/>
      </w:r>
      <w:r w:rsidRPr="00212855">
        <w:rPr>
          <w:rFonts w:asciiTheme="majorBidi" w:hAnsiTheme="majorBidi" w:cstheme="majorBidi"/>
        </w:rPr>
        <w:t>China commended progress in combating hate speech, domestic violence and corruption, and safeguarding the rights of women, children</w:t>
      </w:r>
      <w:r>
        <w:rPr>
          <w:rFonts w:asciiTheme="majorBidi" w:hAnsiTheme="majorBidi" w:cstheme="majorBidi"/>
        </w:rPr>
        <w:t xml:space="preserve"> and</w:t>
      </w:r>
      <w:r w:rsidRPr="00212855">
        <w:rPr>
          <w:rFonts w:asciiTheme="majorBidi" w:hAnsiTheme="majorBidi" w:cstheme="majorBidi"/>
        </w:rPr>
        <w:t xml:space="preserve"> persons with disabilities.</w:t>
      </w:r>
    </w:p>
    <w:p w14:paraId="1A06902D" w14:textId="77777777" w:rsidR="006751A8" w:rsidRDefault="006751A8" w:rsidP="006751A8">
      <w:pPr>
        <w:pStyle w:val="SingleTxtG"/>
        <w:rPr>
          <w:rFonts w:asciiTheme="majorBidi" w:hAnsiTheme="majorBidi" w:cstheme="majorBidi"/>
        </w:rPr>
      </w:pPr>
      <w:r>
        <w:rPr>
          <w:rFonts w:asciiTheme="majorBidi" w:hAnsiTheme="majorBidi" w:cstheme="majorBidi"/>
        </w:rPr>
        <w:t>112.</w:t>
      </w:r>
      <w:r>
        <w:rPr>
          <w:rFonts w:asciiTheme="majorBidi" w:hAnsiTheme="majorBidi" w:cstheme="majorBidi"/>
        </w:rPr>
        <w:tab/>
      </w:r>
      <w:r w:rsidRPr="00212855">
        <w:rPr>
          <w:rFonts w:asciiTheme="majorBidi" w:hAnsiTheme="majorBidi" w:cstheme="majorBidi"/>
        </w:rPr>
        <w:t>Colombia congratulated the National Human Rights Institution on its accreditation with Category A.</w:t>
      </w:r>
    </w:p>
    <w:p w14:paraId="08D5C247" w14:textId="77777777" w:rsidR="006751A8" w:rsidRDefault="006751A8" w:rsidP="006751A8">
      <w:pPr>
        <w:pStyle w:val="SingleTxtG"/>
        <w:rPr>
          <w:rFonts w:asciiTheme="majorBidi" w:hAnsiTheme="majorBidi" w:cstheme="majorBidi"/>
        </w:rPr>
      </w:pPr>
      <w:r>
        <w:rPr>
          <w:rFonts w:asciiTheme="majorBidi" w:hAnsiTheme="majorBidi" w:cstheme="majorBidi"/>
        </w:rPr>
        <w:t>113.</w:t>
      </w:r>
      <w:r>
        <w:rPr>
          <w:rFonts w:asciiTheme="majorBidi" w:hAnsiTheme="majorBidi" w:cstheme="majorBidi"/>
        </w:rPr>
        <w:tab/>
      </w:r>
      <w:r w:rsidRPr="00212855">
        <w:rPr>
          <w:rFonts w:asciiTheme="majorBidi" w:hAnsiTheme="majorBidi" w:cstheme="majorBidi"/>
        </w:rPr>
        <w:t xml:space="preserve">Costa Rica </w:t>
      </w:r>
      <w:r>
        <w:rPr>
          <w:rFonts w:asciiTheme="majorBidi" w:hAnsiTheme="majorBidi" w:cstheme="majorBidi"/>
        </w:rPr>
        <w:t>welcomed t</w:t>
      </w:r>
      <w:r w:rsidRPr="00212855">
        <w:rPr>
          <w:rFonts w:asciiTheme="majorBidi" w:hAnsiTheme="majorBidi" w:cstheme="majorBidi"/>
        </w:rPr>
        <w:t>he inclusion of racist, xenophobic, and homophobic motives as aggravating circumstances in criminal offenses.</w:t>
      </w:r>
    </w:p>
    <w:p w14:paraId="0B8ACC8D" w14:textId="77777777" w:rsidR="006751A8" w:rsidRDefault="006751A8" w:rsidP="006751A8">
      <w:pPr>
        <w:pStyle w:val="SingleTxtG"/>
        <w:rPr>
          <w:rFonts w:asciiTheme="majorBidi" w:hAnsiTheme="majorBidi" w:cstheme="majorBidi"/>
        </w:rPr>
      </w:pPr>
      <w:r>
        <w:rPr>
          <w:rFonts w:asciiTheme="majorBidi" w:hAnsiTheme="majorBidi" w:cstheme="majorBidi"/>
        </w:rPr>
        <w:t>114.</w:t>
      </w:r>
      <w:r>
        <w:rPr>
          <w:rFonts w:asciiTheme="majorBidi" w:hAnsiTheme="majorBidi" w:cstheme="majorBidi"/>
        </w:rPr>
        <w:tab/>
      </w:r>
      <w:r w:rsidRPr="00212855">
        <w:rPr>
          <w:rFonts w:asciiTheme="majorBidi" w:hAnsiTheme="majorBidi" w:cstheme="majorBidi"/>
        </w:rPr>
        <w:t>Croatia encouraged further strengthening of the legislative and policy framework to combat domestic violence.</w:t>
      </w:r>
    </w:p>
    <w:p w14:paraId="66D5FDE2" w14:textId="0D561901" w:rsidR="006751A8" w:rsidRDefault="006751A8" w:rsidP="006751A8">
      <w:pPr>
        <w:pStyle w:val="SingleTxtG"/>
        <w:rPr>
          <w:rFonts w:asciiTheme="majorBidi" w:hAnsiTheme="majorBidi" w:cstheme="majorBidi"/>
        </w:rPr>
      </w:pPr>
      <w:r>
        <w:rPr>
          <w:rFonts w:asciiTheme="majorBidi" w:hAnsiTheme="majorBidi" w:cstheme="majorBidi"/>
        </w:rPr>
        <w:t>115.</w:t>
      </w:r>
      <w:r>
        <w:rPr>
          <w:rFonts w:asciiTheme="majorBidi" w:hAnsiTheme="majorBidi" w:cstheme="majorBidi"/>
        </w:rPr>
        <w:tab/>
      </w:r>
      <w:r w:rsidRPr="00212855">
        <w:rPr>
          <w:rFonts w:asciiTheme="majorBidi" w:hAnsiTheme="majorBidi" w:cstheme="majorBidi"/>
        </w:rPr>
        <w:t>Cuba urged Bulgaria to ensure that recent legal reforms are applied transparently and effectively, in line with international standards.</w:t>
      </w:r>
    </w:p>
    <w:p w14:paraId="3A79BDF0" w14:textId="77777777" w:rsidR="006751A8" w:rsidRDefault="006751A8" w:rsidP="006751A8">
      <w:pPr>
        <w:pStyle w:val="SingleTxtG"/>
        <w:rPr>
          <w:rFonts w:asciiTheme="majorBidi" w:hAnsiTheme="majorBidi" w:cstheme="majorBidi"/>
        </w:rPr>
      </w:pPr>
      <w:r>
        <w:rPr>
          <w:rFonts w:asciiTheme="majorBidi" w:hAnsiTheme="majorBidi" w:cstheme="majorBidi"/>
        </w:rPr>
        <w:t>116.</w:t>
      </w:r>
      <w:r>
        <w:rPr>
          <w:rFonts w:asciiTheme="majorBidi" w:hAnsiTheme="majorBidi" w:cstheme="majorBidi"/>
        </w:rPr>
        <w:tab/>
      </w:r>
      <w:r w:rsidRPr="00212855">
        <w:rPr>
          <w:rFonts w:asciiTheme="majorBidi" w:hAnsiTheme="majorBidi" w:cstheme="majorBidi"/>
        </w:rPr>
        <w:t>Cyprus commended the amendment of the Criminal Code to align the definition of torture with Article 12 of the Convention.</w:t>
      </w:r>
    </w:p>
    <w:p w14:paraId="6B787D2C" w14:textId="77777777" w:rsidR="006751A8" w:rsidRDefault="006751A8" w:rsidP="006751A8">
      <w:pPr>
        <w:pStyle w:val="SingleTxtG"/>
        <w:rPr>
          <w:rFonts w:asciiTheme="majorBidi" w:hAnsiTheme="majorBidi" w:cstheme="majorBidi"/>
        </w:rPr>
      </w:pPr>
      <w:r>
        <w:rPr>
          <w:rFonts w:asciiTheme="majorBidi" w:hAnsiTheme="majorBidi" w:cstheme="majorBidi"/>
        </w:rPr>
        <w:t>117.</w:t>
      </w:r>
      <w:r>
        <w:rPr>
          <w:rFonts w:asciiTheme="majorBidi" w:hAnsiTheme="majorBidi" w:cstheme="majorBidi"/>
        </w:rPr>
        <w:tab/>
      </w:r>
      <w:r w:rsidRPr="00212855">
        <w:rPr>
          <w:rFonts w:asciiTheme="majorBidi" w:hAnsiTheme="majorBidi" w:cstheme="majorBidi"/>
        </w:rPr>
        <w:t>Czechia commended recent legislative advances in the fight against hate speech and hate crime.</w:t>
      </w:r>
    </w:p>
    <w:p w14:paraId="0866EAC9" w14:textId="3B09EBC5" w:rsidR="006751A8" w:rsidRDefault="006751A8" w:rsidP="006751A8">
      <w:pPr>
        <w:pStyle w:val="SingleTxtG"/>
        <w:rPr>
          <w:rFonts w:asciiTheme="majorBidi" w:hAnsiTheme="majorBidi" w:cstheme="majorBidi"/>
        </w:rPr>
      </w:pPr>
      <w:r>
        <w:rPr>
          <w:rFonts w:asciiTheme="majorBidi" w:hAnsiTheme="majorBidi" w:cstheme="majorBidi"/>
        </w:rPr>
        <w:t>118.</w:t>
      </w:r>
      <w:r>
        <w:rPr>
          <w:rFonts w:asciiTheme="majorBidi" w:hAnsiTheme="majorBidi" w:cstheme="majorBidi"/>
        </w:rPr>
        <w:tab/>
      </w:r>
      <w:r w:rsidRPr="00212855">
        <w:rPr>
          <w:rFonts w:asciiTheme="majorBidi" w:hAnsiTheme="majorBidi" w:cstheme="majorBidi"/>
        </w:rPr>
        <w:t>Denmark commended new legal frameworks targeting high-level corruption and encouraged their effective implementation.</w:t>
      </w:r>
    </w:p>
    <w:p w14:paraId="6F49E6C6" w14:textId="77777777" w:rsidR="006751A8" w:rsidRDefault="006751A8" w:rsidP="006751A8">
      <w:pPr>
        <w:pStyle w:val="SingleTxtG"/>
        <w:rPr>
          <w:rFonts w:asciiTheme="majorBidi" w:hAnsiTheme="majorBidi" w:cstheme="majorBidi"/>
        </w:rPr>
      </w:pPr>
      <w:r>
        <w:rPr>
          <w:rFonts w:asciiTheme="majorBidi" w:hAnsiTheme="majorBidi" w:cstheme="majorBidi"/>
        </w:rPr>
        <w:t>119.</w:t>
      </w:r>
      <w:r>
        <w:rPr>
          <w:rFonts w:asciiTheme="majorBidi" w:hAnsiTheme="majorBidi" w:cstheme="majorBidi"/>
        </w:rPr>
        <w:tab/>
      </w:r>
      <w:r w:rsidRPr="00212855">
        <w:rPr>
          <w:rFonts w:asciiTheme="majorBidi" w:hAnsiTheme="majorBidi" w:cstheme="majorBidi"/>
        </w:rPr>
        <w:t>The Dominican Republic recognized Bulgaria's efforts in education and child protection.</w:t>
      </w:r>
    </w:p>
    <w:p w14:paraId="01273E42" w14:textId="06A6A515" w:rsidR="006751A8" w:rsidRDefault="006751A8" w:rsidP="006751A8">
      <w:pPr>
        <w:pStyle w:val="SingleTxtG"/>
        <w:rPr>
          <w:rFonts w:asciiTheme="majorBidi" w:hAnsiTheme="majorBidi" w:cstheme="majorBidi"/>
        </w:rPr>
      </w:pPr>
      <w:r>
        <w:rPr>
          <w:rFonts w:asciiTheme="majorBidi" w:hAnsiTheme="majorBidi" w:cstheme="majorBidi"/>
        </w:rPr>
        <w:t>120.</w:t>
      </w:r>
      <w:r>
        <w:rPr>
          <w:rFonts w:asciiTheme="majorBidi" w:hAnsiTheme="majorBidi" w:cstheme="majorBidi"/>
        </w:rPr>
        <w:tab/>
      </w:r>
      <w:r w:rsidRPr="00212855">
        <w:rPr>
          <w:rFonts w:asciiTheme="majorBidi" w:hAnsiTheme="majorBidi" w:cstheme="majorBidi"/>
        </w:rPr>
        <w:t>Egypt encouraged Bulgaria to continue action against human trafficking through legislation.</w:t>
      </w:r>
    </w:p>
    <w:p w14:paraId="598C150F" w14:textId="77777777" w:rsidR="006751A8" w:rsidRDefault="006751A8" w:rsidP="006751A8">
      <w:pPr>
        <w:pStyle w:val="SingleTxtG"/>
        <w:rPr>
          <w:rFonts w:asciiTheme="majorBidi" w:hAnsiTheme="majorBidi" w:cstheme="majorBidi"/>
        </w:rPr>
      </w:pPr>
      <w:r>
        <w:rPr>
          <w:rFonts w:asciiTheme="majorBidi" w:hAnsiTheme="majorBidi" w:cstheme="majorBidi"/>
        </w:rPr>
        <w:t>121.</w:t>
      </w:r>
      <w:r>
        <w:rPr>
          <w:rFonts w:asciiTheme="majorBidi" w:hAnsiTheme="majorBidi" w:cstheme="majorBidi"/>
        </w:rPr>
        <w:tab/>
      </w:r>
      <w:r w:rsidRPr="00212855">
        <w:rPr>
          <w:rFonts w:asciiTheme="majorBidi" w:hAnsiTheme="majorBidi" w:cstheme="majorBidi"/>
        </w:rPr>
        <w:t>El Salvador recognized measures adopted to strengthen the response to domestic violence.</w:t>
      </w:r>
    </w:p>
    <w:p w14:paraId="6E10CB4C" w14:textId="77777777" w:rsidR="006751A8" w:rsidRDefault="006751A8" w:rsidP="006751A8">
      <w:pPr>
        <w:pStyle w:val="SingleTxtG"/>
        <w:rPr>
          <w:rFonts w:asciiTheme="majorBidi" w:hAnsiTheme="majorBidi" w:cstheme="majorBidi"/>
        </w:rPr>
      </w:pPr>
      <w:r>
        <w:rPr>
          <w:rFonts w:asciiTheme="majorBidi" w:hAnsiTheme="majorBidi" w:cstheme="majorBidi"/>
        </w:rPr>
        <w:t>122.</w:t>
      </w:r>
      <w:r>
        <w:rPr>
          <w:rFonts w:asciiTheme="majorBidi" w:hAnsiTheme="majorBidi" w:cstheme="majorBidi"/>
        </w:rPr>
        <w:tab/>
      </w:r>
      <w:r w:rsidRPr="00212855">
        <w:rPr>
          <w:rFonts w:asciiTheme="majorBidi" w:hAnsiTheme="majorBidi" w:cstheme="majorBidi"/>
        </w:rPr>
        <w:t>Estonia welcomed the significant legal and legislative measures to strengthen human rights protection.</w:t>
      </w:r>
    </w:p>
    <w:p w14:paraId="155408AA" w14:textId="77777777" w:rsidR="006751A8" w:rsidRDefault="006751A8" w:rsidP="006751A8">
      <w:pPr>
        <w:pStyle w:val="SingleTxtG"/>
        <w:rPr>
          <w:rFonts w:asciiTheme="majorBidi" w:hAnsiTheme="majorBidi" w:cstheme="majorBidi"/>
        </w:rPr>
      </w:pPr>
      <w:r>
        <w:rPr>
          <w:rFonts w:asciiTheme="majorBidi" w:hAnsiTheme="majorBidi" w:cstheme="majorBidi"/>
        </w:rPr>
        <w:t>123.</w:t>
      </w:r>
      <w:r>
        <w:rPr>
          <w:rFonts w:asciiTheme="majorBidi" w:hAnsiTheme="majorBidi" w:cstheme="majorBidi"/>
        </w:rPr>
        <w:tab/>
      </w:r>
      <w:r w:rsidRPr="00212855">
        <w:rPr>
          <w:rFonts w:asciiTheme="majorBidi" w:hAnsiTheme="majorBidi" w:cstheme="majorBidi"/>
        </w:rPr>
        <w:t>Ethiopia commended Bulgaria's Mid-Term Programme for Development Assistance and Humanitarian Aid.</w:t>
      </w:r>
    </w:p>
    <w:p w14:paraId="53DD2485" w14:textId="77777777" w:rsidR="006751A8" w:rsidRDefault="006751A8" w:rsidP="006751A8">
      <w:pPr>
        <w:pStyle w:val="SingleTxtG"/>
        <w:rPr>
          <w:rFonts w:asciiTheme="majorBidi" w:hAnsiTheme="majorBidi" w:cstheme="majorBidi"/>
        </w:rPr>
      </w:pPr>
      <w:r>
        <w:rPr>
          <w:rFonts w:asciiTheme="majorBidi" w:hAnsiTheme="majorBidi" w:cstheme="majorBidi"/>
        </w:rPr>
        <w:t>124.</w:t>
      </w:r>
      <w:r>
        <w:rPr>
          <w:rFonts w:asciiTheme="majorBidi" w:hAnsiTheme="majorBidi" w:cstheme="majorBidi"/>
        </w:rPr>
        <w:tab/>
      </w:r>
      <w:r w:rsidRPr="00212855">
        <w:rPr>
          <w:rFonts w:asciiTheme="majorBidi" w:hAnsiTheme="majorBidi" w:cstheme="majorBidi"/>
        </w:rPr>
        <w:t xml:space="preserve">Finland commended </w:t>
      </w:r>
      <w:r>
        <w:rPr>
          <w:rFonts w:asciiTheme="majorBidi" w:hAnsiTheme="majorBidi" w:cstheme="majorBidi"/>
        </w:rPr>
        <w:t xml:space="preserve">the </w:t>
      </w:r>
      <w:r w:rsidRPr="00212855">
        <w:rPr>
          <w:rFonts w:asciiTheme="majorBidi" w:hAnsiTheme="majorBidi" w:cstheme="majorBidi"/>
        </w:rPr>
        <w:t>Action Plan and voluntary interim reporting on accepted UPR recommendations.</w:t>
      </w:r>
    </w:p>
    <w:p w14:paraId="65CED616" w14:textId="77777777" w:rsidR="006751A8" w:rsidRDefault="006751A8" w:rsidP="006751A8">
      <w:pPr>
        <w:pStyle w:val="SingleTxtG"/>
        <w:rPr>
          <w:rFonts w:asciiTheme="majorBidi" w:hAnsiTheme="majorBidi" w:cstheme="majorBidi"/>
        </w:rPr>
      </w:pPr>
      <w:r>
        <w:rPr>
          <w:rFonts w:asciiTheme="majorBidi" w:hAnsiTheme="majorBidi" w:cstheme="majorBidi"/>
        </w:rPr>
        <w:t>125.</w:t>
      </w:r>
      <w:r>
        <w:rPr>
          <w:rFonts w:asciiTheme="majorBidi" w:hAnsiTheme="majorBidi" w:cstheme="majorBidi"/>
        </w:rPr>
        <w:tab/>
      </w:r>
      <w:r w:rsidRPr="00212855">
        <w:rPr>
          <w:rFonts w:asciiTheme="majorBidi" w:hAnsiTheme="majorBidi" w:cstheme="majorBidi"/>
        </w:rPr>
        <w:t>Indonesia welcomed the 2023 Anti-Corruption Act enhancing legal measures to prevent and combat corruption.</w:t>
      </w:r>
    </w:p>
    <w:p w14:paraId="4AF7E6AE" w14:textId="77777777" w:rsidR="006751A8" w:rsidRDefault="006751A8" w:rsidP="006751A8">
      <w:pPr>
        <w:pStyle w:val="SingleTxtG"/>
        <w:rPr>
          <w:rFonts w:asciiTheme="majorBidi" w:hAnsiTheme="majorBidi" w:cstheme="majorBidi"/>
        </w:rPr>
      </w:pPr>
      <w:r>
        <w:rPr>
          <w:rFonts w:asciiTheme="majorBidi" w:hAnsiTheme="majorBidi" w:cstheme="majorBidi"/>
        </w:rPr>
        <w:t>126.</w:t>
      </w:r>
      <w:r>
        <w:rPr>
          <w:rFonts w:asciiTheme="majorBidi" w:hAnsiTheme="majorBidi" w:cstheme="majorBidi"/>
        </w:rPr>
        <w:tab/>
      </w:r>
      <w:r w:rsidRPr="00212855">
        <w:rPr>
          <w:rFonts w:asciiTheme="majorBidi" w:hAnsiTheme="majorBidi" w:cstheme="majorBidi"/>
        </w:rPr>
        <w:t>Pakistan welcomed efforts to strengthen the capacity of national human rights institutions and to address hate speech.</w:t>
      </w:r>
    </w:p>
    <w:p w14:paraId="23596F23" w14:textId="77777777" w:rsidR="006751A8" w:rsidRPr="005F7A47" w:rsidRDefault="006751A8" w:rsidP="006751A8">
      <w:pPr>
        <w:pStyle w:val="SingleTxtG"/>
        <w:ind w:left="1130"/>
      </w:pPr>
      <w:r w:rsidRPr="005D43F5">
        <w:t>127.</w:t>
      </w:r>
      <w:r w:rsidRPr="005D43F5">
        <w:tab/>
        <w:t>In its closing remarks, the delegation of Bulgaria</w:t>
      </w:r>
      <w:r>
        <w:t xml:space="preserve"> made two factual clarifications regarding the criminalisation of torture in 2023 and the establishment of a registry of media ownership. Therefore, it considered that these two recommendations had been addressed. The delegation noted that Bulgaria w</w:t>
      </w:r>
      <w:r w:rsidRPr="0011547F">
        <w:t>ill examine the</w:t>
      </w:r>
      <w:r>
        <w:t xml:space="preserve"> recommendations </w:t>
      </w:r>
      <w:r w:rsidRPr="0011547F">
        <w:t>closely as many of them could contribute to the national efforts to develop and implement human rights policies.</w:t>
      </w:r>
      <w:r>
        <w:t xml:space="preserve"> It also </w:t>
      </w:r>
      <w:r w:rsidRPr="000602B8">
        <w:t>reiterat</w:t>
      </w:r>
      <w:r>
        <w:t>ed</w:t>
      </w:r>
      <w:r w:rsidRPr="000602B8">
        <w:t xml:space="preserve"> </w:t>
      </w:r>
      <w:r w:rsidRPr="00E91904">
        <w:t>Bulgaria's</w:t>
      </w:r>
      <w:r w:rsidRPr="000602B8">
        <w:t xml:space="preserve"> commitment to the promotion and protection of human rights.</w:t>
      </w:r>
    </w:p>
    <w:p w14:paraId="390967F5" w14:textId="77777777" w:rsidR="006751A8" w:rsidRPr="00F51FF9" w:rsidRDefault="006751A8" w:rsidP="006751A8">
      <w:pPr>
        <w:pStyle w:val="HChG"/>
      </w:pPr>
      <w:r w:rsidRPr="00F51FF9">
        <w:tab/>
      </w:r>
      <w:bookmarkStart w:id="7" w:name="Section_HDR_II_Conclusions_recommendatio"/>
      <w:r w:rsidRPr="00F51FF9">
        <w:t>II.</w:t>
      </w:r>
      <w:r w:rsidRPr="00F51FF9">
        <w:tab/>
        <w:t>Conclusions and/or recommendations</w:t>
      </w:r>
      <w:bookmarkEnd w:id="7"/>
    </w:p>
    <w:p w14:paraId="38E5FE77" w14:textId="77777777" w:rsidR="006751A8" w:rsidRDefault="006751A8" w:rsidP="006751A8">
      <w:pPr>
        <w:spacing w:after="120"/>
        <w:ind w:left="1134" w:right="1134"/>
        <w:jc w:val="both"/>
        <w:rPr>
          <w:b/>
        </w:rPr>
      </w:pPr>
      <w:r>
        <w:t>128</w:t>
      </w:r>
      <w:r w:rsidRPr="00F51FF9">
        <w:t>.</w:t>
      </w:r>
      <w:r w:rsidRPr="00F51FF9">
        <w:tab/>
      </w:r>
      <w:r w:rsidRPr="00F51FF9">
        <w:rPr>
          <w:b/>
        </w:rPr>
        <w:t xml:space="preserve">The following recommendations will be examined by </w:t>
      </w:r>
      <w:r>
        <w:rPr>
          <w:b/>
        </w:rPr>
        <w:t>Bulgaria</w:t>
      </w:r>
      <w:r w:rsidRPr="00F51FF9">
        <w:rPr>
          <w:b/>
        </w:rPr>
        <w:t>, which will provide responses in due time, but no later than the sixty-first session of the Human Rights Council:</w:t>
      </w:r>
    </w:p>
    <w:p w14:paraId="6A5FFA9D" w14:textId="4217D92A" w:rsidR="006751A8" w:rsidRPr="002E66FC" w:rsidRDefault="006751A8" w:rsidP="006751A8">
      <w:pPr>
        <w:pStyle w:val="SingleTxtG"/>
        <w:tabs>
          <w:tab w:val="left" w:pos="2552"/>
        </w:tabs>
        <w:ind w:left="1701"/>
        <w:rPr>
          <w:b/>
          <w:bCs/>
        </w:rPr>
      </w:pPr>
      <w:r>
        <w:t>128.</w:t>
      </w:r>
      <w:r w:rsidRPr="002E66FC">
        <w:t>1</w:t>
      </w:r>
      <w:r w:rsidRPr="002E66FC">
        <w:tab/>
      </w:r>
      <w:r w:rsidRPr="002E66FC">
        <w:rPr>
          <w:b/>
          <w:bCs/>
        </w:rPr>
        <w:t>Ratify the International Convention on the Protection of the Rights of All Migrant Workers and Members of Their Families (Togo</w:t>
      </w:r>
      <w:bookmarkStart w:id="8" w:name="_Hlk213603249"/>
      <w:proofErr w:type="gramStart"/>
      <w:r>
        <w:rPr>
          <w:b/>
          <w:bCs/>
        </w:rPr>
        <w:t>);</w:t>
      </w:r>
      <w:proofErr w:type="gramEnd"/>
    </w:p>
    <w:p w14:paraId="7F1E3BA3" w14:textId="27F3057D" w:rsidR="006751A8" w:rsidRPr="002E66FC" w:rsidRDefault="006751A8" w:rsidP="006751A8">
      <w:pPr>
        <w:pStyle w:val="SingleTxtG"/>
        <w:tabs>
          <w:tab w:val="left" w:pos="2552"/>
        </w:tabs>
        <w:ind w:left="1701"/>
        <w:rPr>
          <w:b/>
          <w:bCs/>
        </w:rPr>
      </w:pPr>
      <w:r>
        <w:t>128.</w:t>
      </w:r>
      <w:r w:rsidRPr="002E66FC">
        <w:t>2</w:t>
      </w:r>
      <w:r w:rsidRPr="002E66FC">
        <w:tab/>
      </w:r>
      <w:r w:rsidRPr="002E66FC">
        <w:rPr>
          <w:b/>
          <w:bCs/>
        </w:rPr>
        <w:t>Ratify the International Convention on the Protection of the Rights of All Migrant Workers and Members of Their Families (Ghana</w:t>
      </w:r>
      <w:proofErr w:type="gramStart"/>
      <w:r>
        <w:rPr>
          <w:b/>
          <w:bCs/>
        </w:rPr>
        <w:t>);</w:t>
      </w:r>
      <w:proofErr w:type="gramEnd"/>
    </w:p>
    <w:p w14:paraId="45E2DDEA" w14:textId="31264F19" w:rsidR="006751A8" w:rsidRPr="002E66FC" w:rsidRDefault="006751A8" w:rsidP="006751A8">
      <w:pPr>
        <w:pStyle w:val="SingleTxtG"/>
        <w:tabs>
          <w:tab w:val="left" w:pos="2552"/>
        </w:tabs>
        <w:ind w:left="1701"/>
        <w:rPr>
          <w:b/>
          <w:bCs/>
        </w:rPr>
      </w:pPr>
      <w:r>
        <w:lastRenderedPageBreak/>
        <w:t>128.</w:t>
      </w:r>
      <w:r w:rsidRPr="002E66FC">
        <w:t>3</w:t>
      </w:r>
      <w:r w:rsidRPr="002E66FC">
        <w:tab/>
      </w:r>
      <w:r w:rsidRPr="002E66FC">
        <w:rPr>
          <w:b/>
          <w:bCs/>
        </w:rPr>
        <w:t>Ratify the International Convention on the Protection of the Rights of All Migrant Workers and Members of Their Families (Nigeria</w:t>
      </w:r>
      <w:proofErr w:type="gramStart"/>
      <w:r>
        <w:rPr>
          <w:b/>
          <w:bCs/>
        </w:rPr>
        <w:t>);</w:t>
      </w:r>
      <w:proofErr w:type="gramEnd"/>
    </w:p>
    <w:p w14:paraId="2B684408" w14:textId="25B53EE3" w:rsidR="006751A8" w:rsidRPr="002E66FC" w:rsidRDefault="006751A8" w:rsidP="006751A8">
      <w:pPr>
        <w:pStyle w:val="SingleTxtG"/>
        <w:tabs>
          <w:tab w:val="left" w:pos="2552"/>
        </w:tabs>
        <w:ind w:left="1701"/>
        <w:rPr>
          <w:b/>
          <w:bCs/>
        </w:rPr>
      </w:pPr>
      <w:r>
        <w:t>128.</w:t>
      </w:r>
      <w:r w:rsidRPr="002E66FC">
        <w:t>4</w:t>
      </w:r>
      <w:r w:rsidRPr="002E66FC">
        <w:tab/>
      </w:r>
      <w:r w:rsidRPr="002E66FC">
        <w:rPr>
          <w:b/>
          <w:bCs/>
        </w:rPr>
        <w:t>Take steps to accede to the International Convention on the Protection of the Rights of All Migrant Workers and Members of Their Families (Indonesia</w:t>
      </w:r>
      <w:proofErr w:type="gramStart"/>
      <w:r>
        <w:rPr>
          <w:b/>
          <w:bCs/>
        </w:rPr>
        <w:t>);</w:t>
      </w:r>
      <w:proofErr w:type="gramEnd"/>
    </w:p>
    <w:p w14:paraId="5A06C191" w14:textId="353A44E9" w:rsidR="006751A8" w:rsidRPr="002E66FC" w:rsidRDefault="006751A8" w:rsidP="006751A8">
      <w:pPr>
        <w:pStyle w:val="SingleTxtG"/>
        <w:tabs>
          <w:tab w:val="left" w:pos="2552"/>
        </w:tabs>
        <w:ind w:left="1701"/>
        <w:rPr>
          <w:b/>
          <w:bCs/>
        </w:rPr>
      </w:pPr>
      <w:r>
        <w:t>128.</w:t>
      </w:r>
      <w:r w:rsidRPr="002E66FC">
        <w:t>5</w:t>
      </w:r>
      <w:r w:rsidRPr="002E66FC">
        <w:tab/>
      </w:r>
      <w:r w:rsidRPr="002E66FC">
        <w:rPr>
          <w:b/>
          <w:bCs/>
        </w:rPr>
        <w:t>Consider ratifying the International Convention on the Protection of the Rights of All Migrant Workers and Members of their Families (Morocco</w:t>
      </w:r>
      <w:proofErr w:type="gramStart"/>
      <w:r>
        <w:rPr>
          <w:b/>
          <w:bCs/>
        </w:rPr>
        <w:t>);</w:t>
      </w:r>
      <w:proofErr w:type="gramEnd"/>
    </w:p>
    <w:p w14:paraId="503CCFA3" w14:textId="17726C33" w:rsidR="006751A8" w:rsidRPr="002E66FC" w:rsidRDefault="006751A8" w:rsidP="006751A8">
      <w:pPr>
        <w:pStyle w:val="SingleTxtG"/>
        <w:tabs>
          <w:tab w:val="left" w:pos="2552"/>
        </w:tabs>
        <w:ind w:left="1701"/>
        <w:rPr>
          <w:b/>
          <w:bCs/>
        </w:rPr>
      </w:pPr>
      <w:r>
        <w:t>128.</w:t>
      </w:r>
      <w:r w:rsidRPr="002E66FC">
        <w:t>6</w:t>
      </w:r>
      <w:r w:rsidRPr="002E66FC">
        <w:tab/>
      </w:r>
      <w:r w:rsidRPr="002E66FC">
        <w:rPr>
          <w:b/>
          <w:bCs/>
        </w:rPr>
        <w:t>Consider ratifying the International Convention on the Protection of the Rights of All Migrant Workers and Members of Their Families, and strengthen protection and integration measures for migrants, refugees, and asylum seekers (Gambia</w:t>
      </w:r>
      <w:proofErr w:type="gramStart"/>
      <w:r>
        <w:rPr>
          <w:b/>
          <w:bCs/>
        </w:rPr>
        <w:t>);</w:t>
      </w:r>
      <w:proofErr w:type="gramEnd"/>
    </w:p>
    <w:p w14:paraId="47F672A3" w14:textId="1BAD93EE" w:rsidR="006751A8" w:rsidRPr="002E66FC" w:rsidRDefault="006751A8" w:rsidP="006751A8">
      <w:pPr>
        <w:pStyle w:val="SingleTxtG"/>
        <w:tabs>
          <w:tab w:val="left" w:pos="2552"/>
        </w:tabs>
        <w:ind w:left="1701"/>
        <w:rPr>
          <w:b/>
          <w:bCs/>
        </w:rPr>
      </w:pPr>
      <w:r>
        <w:t>128.</w:t>
      </w:r>
      <w:r w:rsidRPr="002E66FC">
        <w:t>7</w:t>
      </w:r>
      <w:r w:rsidRPr="002E66FC">
        <w:tab/>
      </w:r>
      <w:r w:rsidRPr="002E66FC">
        <w:rPr>
          <w:b/>
          <w:bCs/>
        </w:rPr>
        <w:t>Ratify the Optional Protocol to the Convention on the Rights of Persons with Disabilities, the International Convention on the Protection of the Rights of All Migrant Workers and Members of Their Families, and the International Convention for the Protection of All Persons from Enforced Disappearance (Paraguay</w:t>
      </w:r>
      <w:proofErr w:type="gramStart"/>
      <w:r>
        <w:rPr>
          <w:b/>
          <w:bCs/>
        </w:rPr>
        <w:t>);</w:t>
      </w:r>
      <w:proofErr w:type="gramEnd"/>
    </w:p>
    <w:p w14:paraId="5498A98F" w14:textId="6D10DC29" w:rsidR="006751A8" w:rsidRPr="002E66FC" w:rsidRDefault="006751A8" w:rsidP="006751A8">
      <w:pPr>
        <w:pStyle w:val="SingleTxtG"/>
        <w:tabs>
          <w:tab w:val="left" w:pos="2552"/>
        </w:tabs>
        <w:ind w:left="1701"/>
        <w:rPr>
          <w:b/>
          <w:bCs/>
        </w:rPr>
      </w:pPr>
      <w:r>
        <w:t>128.</w:t>
      </w:r>
      <w:r w:rsidRPr="002E66FC">
        <w:t>8</w:t>
      </w:r>
      <w:r w:rsidRPr="002E66FC">
        <w:tab/>
      </w:r>
      <w:r w:rsidRPr="002E66FC">
        <w:rPr>
          <w:b/>
          <w:bCs/>
        </w:rPr>
        <w:t>Ratify the International Convention for the Protection of All Persons from Enforced Disappearance (Chile</w:t>
      </w:r>
      <w:r>
        <w:rPr>
          <w:b/>
          <w:bCs/>
        </w:rPr>
        <w:t xml:space="preserve">); </w:t>
      </w:r>
      <w:r w:rsidRPr="002E66FC">
        <w:rPr>
          <w:b/>
          <w:bCs/>
        </w:rPr>
        <w:t>(Malta</w:t>
      </w:r>
      <w:proofErr w:type="gramStart"/>
      <w:r w:rsidRPr="002E66FC">
        <w:rPr>
          <w:b/>
          <w:bCs/>
        </w:rPr>
        <w:t>);</w:t>
      </w:r>
      <w:proofErr w:type="gramEnd"/>
    </w:p>
    <w:p w14:paraId="7FADC4B0" w14:textId="3ADB14C5" w:rsidR="006751A8" w:rsidRPr="002E66FC" w:rsidRDefault="006751A8" w:rsidP="006751A8">
      <w:pPr>
        <w:pStyle w:val="SingleTxtG"/>
        <w:tabs>
          <w:tab w:val="left" w:pos="2552"/>
        </w:tabs>
        <w:ind w:left="1701"/>
        <w:rPr>
          <w:b/>
          <w:bCs/>
        </w:rPr>
      </w:pPr>
      <w:r>
        <w:t>128.</w:t>
      </w:r>
      <w:r w:rsidRPr="002E66FC">
        <w:t>9</w:t>
      </w:r>
      <w:r w:rsidRPr="002E66FC">
        <w:tab/>
      </w:r>
      <w:r w:rsidRPr="002E66FC">
        <w:rPr>
          <w:b/>
          <w:bCs/>
        </w:rPr>
        <w:t>Consider ratifying the International Convention for the Protection of All Persons from Enforced Disappearance (ICPPED) (Republic of Korea</w:t>
      </w:r>
      <w:proofErr w:type="gramStart"/>
      <w:r>
        <w:rPr>
          <w:b/>
          <w:bCs/>
        </w:rPr>
        <w:t>);</w:t>
      </w:r>
      <w:proofErr w:type="gramEnd"/>
    </w:p>
    <w:p w14:paraId="485F89CD" w14:textId="01B8976C" w:rsidR="006751A8" w:rsidRPr="002E66FC" w:rsidRDefault="006751A8" w:rsidP="006751A8">
      <w:pPr>
        <w:pStyle w:val="SingleTxtG"/>
        <w:tabs>
          <w:tab w:val="left" w:pos="2552"/>
        </w:tabs>
        <w:ind w:left="1701"/>
        <w:rPr>
          <w:b/>
          <w:bCs/>
        </w:rPr>
      </w:pPr>
      <w:r>
        <w:t>128.</w:t>
      </w:r>
      <w:r w:rsidRPr="002E66FC">
        <w:t>10</w:t>
      </w:r>
      <w:r w:rsidRPr="002E66FC">
        <w:tab/>
      </w:r>
      <w:r w:rsidRPr="002E66FC">
        <w:rPr>
          <w:b/>
          <w:bCs/>
        </w:rPr>
        <w:t>Ratify the Optional Protocol to the International Covenant on Economic, Social and Cultural Rights (Portugal</w:t>
      </w:r>
      <w:proofErr w:type="gramStart"/>
      <w:r>
        <w:rPr>
          <w:b/>
          <w:bCs/>
        </w:rPr>
        <w:t>);</w:t>
      </w:r>
      <w:proofErr w:type="gramEnd"/>
    </w:p>
    <w:p w14:paraId="14364CAD" w14:textId="2195B326" w:rsidR="006751A8" w:rsidRPr="002E66FC" w:rsidRDefault="006751A8" w:rsidP="006751A8">
      <w:pPr>
        <w:pStyle w:val="SingleTxtG"/>
        <w:tabs>
          <w:tab w:val="left" w:pos="2552"/>
        </w:tabs>
        <w:ind w:left="1701"/>
        <w:rPr>
          <w:b/>
          <w:bCs/>
        </w:rPr>
      </w:pPr>
      <w:r>
        <w:t>128.</w:t>
      </w:r>
      <w:r w:rsidRPr="002E66FC">
        <w:t>11</w:t>
      </w:r>
      <w:r w:rsidRPr="002E66FC">
        <w:tab/>
      </w:r>
      <w:r w:rsidRPr="002E66FC">
        <w:rPr>
          <w:b/>
          <w:bCs/>
        </w:rPr>
        <w:t>Expedite the ratification of the Optional Protocol to the Convention on the Rights of the Child on a communications procedure (Dominican Republic</w:t>
      </w:r>
      <w:proofErr w:type="gramStart"/>
      <w:r>
        <w:rPr>
          <w:b/>
          <w:bCs/>
        </w:rPr>
        <w:t>);</w:t>
      </w:r>
      <w:proofErr w:type="gramEnd"/>
    </w:p>
    <w:p w14:paraId="02283C1A" w14:textId="07067308" w:rsidR="006751A8" w:rsidRPr="002E66FC" w:rsidRDefault="006751A8" w:rsidP="006751A8">
      <w:pPr>
        <w:pStyle w:val="SingleTxtG"/>
        <w:tabs>
          <w:tab w:val="left" w:pos="2552"/>
        </w:tabs>
        <w:ind w:left="1701"/>
        <w:rPr>
          <w:b/>
          <w:bCs/>
        </w:rPr>
      </w:pPr>
      <w:r>
        <w:t>128.</w:t>
      </w:r>
      <w:r w:rsidRPr="002E66FC">
        <w:t>12</w:t>
      </w:r>
      <w:r w:rsidRPr="002E66FC">
        <w:tab/>
      </w:r>
      <w:r w:rsidRPr="002E66FC">
        <w:rPr>
          <w:b/>
          <w:bCs/>
        </w:rPr>
        <w:t>Consider ratifying the Optional Protocol to the Convention on the Rights of the Child on a communications procedure (Cyprus</w:t>
      </w:r>
      <w:proofErr w:type="gramStart"/>
      <w:r>
        <w:rPr>
          <w:b/>
          <w:bCs/>
        </w:rPr>
        <w:t>);</w:t>
      </w:r>
      <w:proofErr w:type="gramEnd"/>
    </w:p>
    <w:p w14:paraId="5C966E36" w14:textId="1D77A332" w:rsidR="006751A8" w:rsidRPr="002E66FC" w:rsidRDefault="006751A8" w:rsidP="006751A8">
      <w:pPr>
        <w:pStyle w:val="SingleTxtG"/>
        <w:tabs>
          <w:tab w:val="left" w:pos="2552"/>
        </w:tabs>
        <w:ind w:left="1701"/>
        <w:rPr>
          <w:b/>
          <w:bCs/>
        </w:rPr>
      </w:pPr>
      <w:r>
        <w:t>128.</w:t>
      </w:r>
      <w:r w:rsidRPr="002E66FC">
        <w:t>13</w:t>
      </w:r>
      <w:r w:rsidRPr="002E66FC">
        <w:tab/>
      </w:r>
      <w:r w:rsidRPr="002E66FC">
        <w:rPr>
          <w:b/>
          <w:bCs/>
        </w:rPr>
        <w:t>Ratify the Optional Protocol to the Convention on the Rights of Persons with Disabilities (Malta</w:t>
      </w:r>
      <w:proofErr w:type="gramStart"/>
      <w:r>
        <w:rPr>
          <w:b/>
          <w:bCs/>
        </w:rPr>
        <w:t>);</w:t>
      </w:r>
      <w:proofErr w:type="gramEnd"/>
    </w:p>
    <w:p w14:paraId="120EF360" w14:textId="11BC6BDD" w:rsidR="006751A8" w:rsidRPr="002E66FC" w:rsidRDefault="006751A8" w:rsidP="006751A8">
      <w:pPr>
        <w:pStyle w:val="SingleTxtG"/>
        <w:tabs>
          <w:tab w:val="left" w:pos="2552"/>
        </w:tabs>
        <w:ind w:left="1701"/>
        <w:rPr>
          <w:b/>
          <w:bCs/>
        </w:rPr>
      </w:pPr>
      <w:r>
        <w:t>128.</w:t>
      </w:r>
      <w:r w:rsidRPr="002E66FC">
        <w:t>14</w:t>
      </w:r>
      <w:r w:rsidRPr="002E66FC">
        <w:tab/>
      </w:r>
      <w:r w:rsidRPr="002E66FC">
        <w:rPr>
          <w:b/>
          <w:bCs/>
        </w:rPr>
        <w:t>Accelerate the ratification of the Optional Protocol to the Convention on the Rights of Persons with Disabilities and continue strengthening community-based support services for persons with disabilities (Viet Nam</w:t>
      </w:r>
      <w:proofErr w:type="gramStart"/>
      <w:r>
        <w:rPr>
          <w:b/>
          <w:bCs/>
        </w:rPr>
        <w:t>);</w:t>
      </w:r>
      <w:proofErr w:type="gramEnd"/>
    </w:p>
    <w:p w14:paraId="629B679D" w14:textId="0482C7B1" w:rsidR="006751A8" w:rsidRPr="002E66FC" w:rsidRDefault="006751A8" w:rsidP="006751A8">
      <w:pPr>
        <w:pStyle w:val="SingleTxtG"/>
        <w:tabs>
          <w:tab w:val="left" w:pos="2552"/>
        </w:tabs>
        <w:ind w:left="1701"/>
        <w:rPr>
          <w:b/>
          <w:bCs/>
        </w:rPr>
      </w:pPr>
      <w:r>
        <w:t>128.</w:t>
      </w:r>
      <w:r w:rsidRPr="002E66FC">
        <w:t>15</w:t>
      </w:r>
      <w:r w:rsidRPr="002E66FC">
        <w:tab/>
      </w:r>
      <w:r w:rsidRPr="002E66FC">
        <w:rPr>
          <w:b/>
          <w:bCs/>
        </w:rPr>
        <w:t>Ratify the Optional Protocol to the Convention on the Rights of the Child on a communications procedure (Slovakia</w:t>
      </w:r>
      <w:proofErr w:type="gramStart"/>
      <w:r>
        <w:rPr>
          <w:b/>
          <w:bCs/>
        </w:rPr>
        <w:t>);</w:t>
      </w:r>
      <w:proofErr w:type="gramEnd"/>
    </w:p>
    <w:p w14:paraId="7EE2E5A5" w14:textId="283392F1" w:rsidR="006751A8" w:rsidRPr="002E66FC" w:rsidRDefault="006751A8" w:rsidP="006751A8">
      <w:pPr>
        <w:pStyle w:val="SingleTxtG"/>
        <w:tabs>
          <w:tab w:val="left" w:pos="2552"/>
        </w:tabs>
        <w:ind w:left="1701"/>
        <w:rPr>
          <w:b/>
          <w:bCs/>
        </w:rPr>
      </w:pPr>
      <w:r>
        <w:t>128.</w:t>
      </w:r>
      <w:r w:rsidRPr="002E66FC">
        <w:t>16</w:t>
      </w:r>
      <w:r w:rsidRPr="002E66FC">
        <w:tab/>
      </w:r>
      <w:r w:rsidRPr="002E66FC">
        <w:rPr>
          <w:b/>
          <w:bCs/>
        </w:rPr>
        <w:t>Accede to the Optional Protocol to the Convention on the Rights of the Child on a communications procedure (Estonia</w:t>
      </w:r>
      <w:proofErr w:type="gramStart"/>
      <w:r>
        <w:rPr>
          <w:b/>
          <w:bCs/>
        </w:rPr>
        <w:t>);</w:t>
      </w:r>
      <w:proofErr w:type="gramEnd"/>
    </w:p>
    <w:p w14:paraId="6190F58F" w14:textId="5D98DF85" w:rsidR="006751A8" w:rsidRPr="002E66FC" w:rsidRDefault="006751A8" w:rsidP="006751A8">
      <w:pPr>
        <w:pStyle w:val="SingleTxtG"/>
        <w:tabs>
          <w:tab w:val="left" w:pos="2552"/>
        </w:tabs>
        <w:ind w:left="1701"/>
        <w:rPr>
          <w:b/>
          <w:bCs/>
        </w:rPr>
      </w:pPr>
      <w:r>
        <w:t>128.</w:t>
      </w:r>
      <w:r w:rsidRPr="002E66FC">
        <w:t>17</w:t>
      </w:r>
      <w:r w:rsidRPr="002E66FC">
        <w:tab/>
      </w:r>
      <w:r w:rsidRPr="002E66FC">
        <w:rPr>
          <w:b/>
          <w:bCs/>
        </w:rPr>
        <w:t>Ratify the Council of Europe Convention on preventing and combating violence against women and domestic violence (Istanbul Convention) (Switzerland</w:t>
      </w:r>
      <w:proofErr w:type="gramStart"/>
      <w:r>
        <w:rPr>
          <w:b/>
          <w:bCs/>
        </w:rPr>
        <w:t>);</w:t>
      </w:r>
      <w:proofErr w:type="gramEnd"/>
    </w:p>
    <w:p w14:paraId="11294A4A" w14:textId="4CC3E574" w:rsidR="006751A8" w:rsidRPr="002E66FC" w:rsidRDefault="006751A8" w:rsidP="006751A8">
      <w:pPr>
        <w:pStyle w:val="SingleTxtG"/>
        <w:tabs>
          <w:tab w:val="left" w:pos="2552"/>
        </w:tabs>
        <w:ind w:left="1701"/>
        <w:rPr>
          <w:b/>
          <w:bCs/>
        </w:rPr>
      </w:pPr>
      <w:r>
        <w:t>128.</w:t>
      </w:r>
      <w:r w:rsidRPr="002E66FC">
        <w:t>18</w:t>
      </w:r>
      <w:r w:rsidRPr="002E66FC">
        <w:tab/>
      </w:r>
      <w:r w:rsidRPr="002E66FC">
        <w:rPr>
          <w:b/>
          <w:bCs/>
        </w:rPr>
        <w:t>Ratify the Council of Europe Convention on Preventing and Combating Violence against Women and Domestic Violence (Istanbul Convention) (Croatia</w:t>
      </w:r>
      <w:proofErr w:type="gramStart"/>
      <w:r>
        <w:rPr>
          <w:b/>
          <w:bCs/>
        </w:rPr>
        <w:t>);</w:t>
      </w:r>
      <w:proofErr w:type="gramEnd"/>
    </w:p>
    <w:p w14:paraId="7813BC77" w14:textId="124681D0" w:rsidR="006751A8" w:rsidRPr="002E66FC" w:rsidRDefault="006751A8" w:rsidP="006751A8">
      <w:pPr>
        <w:pStyle w:val="SingleTxtG"/>
        <w:tabs>
          <w:tab w:val="left" w:pos="2552"/>
        </w:tabs>
        <w:ind w:left="1701"/>
        <w:rPr>
          <w:b/>
          <w:bCs/>
        </w:rPr>
      </w:pPr>
      <w:r>
        <w:t>128.</w:t>
      </w:r>
      <w:r w:rsidRPr="002E66FC">
        <w:t>19</w:t>
      </w:r>
      <w:r w:rsidRPr="002E66FC">
        <w:tab/>
      </w:r>
      <w:r w:rsidRPr="002E66FC">
        <w:rPr>
          <w:b/>
          <w:bCs/>
        </w:rPr>
        <w:t>Consider ratification of the Council of Europe Convention on Preventing and Combating Violence against Women and Domestic Violence (Istanbul Convention) (Ukraine</w:t>
      </w:r>
      <w:proofErr w:type="gramStart"/>
      <w:r w:rsidRPr="002E66FC">
        <w:rPr>
          <w:b/>
          <w:bCs/>
        </w:rPr>
        <w:t>);</w:t>
      </w:r>
      <w:proofErr w:type="gramEnd"/>
    </w:p>
    <w:p w14:paraId="28321B4A" w14:textId="35EEC6E7" w:rsidR="006751A8" w:rsidRPr="002E66FC" w:rsidRDefault="006751A8" w:rsidP="006751A8">
      <w:pPr>
        <w:pStyle w:val="SingleTxtG"/>
        <w:tabs>
          <w:tab w:val="left" w:pos="2552"/>
        </w:tabs>
        <w:ind w:left="1701"/>
        <w:rPr>
          <w:b/>
          <w:bCs/>
        </w:rPr>
      </w:pPr>
      <w:r>
        <w:t>128.</w:t>
      </w:r>
      <w:r w:rsidRPr="002E66FC">
        <w:t>20</w:t>
      </w:r>
      <w:r w:rsidRPr="002E66FC">
        <w:tab/>
      </w:r>
      <w:r w:rsidRPr="002E66FC">
        <w:rPr>
          <w:b/>
          <w:bCs/>
        </w:rPr>
        <w:t>Ratify the Council of Europe Convention on preventing and combating violence against women and domestic violence (Istanbul Convention) and align national legislation with international standards in combating violence against women (Togo</w:t>
      </w:r>
      <w:proofErr w:type="gramStart"/>
      <w:r>
        <w:rPr>
          <w:b/>
          <w:bCs/>
        </w:rPr>
        <w:t>);</w:t>
      </w:r>
      <w:proofErr w:type="gramEnd"/>
    </w:p>
    <w:p w14:paraId="254DBBAD" w14:textId="24516A8E" w:rsidR="006751A8" w:rsidRPr="002E66FC" w:rsidRDefault="006751A8" w:rsidP="006751A8">
      <w:pPr>
        <w:pStyle w:val="SingleTxtG"/>
        <w:tabs>
          <w:tab w:val="left" w:pos="2552"/>
        </w:tabs>
        <w:ind w:left="1701"/>
        <w:rPr>
          <w:b/>
          <w:bCs/>
        </w:rPr>
      </w:pPr>
      <w:r>
        <w:lastRenderedPageBreak/>
        <w:t>128.</w:t>
      </w:r>
      <w:r w:rsidRPr="002E66FC">
        <w:t>21</w:t>
      </w:r>
      <w:r w:rsidRPr="002E66FC">
        <w:tab/>
      </w:r>
      <w:r w:rsidRPr="002E66FC">
        <w:rPr>
          <w:b/>
          <w:bCs/>
        </w:rPr>
        <w:t>Ratifying the Council of Europe Convention on Preventing and Combating Violence Against Women and Domestic Violence (Istanbul Convention) as a sign of commitment to the fight against violence against women and domestic violence (Spain</w:t>
      </w:r>
      <w:proofErr w:type="gramStart"/>
      <w:r>
        <w:rPr>
          <w:b/>
          <w:bCs/>
        </w:rPr>
        <w:t>);</w:t>
      </w:r>
      <w:proofErr w:type="gramEnd"/>
    </w:p>
    <w:p w14:paraId="3225B4DD" w14:textId="62718CDF" w:rsidR="006751A8" w:rsidRPr="002E66FC" w:rsidRDefault="006751A8" w:rsidP="006751A8">
      <w:pPr>
        <w:pStyle w:val="SingleTxtG"/>
        <w:tabs>
          <w:tab w:val="left" w:pos="2552"/>
        </w:tabs>
        <w:ind w:left="1701"/>
        <w:rPr>
          <w:b/>
          <w:bCs/>
        </w:rPr>
      </w:pPr>
      <w:r>
        <w:t>128.</w:t>
      </w:r>
      <w:r w:rsidRPr="002E66FC">
        <w:t>22</w:t>
      </w:r>
      <w:r w:rsidRPr="002E66FC">
        <w:tab/>
      </w:r>
      <w:r w:rsidRPr="002E66FC">
        <w:rPr>
          <w:b/>
          <w:bCs/>
        </w:rPr>
        <w:t>Ratify the Council of Europe Convention on Preventing and Combating Violence against Women and Domestic Violence, and ensure its full implementation in its domestic legal system (Dominican Republic</w:t>
      </w:r>
      <w:proofErr w:type="gramStart"/>
      <w:r>
        <w:rPr>
          <w:b/>
          <w:bCs/>
        </w:rPr>
        <w:t>);</w:t>
      </w:r>
      <w:proofErr w:type="gramEnd"/>
    </w:p>
    <w:p w14:paraId="6B985408" w14:textId="39362533" w:rsidR="006751A8" w:rsidRPr="002E66FC" w:rsidRDefault="006751A8" w:rsidP="006751A8">
      <w:pPr>
        <w:pStyle w:val="SingleTxtG"/>
        <w:tabs>
          <w:tab w:val="left" w:pos="2552"/>
        </w:tabs>
        <w:ind w:left="1701"/>
        <w:rPr>
          <w:b/>
          <w:bCs/>
        </w:rPr>
      </w:pPr>
      <w:r>
        <w:t>128.</w:t>
      </w:r>
      <w:r w:rsidRPr="002E66FC">
        <w:t>23</w:t>
      </w:r>
      <w:r w:rsidRPr="002E66FC">
        <w:tab/>
      </w:r>
      <w:r w:rsidRPr="002E66FC">
        <w:rPr>
          <w:b/>
          <w:bCs/>
        </w:rPr>
        <w:t>Ratify the Council of Europe Convention on preventing and combating violence against women and domestic violence (Istanbul Convention) and strengthen efforts to combat domestic violence (Norway</w:t>
      </w:r>
      <w:proofErr w:type="gramStart"/>
      <w:r>
        <w:rPr>
          <w:b/>
          <w:bCs/>
        </w:rPr>
        <w:t>);</w:t>
      </w:r>
      <w:proofErr w:type="gramEnd"/>
    </w:p>
    <w:p w14:paraId="4DDC9743" w14:textId="6D3DD55D" w:rsidR="006751A8" w:rsidRPr="002E66FC" w:rsidRDefault="006751A8" w:rsidP="006751A8">
      <w:pPr>
        <w:pStyle w:val="SingleTxtG"/>
        <w:tabs>
          <w:tab w:val="left" w:pos="2552"/>
        </w:tabs>
        <w:ind w:left="1701"/>
        <w:rPr>
          <w:b/>
          <w:bCs/>
        </w:rPr>
      </w:pPr>
      <w:r>
        <w:t>128.</w:t>
      </w:r>
      <w:r w:rsidRPr="002E66FC">
        <w:t>24</w:t>
      </w:r>
      <w:r w:rsidRPr="002E66FC">
        <w:tab/>
      </w:r>
      <w:r w:rsidRPr="002E66FC">
        <w:rPr>
          <w:b/>
          <w:bCs/>
        </w:rPr>
        <w:t>Ratify the Istanbul Convention and provide adequate resources to the National Program against domestic violence (Italy</w:t>
      </w:r>
      <w:proofErr w:type="gramStart"/>
      <w:r>
        <w:rPr>
          <w:b/>
          <w:bCs/>
        </w:rPr>
        <w:t>);</w:t>
      </w:r>
      <w:proofErr w:type="gramEnd"/>
    </w:p>
    <w:p w14:paraId="22A3D5F6" w14:textId="782F47B1" w:rsidR="006751A8" w:rsidRPr="002E66FC" w:rsidRDefault="006751A8" w:rsidP="006751A8">
      <w:pPr>
        <w:pStyle w:val="SingleTxtG"/>
        <w:tabs>
          <w:tab w:val="left" w:pos="2552"/>
        </w:tabs>
        <w:ind w:left="1701"/>
        <w:rPr>
          <w:b/>
          <w:bCs/>
        </w:rPr>
      </w:pPr>
      <w:r>
        <w:t>128.</w:t>
      </w:r>
      <w:r w:rsidRPr="002E66FC">
        <w:t>25</w:t>
      </w:r>
      <w:r w:rsidRPr="002E66FC">
        <w:tab/>
      </w:r>
      <w:r w:rsidRPr="002E66FC">
        <w:rPr>
          <w:b/>
          <w:bCs/>
        </w:rPr>
        <w:t>Strengthen the fight against gender-based domestic violence and ratify the Council of Europe Convention on Preventing and Combating Violence Against Women and Domestic Violence (Istanbul Convention) (Luxembourg</w:t>
      </w:r>
      <w:proofErr w:type="gramStart"/>
      <w:r>
        <w:rPr>
          <w:b/>
          <w:bCs/>
        </w:rPr>
        <w:t>);</w:t>
      </w:r>
      <w:proofErr w:type="gramEnd"/>
    </w:p>
    <w:p w14:paraId="0253F212" w14:textId="48DE5BB1" w:rsidR="006751A8" w:rsidRPr="002E66FC" w:rsidRDefault="006751A8" w:rsidP="006751A8">
      <w:pPr>
        <w:pStyle w:val="SingleTxtG"/>
        <w:tabs>
          <w:tab w:val="left" w:pos="2552"/>
        </w:tabs>
        <w:ind w:left="1701"/>
        <w:rPr>
          <w:b/>
          <w:bCs/>
        </w:rPr>
      </w:pPr>
      <w:r>
        <w:t>128.</w:t>
      </w:r>
      <w:r w:rsidRPr="002E66FC">
        <w:t>26</w:t>
      </w:r>
      <w:r w:rsidRPr="002E66FC">
        <w:tab/>
      </w:r>
      <w:r w:rsidRPr="002E66FC">
        <w:rPr>
          <w:b/>
          <w:bCs/>
        </w:rPr>
        <w:t>Ratify and fully implement the Council of Europe Convention on Preventing and Combating Violence Against Women and Domestic Violence (Istanbul Convention), amend the Criminal Code to criminalize marital rape and adopt a consent-based definition of rape (Belgium</w:t>
      </w:r>
      <w:proofErr w:type="gramStart"/>
      <w:r>
        <w:rPr>
          <w:b/>
          <w:bCs/>
        </w:rPr>
        <w:t>);</w:t>
      </w:r>
      <w:proofErr w:type="gramEnd"/>
    </w:p>
    <w:p w14:paraId="697A5CC0" w14:textId="15708206" w:rsidR="006751A8" w:rsidRPr="002E66FC" w:rsidRDefault="006751A8" w:rsidP="006751A8">
      <w:pPr>
        <w:pStyle w:val="SingleTxtG"/>
        <w:tabs>
          <w:tab w:val="left" w:pos="2552"/>
        </w:tabs>
        <w:ind w:left="1701"/>
        <w:rPr>
          <w:b/>
          <w:bCs/>
        </w:rPr>
      </w:pPr>
      <w:r>
        <w:t>128.</w:t>
      </w:r>
      <w:r w:rsidRPr="002E66FC">
        <w:t>27</w:t>
      </w:r>
      <w:r w:rsidRPr="002E66FC">
        <w:tab/>
      </w:r>
      <w:r w:rsidRPr="002E66FC">
        <w:rPr>
          <w:b/>
          <w:bCs/>
        </w:rPr>
        <w:t>Intensify efforts to combat gender-based violence, namely by ratifying and implementing the Council of Europe Convention on Preventing and Combating Violence against Women and Domestic Violence (Istanbul Convention) (Portugal</w:t>
      </w:r>
      <w:proofErr w:type="gramStart"/>
      <w:r>
        <w:rPr>
          <w:b/>
          <w:bCs/>
        </w:rPr>
        <w:t>);</w:t>
      </w:r>
      <w:proofErr w:type="gramEnd"/>
    </w:p>
    <w:p w14:paraId="16452525" w14:textId="1838E92A" w:rsidR="006751A8" w:rsidRPr="002E66FC" w:rsidRDefault="006751A8" w:rsidP="006751A8">
      <w:pPr>
        <w:pStyle w:val="SingleTxtG"/>
        <w:tabs>
          <w:tab w:val="left" w:pos="2552"/>
        </w:tabs>
        <w:ind w:left="1701"/>
        <w:rPr>
          <w:b/>
          <w:bCs/>
        </w:rPr>
      </w:pPr>
      <w:r>
        <w:t>128.</w:t>
      </w:r>
      <w:r w:rsidRPr="002E66FC">
        <w:t>28</w:t>
      </w:r>
      <w:r w:rsidRPr="002E66FC">
        <w:tab/>
      </w:r>
      <w:r w:rsidRPr="002E66FC">
        <w:rPr>
          <w:b/>
          <w:bCs/>
        </w:rPr>
        <w:t>Continue efforts in combating domestic violence against women and children and consider ratifying the Council of Europe Convention on preventing and combating violence against women and domestic violence (Istanbul Convention) (Republic of Moldova</w:t>
      </w:r>
      <w:proofErr w:type="gramStart"/>
      <w:r>
        <w:rPr>
          <w:b/>
          <w:bCs/>
        </w:rPr>
        <w:t>);</w:t>
      </w:r>
      <w:proofErr w:type="gramEnd"/>
    </w:p>
    <w:p w14:paraId="75AEBC6D" w14:textId="5A55A096" w:rsidR="006751A8" w:rsidRPr="002E66FC" w:rsidRDefault="006751A8" w:rsidP="006751A8">
      <w:pPr>
        <w:pStyle w:val="SingleTxtG"/>
        <w:tabs>
          <w:tab w:val="left" w:pos="2552"/>
        </w:tabs>
        <w:ind w:left="1701"/>
        <w:rPr>
          <w:b/>
          <w:bCs/>
        </w:rPr>
      </w:pPr>
      <w:r>
        <w:t>128.</w:t>
      </w:r>
      <w:r w:rsidRPr="002E66FC">
        <w:t>29</w:t>
      </w:r>
      <w:r w:rsidRPr="002E66FC">
        <w:tab/>
      </w:r>
      <w:r w:rsidRPr="002E66FC">
        <w:rPr>
          <w:b/>
          <w:bCs/>
        </w:rPr>
        <w:t>Ratify the Kampala Amendment to the Rome Statute on the crime of aggression (Liechtenstein</w:t>
      </w:r>
      <w:proofErr w:type="gramStart"/>
      <w:r>
        <w:rPr>
          <w:b/>
          <w:bCs/>
        </w:rPr>
        <w:t>);</w:t>
      </w:r>
      <w:proofErr w:type="gramEnd"/>
    </w:p>
    <w:p w14:paraId="4B7FA672" w14:textId="21FE7A67" w:rsidR="006751A8" w:rsidRPr="002E66FC" w:rsidRDefault="006751A8" w:rsidP="006751A8">
      <w:pPr>
        <w:pStyle w:val="SingleTxtG"/>
        <w:tabs>
          <w:tab w:val="left" w:pos="2552"/>
        </w:tabs>
        <w:ind w:left="1701"/>
        <w:rPr>
          <w:b/>
          <w:bCs/>
        </w:rPr>
      </w:pPr>
      <w:r>
        <w:t>128.</w:t>
      </w:r>
      <w:r w:rsidRPr="002E66FC">
        <w:t>30</w:t>
      </w:r>
      <w:r w:rsidRPr="002E66FC">
        <w:tab/>
      </w:r>
      <w:r w:rsidRPr="002E66FC">
        <w:rPr>
          <w:b/>
          <w:bCs/>
        </w:rPr>
        <w:t>Maintain active participation in international and regional human rights mechanisms and continue close cooperation with relevant United Nations bodies (Tajikistan</w:t>
      </w:r>
      <w:proofErr w:type="gramStart"/>
      <w:r>
        <w:rPr>
          <w:b/>
          <w:bCs/>
        </w:rPr>
        <w:t>);</w:t>
      </w:r>
      <w:proofErr w:type="gramEnd"/>
    </w:p>
    <w:p w14:paraId="7B213F33" w14:textId="3AAA8813" w:rsidR="006751A8" w:rsidRPr="002E66FC" w:rsidRDefault="006751A8" w:rsidP="006751A8">
      <w:pPr>
        <w:pStyle w:val="SingleTxtG"/>
        <w:tabs>
          <w:tab w:val="left" w:pos="2552"/>
        </w:tabs>
        <w:ind w:left="1701"/>
        <w:rPr>
          <w:b/>
          <w:bCs/>
        </w:rPr>
      </w:pPr>
      <w:r>
        <w:t>128.</w:t>
      </w:r>
      <w:r w:rsidRPr="002E66FC">
        <w:t>31</w:t>
      </w:r>
      <w:r w:rsidRPr="002E66FC">
        <w:tab/>
      </w:r>
      <w:r w:rsidRPr="002E66FC">
        <w:rPr>
          <w:b/>
          <w:bCs/>
        </w:rPr>
        <w:t>Undertake the necessary constitutional amendments to complete the process of ratifying the Council of Europe Convention on preventing and combating violence against women and domestic violence (Istanbul Convention) (Austria</w:t>
      </w:r>
      <w:proofErr w:type="gramStart"/>
      <w:r>
        <w:rPr>
          <w:b/>
          <w:bCs/>
        </w:rPr>
        <w:t>);</w:t>
      </w:r>
      <w:proofErr w:type="gramEnd"/>
    </w:p>
    <w:p w14:paraId="458274EC" w14:textId="3B3325C2" w:rsidR="006751A8" w:rsidRPr="002E66FC" w:rsidRDefault="006751A8" w:rsidP="006751A8">
      <w:pPr>
        <w:pStyle w:val="SingleTxtG"/>
        <w:tabs>
          <w:tab w:val="left" w:pos="2552"/>
        </w:tabs>
        <w:ind w:left="1701"/>
        <w:rPr>
          <w:b/>
          <w:bCs/>
        </w:rPr>
      </w:pPr>
      <w:r>
        <w:t>128.</w:t>
      </w:r>
      <w:r w:rsidRPr="002E66FC">
        <w:t>32</w:t>
      </w:r>
      <w:r w:rsidRPr="002E66FC">
        <w:tab/>
      </w:r>
      <w:r w:rsidRPr="002E66FC">
        <w:rPr>
          <w:b/>
          <w:bCs/>
        </w:rPr>
        <w:t>Expedite the harmonization of national legislation with the Convention on the Elimination of All Forms of Discrimination against Women, and advance toward ratification of the Istanbul Convention (Montenegro</w:t>
      </w:r>
      <w:proofErr w:type="gramStart"/>
      <w:r>
        <w:rPr>
          <w:b/>
          <w:bCs/>
        </w:rPr>
        <w:t>);</w:t>
      </w:r>
      <w:proofErr w:type="gramEnd"/>
    </w:p>
    <w:p w14:paraId="38CC6311" w14:textId="343C49AF" w:rsidR="006751A8" w:rsidRPr="002E66FC" w:rsidRDefault="006751A8" w:rsidP="006751A8">
      <w:pPr>
        <w:pStyle w:val="SingleTxtG"/>
        <w:tabs>
          <w:tab w:val="left" w:pos="2552"/>
        </w:tabs>
        <w:ind w:left="1701"/>
        <w:rPr>
          <w:b/>
          <w:bCs/>
        </w:rPr>
      </w:pPr>
      <w:r>
        <w:t>128.</w:t>
      </w:r>
      <w:r w:rsidRPr="002E66FC">
        <w:t>33</w:t>
      </w:r>
      <w:r w:rsidRPr="002E66FC">
        <w:tab/>
      </w:r>
      <w:r w:rsidRPr="002E66FC">
        <w:rPr>
          <w:b/>
          <w:bCs/>
        </w:rPr>
        <w:t>Adopt a comprehensive definition of torture in line with the standards of the convention against torture (Gambia</w:t>
      </w:r>
      <w:proofErr w:type="gramStart"/>
      <w:r>
        <w:rPr>
          <w:b/>
          <w:bCs/>
        </w:rPr>
        <w:t>);</w:t>
      </w:r>
      <w:proofErr w:type="gramEnd"/>
    </w:p>
    <w:p w14:paraId="14015B25" w14:textId="07E39FFC" w:rsidR="006751A8" w:rsidRPr="002E66FC" w:rsidRDefault="006751A8" w:rsidP="006751A8">
      <w:pPr>
        <w:pStyle w:val="SingleTxtG"/>
        <w:tabs>
          <w:tab w:val="left" w:pos="2552"/>
        </w:tabs>
        <w:ind w:left="1701"/>
        <w:rPr>
          <w:b/>
          <w:bCs/>
        </w:rPr>
      </w:pPr>
      <w:r>
        <w:t>128.</w:t>
      </w:r>
      <w:r w:rsidRPr="002E66FC">
        <w:t>34</w:t>
      </w:r>
      <w:r w:rsidRPr="002E66FC">
        <w:tab/>
      </w:r>
      <w:r w:rsidRPr="002E66FC">
        <w:rPr>
          <w:b/>
          <w:bCs/>
        </w:rPr>
        <w:t>Adopt a definition of torture in line with the Convention against Torture and Other Cruel, Inhuman or Degrading Treatment or Punishment and ensure that torture is defined as a specific crime (Colombia</w:t>
      </w:r>
      <w:proofErr w:type="gramStart"/>
      <w:r>
        <w:rPr>
          <w:b/>
          <w:bCs/>
        </w:rPr>
        <w:t>);</w:t>
      </w:r>
      <w:proofErr w:type="gramEnd"/>
    </w:p>
    <w:p w14:paraId="1312575C" w14:textId="427D3F1E" w:rsidR="006751A8" w:rsidRPr="002E66FC" w:rsidRDefault="006751A8" w:rsidP="006751A8">
      <w:pPr>
        <w:pStyle w:val="SingleTxtG"/>
        <w:tabs>
          <w:tab w:val="left" w:pos="2552"/>
        </w:tabs>
        <w:ind w:left="1701"/>
        <w:rPr>
          <w:b/>
          <w:bCs/>
        </w:rPr>
      </w:pPr>
      <w:r>
        <w:t>128.</w:t>
      </w:r>
      <w:r w:rsidRPr="002E66FC">
        <w:t>35</w:t>
      </w:r>
      <w:r w:rsidRPr="002E66FC">
        <w:tab/>
      </w:r>
      <w:r w:rsidRPr="002E66FC">
        <w:rPr>
          <w:b/>
          <w:bCs/>
        </w:rPr>
        <w:t>Criminalize torture as a specific offense in national legislation, in accordance with the standards of the Convention against Torture and Other Cruel, Inhuman or Degrading Treatment or Punishment (Chile</w:t>
      </w:r>
      <w:proofErr w:type="gramStart"/>
      <w:r>
        <w:rPr>
          <w:b/>
          <w:bCs/>
        </w:rPr>
        <w:t>);</w:t>
      </w:r>
      <w:proofErr w:type="gramEnd"/>
    </w:p>
    <w:p w14:paraId="41AE31C0" w14:textId="59EB410E" w:rsidR="006751A8" w:rsidRPr="002E66FC" w:rsidRDefault="006751A8" w:rsidP="006751A8">
      <w:pPr>
        <w:pStyle w:val="SingleTxtG"/>
        <w:tabs>
          <w:tab w:val="left" w:pos="2552"/>
        </w:tabs>
        <w:ind w:left="1701"/>
        <w:rPr>
          <w:b/>
          <w:bCs/>
        </w:rPr>
      </w:pPr>
      <w:r>
        <w:t>128.</w:t>
      </w:r>
      <w:r w:rsidRPr="002E66FC">
        <w:t>36</w:t>
      </w:r>
      <w:r w:rsidRPr="002E66FC">
        <w:tab/>
      </w:r>
      <w:r w:rsidRPr="002E66FC">
        <w:rPr>
          <w:b/>
          <w:bCs/>
        </w:rPr>
        <w:t>Enhance the implementation of legislations in line with Convention on the Elimination of All Forms of Discrimination against Women, including the Protection against Domestic Violence Act (Thailand</w:t>
      </w:r>
      <w:proofErr w:type="gramStart"/>
      <w:r>
        <w:rPr>
          <w:b/>
          <w:bCs/>
        </w:rPr>
        <w:t>);</w:t>
      </w:r>
      <w:proofErr w:type="gramEnd"/>
    </w:p>
    <w:p w14:paraId="52B7579C" w14:textId="312BAA27" w:rsidR="006751A8" w:rsidRPr="002E66FC" w:rsidRDefault="006751A8" w:rsidP="006751A8">
      <w:pPr>
        <w:pStyle w:val="SingleTxtG"/>
        <w:tabs>
          <w:tab w:val="left" w:pos="2552"/>
        </w:tabs>
        <w:ind w:left="1701"/>
        <w:rPr>
          <w:b/>
          <w:bCs/>
        </w:rPr>
      </w:pPr>
      <w:r>
        <w:lastRenderedPageBreak/>
        <w:t>128.</w:t>
      </w:r>
      <w:r w:rsidRPr="002E66FC">
        <w:t>37</w:t>
      </w:r>
      <w:r w:rsidRPr="002E66FC">
        <w:tab/>
      </w:r>
      <w:r w:rsidRPr="002E66FC">
        <w:rPr>
          <w:b/>
          <w:bCs/>
        </w:rPr>
        <w:t>Fully incorporate the Optional Protocol to the Convention on the Rights of the Child on the sale of children, child prostitution and child pornography into national legislation, criminalizing all related forms of exploitation (Montenegro</w:t>
      </w:r>
      <w:proofErr w:type="gramStart"/>
      <w:r>
        <w:rPr>
          <w:b/>
          <w:bCs/>
        </w:rPr>
        <w:t>);</w:t>
      </w:r>
      <w:proofErr w:type="gramEnd"/>
    </w:p>
    <w:p w14:paraId="5EA8D2BD" w14:textId="732B5B81" w:rsidR="006751A8" w:rsidRPr="002E66FC" w:rsidRDefault="006751A8" w:rsidP="006751A8">
      <w:pPr>
        <w:pStyle w:val="SingleTxtG"/>
        <w:tabs>
          <w:tab w:val="left" w:pos="2552"/>
        </w:tabs>
        <w:ind w:left="1701"/>
        <w:rPr>
          <w:b/>
          <w:bCs/>
        </w:rPr>
      </w:pPr>
      <w:r>
        <w:t>128.</w:t>
      </w:r>
      <w:r w:rsidRPr="002E66FC">
        <w:t>38</w:t>
      </w:r>
      <w:r w:rsidRPr="002E66FC">
        <w:tab/>
      </w:r>
      <w:r w:rsidRPr="002E66FC">
        <w:rPr>
          <w:b/>
          <w:bCs/>
        </w:rPr>
        <w:t>Amend legislation to criminalize all forms of gender-based violence and expedite ratification of the Council of Europe Convention on Preventing and Combating Violence Against Women and Domestic Violence (Istanbul Convention) (Iceland</w:t>
      </w:r>
      <w:proofErr w:type="gramStart"/>
      <w:r>
        <w:rPr>
          <w:b/>
          <w:bCs/>
        </w:rPr>
        <w:t>);</w:t>
      </w:r>
      <w:proofErr w:type="gramEnd"/>
    </w:p>
    <w:p w14:paraId="0DA9790D" w14:textId="61624CB0" w:rsidR="006751A8" w:rsidRPr="002E66FC" w:rsidRDefault="006751A8" w:rsidP="006751A8">
      <w:pPr>
        <w:pStyle w:val="SingleTxtG"/>
        <w:tabs>
          <w:tab w:val="left" w:pos="2552"/>
        </w:tabs>
        <w:ind w:left="1701"/>
        <w:rPr>
          <w:b/>
          <w:bCs/>
        </w:rPr>
      </w:pPr>
      <w:r>
        <w:t>128.</w:t>
      </w:r>
      <w:r w:rsidRPr="002E66FC">
        <w:t>39</w:t>
      </w:r>
      <w:r w:rsidRPr="002E66FC">
        <w:tab/>
      </w:r>
      <w:r w:rsidRPr="002E66FC">
        <w:rPr>
          <w:b/>
          <w:bCs/>
        </w:rPr>
        <w:t>Continue efforts to combat hate speech and hate crimes (Uruguay</w:t>
      </w:r>
      <w:proofErr w:type="gramStart"/>
      <w:r>
        <w:rPr>
          <w:b/>
          <w:bCs/>
        </w:rPr>
        <w:t>);</w:t>
      </w:r>
      <w:proofErr w:type="gramEnd"/>
    </w:p>
    <w:p w14:paraId="399599C7" w14:textId="1324DA46" w:rsidR="006751A8" w:rsidRPr="002E66FC" w:rsidRDefault="006751A8" w:rsidP="006751A8">
      <w:pPr>
        <w:pStyle w:val="SingleTxtG"/>
        <w:tabs>
          <w:tab w:val="left" w:pos="2552"/>
        </w:tabs>
        <w:ind w:left="1701"/>
        <w:rPr>
          <w:b/>
          <w:bCs/>
        </w:rPr>
      </w:pPr>
      <w:r>
        <w:t>128.</w:t>
      </w:r>
      <w:r w:rsidRPr="002E66FC">
        <w:t>40</w:t>
      </w:r>
      <w:r w:rsidRPr="002E66FC">
        <w:tab/>
      </w:r>
      <w:r w:rsidRPr="002E66FC">
        <w:rPr>
          <w:b/>
          <w:bCs/>
        </w:rPr>
        <w:t xml:space="preserve">Take further steps towards strengthening national human rights institutions in line with the </w:t>
      </w:r>
      <w:proofErr w:type="gramStart"/>
      <w:r w:rsidRPr="002E66FC">
        <w:rPr>
          <w:b/>
          <w:bCs/>
        </w:rPr>
        <w:t>Principles</w:t>
      </w:r>
      <w:proofErr w:type="gramEnd"/>
      <w:r w:rsidRPr="002E66FC">
        <w:rPr>
          <w:b/>
          <w:bCs/>
        </w:rPr>
        <w:t xml:space="preserve"> relating to the Status of National Institutions (The Paris Principles) for the effective implementation of human rights obligations, especially in favour of women and children (Iraq</w:t>
      </w:r>
      <w:proofErr w:type="gramStart"/>
      <w:r w:rsidRPr="002E66FC">
        <w:rPr>
          <w:b/>
          <w:bCs/>
        </w:rPr>
        <w:t>);</w:t>
      </w:r>
      <w:proofErr w:type="gramEnd"/>
    </w:p>
    <w:p w14:paraId="3B3927A8" w14:textId="07D67D36" w:rsidR="006751A8" w:rsidRPr="002E66FC" w:rsidRDefault="006751A8" w:rsidP="006751A8">
      <w:pPr>
        <w:pStyle w:val="SingleTxtG"/>
        <w:tabs>
          <w:tab w:val="left" w:pos="2552"/>
        </w:tabs>
        <w:ind w:left="1701"/>
        <w:rPr>
          <w:b/>
          <w:bCs/>
        </w:rPr>
      </w:pPr>
      <w:r>
        <w:t>128.</w:t>
      </w:r>
      <w:r w:rsidRPr="002E66FC">
        <w:t>41</w:t>
      </w:r>
      <w:r w:rsidRPr="002E66FC">
        <w:tab/>
      </w:r>
      <w:r w:rsidRPr="002E66FC">
        <w:rPr>
          <w:b/>
          <w:bCs/>
        </w:rPr>
        <w:t>Redouble efforts to ensure that the Ombudsman Institution, as a National Preventive Mechanism, has sufficient budget and staff to faithfully perform its mandate for the protection of minorities and vulnerable groups (Republic of Korea</w:t>
      </w:r>
      <w:proofErr w:type="gramStart"/>
      <w:r>
        <w:rPr>
          <w:b/>
          <w:bCs/>
        </w:rPr>
        <w:t>);</w:t>
      </w:r>
      <w:proofErr w:type="gramEnd"/>
    </w:p>
    <w:p w14:paraId="1AB332FF" w14:textId="4A8E228F" w:rsidR="006751A8" w:rsidRPr="002E66FC" w:rsidRDefault="006751A8" w:rsidP="006751A8">
      <w:pPr>
        <w:pStyle w:val="SingleTxtG"/>
        <w:tabs>
          <w:tab w:val="left" w:pos="2552"/>
        </w:tabs>
        <w:ind w:left="1701"/>
        <w:rPr>
          <w:b/>
          <w:bCs/>
        </w:rPr>
      </w:pPr>
      <w:r>
        <w:t>128.</w:t>
      </w:r>
      <w:r w:rsidRPr="002E66FC">
        <w:t>42</w:t>
      </w:r>
      <w:r w:rsidRPr="002E66FC">
        <w:tab/>
      </w:r>
      <w:r w:rsidRPr="002E66FC">
        <w:rPr>
          <w:b/>
          <w:bCs/>
        </w:rPr>
        <w:t>Provide sufficient resources to the Ombudsman Institution to enable it to carry out its mandate in full compliance with the Paris Principles (Chile</w:t>
      </w:r>
      <w:proofErr w:type="gramStart"/>
      <w:r>
        <w:rPr>
          <w:b/>
          <w:bCs/>
        </w:rPr>
        <w:t>);</w:t>
      </w:r>
      <w:proofErr w:type="gramEnd"/>
    </w:p>
    <w:p w14:paraId="67B827BE" w14:textId="49D0ACA7" w:rsidR="006751A8" w:rsidRPr="002E66FC" w:rsidRDefault="006751A8" w:rsidP="006751A8">
      <w:pPr>
        <w:pStyle w:val="SingleTxtG"/>
        <w:tabs>
          <w:tab w:val="left" w:pos="2552"/>
        </w:tabs>
        <w:ind w:left="1701"/>
        <w:rPr>
          <w:b/>
          <w:bCs/>
        </w:rPr>
      </w:pPr>
      <w:r>
        <w:t>128.</w:t>
      </w:r>
      <w:r w:rsidRPr="002E66FC">
        <w:t>43</w:t>
      </w:r>
      <w:r w:rsidRPr="002E66FC">
        <w:tab/>
      </w:r>
      <w:r w:rsidRPr="002E66FC">
        <w:rPr>
          <w:b/>
          <w:bCs/>
        </w:rPr>
        <w:t>Provide adequate financial and human resources to the Council established under the National Coordination Mechanism for Human Rights (Morocco</w:t>
      </w:r>
      <w:proofErr w:type="gramStart"/>
      <w:r>
        <w:rPr>
          <w:b/>
          <w:bCs/>
        </w:rPr>
        <w:t>);</w:t>
      </w:r>
      <w:proofErr w:type="gramEnd"/>
    </w:p>
    <w:p w14:paraId="1ED98C53" w14:textId="657C614D" w:rsidR="006751A8" w:rsidRPr="002E66FC" w:rsidRDefault="006751A8" w:rsidP="006751A8">
      <w:pPr>
        <w:pStyle w:val="SingleTxtG"/>
        <w:tabs>
          <w:tab w:val="left" w:pos="2552"/>
        </w:tabs>
        <w:ind w:left="1701"/>
        <w:rPr>
          <w:b/>
          <w:bCs/>
        </w:rPr>
      </w:pPr>
      <w:r>
        <w:t>128.</w:t>
      </w:r>
      <w:r w:rsidRPr="002E66FC">
        <w:t>44</w:t>
      </w:r>
      <w:r w:rsidRPr="002E66FC">
        <w:tab/>
      </w:r>
      <w:r w:rsidRPr="002E66FC">
        <w:rPr>
          <w:b/>
          <w:bCs/>
        </w:rPr>
        <w:t>Strengthen the capacity of its council under the national coordination mechanism for human rights and consider developing digital tools to aid the council with its work on human rights (Samoa</w:t>
      </w:r>
      <w:proofErr w:type="gramStart"/>
      <w:r>
        <w:rPr>
          <w:b/>
          <w:bCs/>
        </w:rPr>
        <w:t>);</w:t>
      </w:r>
      <w:proofErr w:type="gramEnd"/>
    </w:p>
    <w:p w14:paraId="1AE92000" w14:textId="6FADB09E" w:rsidR="006751A8" w:rsidRPr="002E66FC" w:rsidRDefault="006751A8" w:rsidP="006751A8">
      <w:pPr>
        <w:pStyle w:val="SingleTxtG"/>
        <w:tabs>
          <w:tab w:val="left" w:pos="2552"/>
        </w:tabs>
        <w:ind w:left="1701"/>
        <w:rPr>
          <w:b/>
          <w:bCs/>
        </w:rPr>
      </w:pPr>
      <w:r>
        <w:t>128.</w:t>
      </w:r>
      <w:r w:rsidRPr="002E66FC">
        <w:t>45</w:t>
      </w:r>
      <w:r w:rsidRPr="002E66FC">
        <w:tab/>
      </w:r>
      <w:r w:rsidRPr="002E66FC">
        <w:rPr>
          <w:b/>
          <w:bCs/>
        </w:rPr>
        <w:t>Strengthen its national mechanism for follow-up on human rights recommendations, considering the possibility of receiving cooperation for this purpose (Paraguay</w:t>
      </w:r>
      <w:proofErr w:type="gramStart"/>
      <w:r>
        <w:rPr>
          <w:b/>
          <w:bCs/>
        </w:rPr>
        <w:t>);</w:t>
      </w:r>
      <w:proofErr w:type="gramEnd"/>
    </w:p>
    <w:p w14:paraId="7C7D5D4A" w14:textId="755DA1F2" w:rsidR="006751A8" w:rsidRPr="002E66FC" w:rsidRDefault="006751A8" w:rsidP="006751A8">
      <w:pPr>
        <w:pStyle w:val="SingleTxtG"/>
        <w:tabs>
          <w:tab w:val="left" w:pos="2552"/>
        </w:tabs>
        <w:ind w:left="1701"/>
        <w:rPr>
          <w:b/>
          <w:bCs/>
        </w:rPr>
      </w:pPr>
      <w:r>
        <w:t>128.</w:t>
      </w:r>
      <w:r w:rsidRPr="002E66FC">
        <w:t>46</w:t>
      </w:r>
      <w:r w:rsidRPr="002E66FC">
        <w:tab/>
      </w:r>
      <w:r w:rsidRPr="002E66FC">
        <w:rPr>
          <w:b/>
          <w:bCs/>
        </w:rPr>
        <w:t>Strengthen measures to combat racism, xenophobia, hate speech, and racially motivated police violence, including through public awareness campaigns and effective sanctions for discriminatory conduct (Gambia</w:t>
      </w:r>
      <w:proofErr w:type="gramStart"/>
      <w:r>
        <w:rPr>
          <w:b/>
          <w:bCs/>
        </w:rPr>
        <w:t>);</w:t>
      </w:r>
      <w:proofErr w:type="gramEnd"/>
    </w:p>
    <w:p w14:paraId="7070D00C" w14:textId="241AA731" w:rsidR="006751A8" w:rsidRPr="002E66FC" w:rsidRDefault="006751A8" w:rsidP="006751A8">
      <w:pPr>
        <w:pStyle w:val="SingleTxtG"/>
        <w:tabs>
          <w:tab w:val="left" w:pos="2552"/>
        </w:tabs>
        <w:ind w:left="1701"/>
        <w:rPr>
          <w:b/>
          <w:bCs/>
        </w:rPr>
      </w:pPr>
      <w:r>
        <w:t>128.</w:t>
      </w:r>
      <w:r w:rsidRPr="002E66FC">
        <w:t>47</w:t>
      </w:r>
      <w:r w:rsidRPr="002E66FC">
        <w:tab/>
      </w:r>
      <w:r w:rsidRPr="002E66FC">
        <w:rPr>
          <w:b/>
          <w:bCs/>
        </w:rPr>
        <w:t>Adopt the necessary and pertinent measures for the eradication of all forms of racial discrimination, xenophobia and other related forms of intolerance present in the country (Venezuela (Bolivarian Republic of)</w:t>
      </w:r>
      <w:proofErr w:type="gramStart"/>
      <w:r>
        <w:rPr>
          <w:b/>
          <w:bCs/>
        </w:rPr>
        <w:t>);</w:t>
      </w:r>
      <w:proofErr w:type="gramEnd"/>
    </w:p>
    <w:p w14:paraId="32EA596A" w14:textId="2D8CDA65" w:rsidR="006751A8" w:rsidRPr="002E66FC" w:rsidRDefault="006751A8" w:rsidP="006751A8">
      <w:pPr>
        <w:pStyle w:val="SingleTxtG"/>
        <w:tabs>
          <w:tab w:val="left" w:pos="2552"/>
        </w:tabs>
        <w:ind w:left="1701"/>
        <w:rPr>
          <w:b/>
          <w:bCs/>
        </w:rPr>
      </w:pPr>
      <w:r>
        <w:t>128.</w:t>
      </w:r>
      <w:r w:rsidRPr="002E66FC">
        <w:t>48</w:t>
      </w:r>
      <w:r w:rsidRPr="002E66FC">
        <w:tab/>
      </w:r>
      <w:r w:rsidRPr="002E66FC">
        <w:rPr>
          <w:b/>
          <w:bCs/>
        </w:rPr>
        <w:t>Take measures to combat racism, anti-Semitism, xenophobia and other forms of discrimination based on religion or nationality (Russian Federation</w:t>
      </w:r>
      <w:proofErr w:type="gramStart"/>
      <w:r>
        <w:rPr>
          <w:b/>
          <w:bCs/>
        </w:rPr>
        <w:t>);</w:t>
      </w:r>
      <w:proofErr w:type="gramEnd"/>
    </w:p>
    <w:p w14:paraId="6375177D" w14:textId="0FA31522" w:rsidR="006751A8" w:rsidRPr="002E66FC" w:rsidRDefault="006751A8" w:rsidP="006751A8">
      <w:pPr>
        <w:pStyle w:val="SingleTxtG"/>
        <w:tabs>
          <w:tab w:val="left" w:pos="2552"/>
        </w:tabs>
        <w:ind w:left="1701"/>
        <w:rPr>
          <w:b/>
          <w:bCs/>
        </w:rPr>
      </w:pPr>
      <w:r>
        <w:t>128.</w:t>
      </w:r>
      <w:r w:rsidRPr="002E66FC">
        <w:t>49</w:t>
      </w:r>
      <w:r w:rsidRPr="002E66FC">
        <w:tab/>
      </w:r>
      <w:r w:rsidRPr="002E66FC">
        <w:rPr>
          <w:b/>
          <w:bCs/>
        </w:rPr>
        <w:t>Intensify efforts to combat racial and ethnic discrimination (Nigeria</w:t>
      </w:r>
      <w:proofErr w:type="gramStart"/>
      <w:r>
        <w:rPr>
          <w:b/>
          <w:bCs/>
        </w:rPr>
        <w:t>);</w:t>
      </w:r>
      <w:proofErr w:type="gramEnd"/>
    </w:p>
    <w:p w14:paraId="1E130A67" w14:textId="7E6E74EB" w:rsidR="006751A8" w:rsidRPr="002E66FC" w:rsidRDefault="006751A8" w:rsidP="006751A8">
      <w:pPr>
        <w:pStyle w:val="SingleTxtG"/>
        <w:tabs>
          <w:tab w:val="left" w:pos="2552"/>
        </w:tabs>
        <w:ind w:left="1701"/>
        <w:rPr>
          <w:b/>
          <w:bCs/>
        </w:rPr>
      </w:pPr>
      <w:r>
        <w:t>128.</w:t>
      </w:r>
      <w:r w:rsidRPr="002E66FC">
        <w:t>50</w:t>
      </w:r>
      <w:r w:rsidRPr="002E66FC">
        <w:tab/>
      </w:r>
      <w:r w:rsidRPr="002E66FC">
        <w:rPr>
          <w:b/>
          <w:bCs/>
        </w:rPr>
        <w:t>Advance reforms to the Penal Code to ensure that offences motivated by racism and xenophobia are criminalized as separate offences distinct from vandalism and that penalties commensurate to the seriousness of those crimes are imposed (Colombia</w:t>
      </w:r>
      <w:proofErr w:type="gramStart"/>
      <w:r>
        <w:rPr>
          <w:b/>
          <w:bCs/>
        </w:rPr>
        <w:t>);</w:t>
      </w:r>
      <w:proofErr w:type="gramEnd"/>
    </w:p>
    <w:p w14:paraId="5B82CBC9" w14:textId="6E8844B8" w:rsidR="006751A8" w:rsidRPr="002E66FC" w:rsidRDefault="006751A8" w:rsidP="006751A8">
      <w:pPr>
        <w:pStyle w:val="SingleTxtG"/>
        <w:tabs>
          <w:tab w:val="left" w:pos="2552"/>
        </w:tabs>
        <w:ind w:left="1701"/>
        <w:rPr>
          <w:b/>
          <w:bCs/>
        </w:rPr>
      </w:pPr>
      <w:r>
        <w:t>128.</w:t>
      </w:r>
      <w:r w:rsidRPr="002E66FC">
        <w:t>51</w:t>
      </w:r>
      <w:r w:rsidRPr="002E66FC">
        <w:tab/>
      </w:r>
      <w:r w:rsidRPr="002E66FC">
        <w:rPr>
          <w:b/>
          <w:bCs/>
        </w:rPr>
        <w:t>Continue to adopt effective measures to combat racist hate speech and to prevent it from reaching the media and the internet (Iraq</w:t>
      </w:r>
      <w:proofErr w:type="gramStart"/>
      <w:r>
        <w:rPr>
          <w:b/>
          <w:bCs/>
        </w:rPr>
        <w:t>);</w:t>
      </w:r>
      <w:proofErr w:type="gramEnd"/>
    </w:p>
    <w:p w14:paraId="43D0CAF7" w14:textId="7CC12FAA" w:rsidR="006751A8" w:rsidRPr="002E66FC" w:rsidRDefault="006751A8" w:rsidP="006751A8">
      <w:pPr>
        <w:pStyle w:val="SingleTxtG"/>
        <w:tabs>
          <w:tab w:val="left" w:pos="2552"/>
        </w:tabs>
        <w:ind w:left="1701"/>
        <w:rPr>
          <w:b/>
          <w:bCs/>
        </w:rPr>
      </w:pPr>
      <w:r>
        <w:t>128.</w:t>
      </w:r>
      <w:r w:rsidRPr="002E66FC">
        <w:t>52</w:t>
      </w:r>
      <w:r w:rsidRPr="002E66FC">
        <w:tab/>
      </w:r>
      <w:r w:rsidRPr="002E66FC">
        <w:rPr>
          <w:b/>
          <w:bCs/>
        </w:rPr>
        <w:t>Further strengthen measures to eliminate hate speech including in the media and on the Internet (Republic of Moldova</w:t>
      </w:r>
      <w:proofErr w:type="gramStart"/>
      <w:r>
        <w:rPr>
          <w:b/>
          <w:bCs/>
        </w:rPr>
        <w:t>);</w:t>
      </w:r>
      <w:proofErr w:type="gramEnd"/>
    </w:p>
    <w:p w14:paraId="3C07439E" w14:textId="1A4E9175" w:rsidR="006751A8" w:rsidRPr="002E66FC" w:rsidRDefault="006751A8" w:rsidP="006751A8">
      <w:pPr>
        <w:pStyle w:val="SingleTxtG"/>
        <w:tabs>
          <w:tab w:val="left" w:pos="2552"/>
        </w:tabs>
        <w:ind w:left="1701"/>
        <w:rPr>
          <w:b/>
          <w:bCs/>
        </w:rPr>
      </w:pPr>
      <w:r>
        <w:t>128.</w:t>
      </w:r>
      <w:r w:rsidRPr="002E66FC">
        <w:t>53</w:t>
      </w:r>
      <w:r w:rsidRPr="002E66FC">
        <w:tab/>
      </w:r>
      <w:r w:rsidRPr="002E66FC">
        <w:rPr>
          <w:b/>
          <w:bCs/>
        </w:rPr>
        <w:t>Strengthen national efforts to combat hate speech and discrimination by expanding awareness programs and capacity-building of law enforcement agencies to ensure equal protection for all segments of society (Kuwait</w:t>
      </w:r>
      <w:proofErr w:type="gramStart"/>
      <w:r>
        <w:rPr>
          <w:b/>
          <w:bCs/>
        </w:rPr>
        <w:t>);</w:t>
      </w:r>
      <w:proofErr w:type="gramEnd"/>
    </w:p>
    <w:p w14:paraId="7DB9CEB9" w14:textId="532F035B" w:rsidR="006751A8" w:rsidRPr="002E66FC" w:rsidRDefault="006751A8" w:rsidP="006751A8">
      <w:pPr>
        <w:pStyle w:val="SingleTxtG"/>
        <w:tabs>
          <w:tab w:val="left" w:pos="2552"/>
        </w:tabs>
        <w:ind w:left="1701"/>
        <w:rPr>
          <w:b/>
          <w:bCs/>
        </w:rPr>
      </w:pPr>
      <w:r>
        <w:t>128.</w:t>
      </w:r>
      <w:r w:rsidRPr="002E66FC">
        <w:t>54</w:t>
      </w:r>
      <w:r w:rsidRPr="002E66FC">
        <w:tab/>
      </w:r>
      <w:r w:rsidRPr="002E66FC">
        <w:rPr>
          <w:b/>
          <w:bCs/>
        </w:rPr>
        <w:t>Take effective measures to ensure that incitement to hatred, discrimination, and hate speech are prosecuted (Costa Rica</w:t>
      </w:r>
      <w:proofErr w:type="gramStart"/>
      <w:r>
        <w:rPr>
          <w:b/>
          <w:bCs/>
        </w:rPr>
        <w:t>);</w:t>
      </w:r>
      <w:proofErr w:type="gramEnd"/>
    </w:p>
    <w:p w14:paraId="5C3C969A" w14:textId="4DA08955" w:rsidR="006751A8" w:rsidRPr="002E66FC" w:rsidRDefault="006751A8" w:rsidP="006751A8">
      <w:pPr>
        <w:pStyle w:val="SingleTxtG"/>
        <w:tabs>
          <w:tab w:val="left" w:pos="2552"/>
        </w:tabs>
        <w:ind w:left="1701"/>
        <w:rPr>
          <w:b/>
          <w:bCs/>
        </w:rPr>
      </w:pPr>
      <w:r>
        <w:lastRenderedPageBreak/>
        <w:t>128.</w:t>
      </w:r>
      <w:r w:rsidRPr="002E66FC">
        <w:t>55</w:t>
      </w:r>
      <w:r w:rsidRPr="002E66FC">
        <w:tab/>
      </w:r>
      <w:r w:rsidRPr="002E66FC">
        <w:rPr>
          <w:b/>
          <w:bCs/>
        </w:rPr>
        <w:t>Further strengthen measures to combat hate speech and intolerance, including online, and ensure effective enforcement of related legislation (Algeria</w:t>
      </w:r>
      <w:proofErr w:type="gramStart"/>
      <w:r>
        <w:rPr>
          <w:b/>
          <w:bCs/>
        </w:rPr>
        <w:t>);</w:t>
      </w:r>
      <w:proofErr w:type="gramEnd"/>
    </w:p>
    <w:p w14:paraId="1B6A747B" w14:textId="22C16277" w:rsidR="006751A8" w:rsidRPr="002E66FC" w:rsidRDefault="006751A8" w:rsidP="006751A8">
      <w:pPr>
        <w:pStyle w:val="SingleTxtG"/>
        <w:tabs>
          <w:tab w:val="left" w:pos="2552"/>
        </w:tabs>
        <w:ind w:left="1701"/>
        <w:rPr>
          <w:b/>
          <w:bCs/>
        </w:rPr>
      </w:pPr>
      <w:r>
        <w:t>128.</w:t>
      </w:r>
      <w:r w:rsidRPr="002E66FC">
        <w:t>56</w:t>
      </w:r>
      <w:r w:rsidRPr="002E66FC">
        <w:tab/>
      </w:r>
      <w:r w:rsidRPr="002E66FC">
        <w:rPr>
          <w:b/>
          <w:bCs/>
        </w:rPr>
        <w:t>Redouble efforts to prevent and combat racial discrimination, including against the Roma population (Paraguay</w:t>
      </w:r>
      <w:proofErr w:type="gramStart"/>
      <w:r w:rsidRPr="002E66FC">
        <w:rPr>
          <w:b/>
          <w:bCs/>
        </w:rPr>
        <w:t>);</w:t>
      </w:r>
      <w:proofErr w:type="gramEnd"/>
    </w:p>
    <w:p w14:paraId="5E0340B0" w14:textId="6FEB27E0" w:rsidR="006751A8" w:rsidRPr="002E66FC" w:rsidRDefault="006751A8" w:rsidP="006751A8">
      <w:pPr>
        <w:pStyle w:val="SingleTxtG"/>
        <w:tabs>
          <w:tab w:val="left" w:pos="2552"/>
        </w:tabs>
        <w:ind w:left="1701"/>
        <w:rPr>
          <w:b/>
          <w:bCs/>
        </w:rPr>
      </w:pPr>
      <w:r>
        <w:t>128.</w:t>
      </w:r>
      <w:r w:rsidRPr="002E66FC">
        <w:t>57</w:t>
      </w:r>
      <w:r w:rsidRPr="002E66FC">
        <w:tab/>
      </w:r>
      <w:r w:rsidRPr="002E66FC">
        <w:rPr>
          <w:b/>
          <w:bCs/>
        </w:rPr>
        <w:t>Enact a comprehensive anti-discrimination law explicitly recognizing anti-</w:t>
      </w:r>
      <w:proofErr w:type="spellStart"/>
      <w:r w:rsidRPr="002E66FC">
        <w:rPr>
          <w:b/>
          <w:bCs/>
        </w:rPr>
        <w:t>Gypsyism</w:t>
      </w:r>
      <w:proofErr w:type="spellEnd"/>
      <w:r w:rsidRPr="002E66FC">
        <w:rPr>
          <w:b/>
          <w:bCs/>
        </w:rPr>
        <w:t>, and adopt effective measures to combat racist hate speech, including in the media and on the Internet (Croatia</w:t>
      </w:r>
      <w:proofErr w:type="gramStart"/>
      <w:r>
        <w:rPr>
          <w:b/>
          <w:bCs/>
        </w:rPr>
        <w:t>);</w:t>
      </w:r>
      <w:proofErr w:type="gramEnd"/>
    </w:p>
    <w:p w14:paraId="3DD58E02" w14:textId="2B65A281" w:rsidR="006751A8" w:rsidRPr="002E66FC" w:rsidRDefault="006751A8" w:rsidP="006751A8">
      <w:pPr>
        <w:pStyle w:val="SingleTxtG"/>
        <w:tabs>
          <w:tab w:val="left" w:pos="2552"/>
        </w:tabs>
        <w:ind w:left="1701"/>
        <w:rPr>
          <w:b/>
          <w:bCs/>
        </w:rPr>
      </w:pPr>
      <w:r>
        <w:t>128.</w:t>
      </w:r>
      <w:r w:rsidRPr="002E66FC">
        <w:t>58</w:t>
      </w:r>
      <w:r w:rsidRPr="002E66FC">
        <w:tab/>
      </w:r>
      <w:r w:rsidRPr="002E66FC">
        <w:rPr>
          <w:b/>
          <w:bCs/>
        </w:rPr>
        <w:t>Raise awareness and build the capacity of law enforcement and criminal justice officials to further address hate crime (Czechia</w:t>
      </w:r>
      <w:proofErr w:type="gramStart"/>
      <w:r>
        <w:rPr>
          <w:b/>
          <w:bCs/>
        </w:rPr>
        <w:t>);</w:t>
      </w:r>
      <w:proofErr w:type="gramEnd"/>
    </w:p>
    <w:p w14:paraId="44B5B60C" w14:textId="7517F884" w:rsidR="006751A8" w:rsidRPr="002E66FC" w:rsidRDefault="006751A8" w:rsidP="006751A8">
      <w:pPr>
        <w:pStyle w:val="SingleTxtG"/>
        <w:tabs>
          <w:tab w:val="left" w:pos="2552"/>
        </w:tabs>
        <w:ind w:left="1701"/>
        <w:rPr>
          <w:b/>
          <w:bCs/>
        </w:rPr>
      </w:pPr>
      <w:r>
        <w:t>128.</w:t>
      </w:r>
      <w:r w:rsidRPr="002E66FC">
        <w:t>59</w:t>
      </w:r>
      <w:r w:rsidRPr="002E66FC">
        <w:tab/>
      </w:r>
      <w:r w:rsidRPr="002E66FC">
        <w:rPr>
          <w:b/>
          <w:bCs/>
        </w:rPr>
        <w:t>Continue efforts to combat hate crimes and violence based on racial, religious, or sex-based grounds, ensure effective investigation and accountability, and provide adequate protection and support to victims (Egypt</w:t>
      </w:r>
      <w:proofErr w:type="gramStart"/>
      <w:r>
        <w:rPr>
          <w:b/>
          <w:bCs/>
        </w:rPr>
        <w:t>);</w:t>
      </w:r>
      <w:proofErr w:type="gramEnd"/>
    </w:p>
    <w:p w14:paraId="0A15C39A" w14:textId="33A5CEFF" w:rsidR="006751A8" w:rsidRPr="002E66FC" w:rsidRDefault="006751A8" w:rsidP="006751A8">
      <w:pPr>
        <w:pStyle w:val="SingleTxtG"/>
        <w:tabs>
          <w:tab w:val="left" w:pos="2552"/>
        </w:tabs>
        <w:ind w:left="1701"/>
        <w:rPr>
          <w:b/>
          <w:bCs/>
        </w:rPr>
      </w:pPr>
      <w:r>
        <w:t>128.</w:t>
      </w:r>
      <w:r w:rsidRPr="002E66FC">
        <w:t>60</w:t>
      </w:r>
      <w:r w:rsidRPr="002E66FC">
        <w:tab/>
      </w:r>
      <w:r w:rsidRPr="002E66FC">
        <w:rPr>
          <w:b/>
          <w:bCs/>
        </w:rPr>
        <w:t>Continue advancing gender equality, including by ensuring equal representation of women in political and public life (Mongolia</w:t>
      </w:r>
      <w:proofErr w:type="gramStart"/>
      <w:r>
        <w:rPr>
          <w:b/>
          <w:bCs/>
        </w:rPr>
        <w:t>);</w:t>
      </w:r>
      <w:proofErr w:type="gramEnd"/>
    </w:p>
    <w:p w14:paraId="7FFDAB3B" w14:textId="7B02EDF7" w:rsidR="006751A8" w:rsidRPr="002E66FC" w:rsidRDefault="006751A8" w:rsidP="006751A8">
      <w:pPr>
        <w:pStyle w:val="SingleTxtG"/>
        <w:tabs>
          <w:tab w:val="left" w:pos="2552"/>
        </w:tabs>
        <w:ind w:left="1701"/>
        <w:rPr>
          <w:b/>
          <w:bCs/>
        </w:rPr>
      </w:pPr>
      <w:r>
        <w:t>128.</w:t>
      </w:r>
      <w:r w:rsidRPr="002E66FC">
        <w:t>61</w:t>
      </w:r>
      <w:r w:rsidRPr="002E66FC">
        <w:tab/>
      </w:r>
      <w:r w:rsidRPr="002E66FC">
        <w:rPr>
          <w:b/>
          <w:bCs/>
        </w:rPr>
        <w:t>Continue to promote gender equality by facilitating women's access to employment, decision-making positions, and economic empowerment (Cameroon</w:t>
      </w:r>
      <w:proofErr w:type="gramStart"/>
      <w:r>
        <w:rPr>
          <w:b/>
          <w:bCs/>
        </w:rPr>
        <w:t>);</w:t>
      </w:r>
      <w:proofErr w:type="gramEnd"/>
    </w:p>
    <w:p w14:paraId="419EF0CB" w14:textId="3A701B0F" w:rsidR="006751A8" w:rsidRPr="002E66FC" w:rsidRDefault="006751A8" w:rsidP="006751A8">
      <w:pPr>
        <w:pStyle w:val="SingleTxtG"/>
        <w:tabs>
          <w:tab w:val="left" w:pos="2552"/>
        </w:tabs>
        <w:ind w:left="1701"/>
        <w:rPr>
          <w:b/>
          <w:bCs/>
        </w:rPr>
      </w:pPr>
      <w:r>
        <w:t>128.</w:t>
      </w:r>
      <w:r w:rsidRPr="002E66FC">
        <w:t>62</w:t>
      </w:r>
      <w:r w:rsidRPr="002E66FC">
        <w:tab/>
      </w:r>
      <w:r w:rsidRPr="002E66FC">
        <w:rPr>
          <w:b/>
          <w:bCs/>
        </w:rPr>
        <w:t>Take effective measures to further eliminate discrimination against women, continue to combat crimes such as trafficking in persons and safeguard the rights of women and children (China</w:t>
      </w:r>
      <w:proofErr w:type="gramStart"/>
      <w:r>
        <w:rPr>
          <w:b/>
          <w:bCs/>
        </w:rPr>
        <w:t>);</w:t>
      </w:r>
      <w:proofErr w:type="gramEnd"/>
    </w:p>
    <w:p w14:paraId="0988670D" w14:textId="79CAF1E0" w:rsidR="006751A8" w:rsidRPr="002E66FC" w:rsidRDefault="006751A8" w:rsidP="006751A8">
      <w:pPr>
        <w:pStyle w:val="SingleTxtG"/>
        <w:tabs>
          <w:tab w:val="left" w:pos="2552"/>
        </w:tabs>
        <w:ind w:left="1701"/>
        <w:rPr>
          <w:b/>
          <w:bCs/>
        </w:rPr>
      </w:pPr>
      <w:r>
        <w:t>128.</w:t>
      </w:r>
      <w:r w:rsidRPr="002E66FC">
        <w:t>63</w:t>
      </w:r>
      <w:r w:rsidRPr="002E66FC">
        <w:tab/>
      </w:r>
      <w:r w:rsidRPr="002E66FC">
        <w:rPr>
          <w:b/>
          <w:bCs/>
        </w:rPr>
        <w:t>Intensify further efforts to promote equality between women and men, including through the implementation of the National Strategy for the years 2021-2030 (Azerbaijan</w:t>
      </w:r>
      <w:proofErr w:type="gramStart"/>
      <w:r>
        <w:rPr>
          <w:b/>
          <w:bCs/>
        </w:rPr>
        <w:t>);</w:t>
      </w:r>
      <w:proofErr w:type="gramEnd"/>
    </w:p>
    <w:p w14:paraId="50E62641" w14:textId="79AE1FFF" w:rsidR="006751A8" w:rsidRPr="002E66FC" w:rsidRDefault="006751A8" w:rsidP="006751A8">
      <w:pPr>
        <w:pStyle w:val="SingleTxtG"/>
        <w:tabs>
          <w:tab w:val="left" w:pos="2552"/>
        </w:tabs>
        <w:ind w:left="1701"/>
        <w:rPr>
          <w:b/>
          <w:bCs/>
        </w:rPr>
      </w:pPr>
      <w:r>
        <w:t>128.</w:t>
      </w:r>
      <w:r w:rsidRPr="002E66FC">
        <w:t>64</w:t>
      </w:r>
      <w:r w:rsidRPr="002E66FC">
        <w:tab/>
      </w:r>
      <w:r w:rsidRPr="002E66FC">
        <w:rPr>
          <w:b/>
          <w:bCs/>
        </w:rPr>
        <w:t>Take additional steps to reduce the gender pay gap and promote equal pay for equal work between men and women (Nigeria</w:t>
      </w:r>
      <w:proofErr w:type="gramStart"/>
      <w:r>
        <w:rPr>
          <w:b/>
          <w:bCs/>
        </w:rPr>
        <w:t>);</w:t>
      </w:r>
      <w:proofErr w:type="gramEnd"/>
    </w:p>
    <w:p w14:paraId="28565EDC" w14:textId="280E8322" w:rsidR="006751A8" w:rsidRPr="002E66FC" w:rsidRDefault="006751A8" w:rsidP="006751A8">
      <w:pPr>
        <w:pStyle w:val="SingleTxtG"/>
        <w:tabs>
          <w:tab w:val="left" w:pos="2552"/>
        </w:tabs>
        <w:ind w:left="1701"/>
        <w:rPr>
          <w:b/>
          <w:bCs/>
        </w:rPr>
      </w:pPr>
      <w:r>
        <w:t>128.</w:t>
      </w:r>
      <w:r w:rsidRPr="002E66FC">
        <w:t>65</w:t>
      </w:r>
      <w:r w:rsidRPr="002E66FC">
        <w:tab/>
      </w:r>
      <w:r w:rsidRPr="002E66FC">
        <w:rPr>
          <w:b/>
          <w:bCs/>
        </w:rPr>
        <w:t>Further strengthen the protection of persons belonging to vulnerable or marginalized groups, especially Roma, women, and persons with disabilities, through appropriate social and economic measures that counter social inequality and combat poverty (Romania</w:t>
      </w:r>
      <w:proofErr w:type="gramStart"/>
      <w:r>
        <w:rPr>
          <w:b/>
          <w:bCs/>
        </w:rPr>
        <w:t>);</w:t>
      </w:r>
      <w:proofErr w:type="gramEnd"/>
    </w:p>
    <w:p w14:paraId="1481F032" w14:textId="4FC96ED1" w:rsidR="006751A8" w:rsidRPr="002E66FC" w:rsidRDefault="006751A8" w:rsidP="006751A8">
      <w:pPr>
        <w:pStyle w:val="SingleTxtG"/>
        <w:tabs>
          <w:tab w:val="left" w:pos="2552"/>
        </w:tabs>
        <w:ind w:left="1701"/>
        <w:rPr>
          <w:b/>
          <w:bCs/>
        </w:rPr>
      </w:pPr>
      <w:r>
        <w:t>128.</w:t>
      </w:r>
      <w:r w:rsidRPr="002E66FC">
        <w:t>66</w:t>
      </w:r>
      <w:r w:rsidRPr="002E66FC">
        <w:tab/>
      </w:r>
      <w:r w:rsidRPr="002E66FC">
        <w:rPr>
          <w:b/>
          <w:bCs/>
        </w:rPr>
        <w:t>Continue strengthening efforts to promote social inclusion and equal opportunities for all, particularly for vulnerable groups (Uzbekistan</w:t>
      </w:r>
      <w:proofErr w:type="gramStart"/>
      <w:r>
        <w:rPr>
          <w:b/>
          <w:bCs/>
        </w:rPr>
        <w:t>);</w:t>
      </w:r>
      <w:proofErr w:type="gramEnd"/>
    </w:p>
    <w:p w14:paraId="57E87293" w14:textId="7DAD1BFE" w:rsidR="006751A8" w:rsidRPr="002E66FC" w:rsidRDefault="006751A8" w:rsidP="006751A8">
      <w:pPr>
        <w:pStyle w:val="SingleTxtG"/>
        <w:tabs>
          <w:tab w:val="left" w:pos="2552"/>
        </w:tabs>
        <w:ind w:left="1701"/>
        <w:rPr>
          <w:b/>
          <w:bCs/>
        </w:rPr>
      </w:pPr>
      <w:r>
        <w:t>128.</w:t>
      </w:r>
      <w:r w:rsidRPr="002E66FC">
        <w:t>67</w:t>
      </w:r>
      <w:r w:rsidRPr="002E66FC">
        <w:tab/>
      </w:r>
      <w:r w:rsidRPr="002E66FC">
        <w:rPr>
          <w:b/>
          <w:bCs/>
        </w:rPr>
        <w:t>Further strengthen the gender equality framework with adequate resources and coordination (Ukraine</w:t>
      </w:r>
      <w:proofErr w:type="gramStart"/>
      <w:r w:rsidRPr="002E66FC">
        <w:rPr>
          <w:b/>
          <w:bCs/>
        </w:rPr>
        <w:t>);</w:t>
      </w:r>
      <w:proofErr w:type="gramEnd"/>
    </w:p>
    <w:p w14:paraId="0B804507" w14:textId="7517D7D5" w:rsidR="006751A8" w:rsidRPr="002E66FC" w:rsidRDefault="006751A8" w:rsidP="006751A8">
      <w:pPr>
        <w:pStyle w:val="SingleTxtG"/>
        <w:tabs>
          <w:tab w:val="left" w:pos="2552"/>
        </w:tabs>
        <w:ind w:left="1701"/>
        <w:rPr>
          <w:b/>
          <w:bCs/>
        </w:rPr>
      </w:pPr>
      <w:r>
        <w:t>128.</w:t>
      </w:r>
      <w:r w:rsidRPr="002E66FC">
        <w:t>68</w:t>
      </w:r>
      <w:r w:rsidRPr="002E66FC">
        <w:tab/>
      </w:r>
      <w:r w:rsidRPr="002E66FC">
        <w:rPr>
          <w:b/>
          <w:bCs/>
        </w:rPr>
        <w:t>Establish a mechanism that promote gender equality, ensure adequate allocation of resources and improve ways to assess their impact (Serbia</w:t>
      </w:r>
      <w:proofErr w:type="gramStart"/>
      <w:r>
        <w:rPr>
          <w:b/>
          <w:bCs/>
        </w:rPr>
        <w:t>);</w:t>
      </w:r>
      <w:proofErr w:type="gramEnd"/>
    </w:p>
    <w:p w14:paraId="52E4C5EE" w14:textId="2EBFEA42" w:rsidR="006751A8" w:rsidRPr="002E66FC" w:rsidRDefault="006751A8" w:rsidP="006751A8">
      <w:pPr>
        <w:pStyle w:val="SingleTxtG"/>
        <w:tabs>
          <w:tab w:val="left" w:pos="2552"/>
        </w:tabs>
        <w:ind w:left="1701"/>
        <w:rPr>
          <w:b/>
          <w:bCs/>
        </w:rPr>
      </w:pPr>
      <w:r>
        <w:t>128.</w:t>
      </w:r>
      <w:r w:rsidRPr="002E66FC">
        <w:t>69</w:t>
      </w:r>
      <w:r w:rsidRPr="002E66FC">
        <w:tab/>
      </w:r>
      <w:r w:rsidRPr="002E66FC">
        <w:rPr>
          <w:b/>
          <w:bCs/>
        </w:rPr>
        <w:t>Implement specific measures to achieve substantive equality for women and girls at all stages of life who face intersectional forms of discrimination, such as women and girls with disabilities, lesbian, bisexual, and transgender women, and intersex people (Colombia</w:t>
      </w:r>
      <w:proofErr w:type="gramStart"/>
      <w:r>
        <w:rPr>
          <w:b/>
          <w:bCs/>
        </w:rPr>
        <w:t>);</w:t>
      </w:r>
      <w:proofErr w:type="gramEnd"/>
    </w:p>
    <w:p w14:paraId="2D8A11A1" w14:textId="138AC4C4" w:rsidR="006751A8" w:rsidRPr="002E66FC" w:rsidRDefault="006751A8" w:rsidP="006751A8">
      <w:pPr>
        <w:pStyle w:val="SingleTxtG"/>
        <w:tabs>
          <w:tab w:val="left" w:pos="2552"/>
        </w:tabs>
        <w:ind w:left="1701"/>
        <w:rPr>
          <w:b/>
          <w:bCs/>
        </w:rPr>
      </w:pPr>
      <w:r>
        <w:t>128.</w:t>
      </w:r>
      <w:r w:rsidRPr="002E66FC">
        <w:t>70</w:t>
      </w:r>
      <w:r w:rsidRPr="002E66FC">
        <w:tab/>
      </w:r>
      <w:r w:rsidRPr="002E66FC">
        <w:rPr>
          <w:b/>
          <w:bCs/>
        </w:rPr>
        <w:t>Adopt and implement legislative measures to ensure non-discrimination against Roma people with a gender perspective (Spain</w:t>
      </w:r>
      <w:proofErr w:type="gramStart"/>
      <w:r>
        <w:rPr>
          <w:b/>
          <w:bCs/>
        </w:rPr>
        <w:t>);</w:t>
      </w:r>
      <w:proofErr w:type="gramEnd"/>
    </w:p>
    <w:p w14:paraId="24D322FC" w14:textId="4DAB3E10" w:rsidR="006751A8" w:rsidRPr="002E66FC" w:rsidRDefault="006751A8" w:rsidP="006751A8">
      <w:pPr>
        <w:pStyle w:val="SingleTxtG"/>
        <w:tabs>
          <w:tab w:val="left" w:pos="2552"/>
        </w:tabs>
        <w:ind w:left="1701"/>
        <w:rPr>
          <w:b/>
          <w:bCs/>
        </w:rPr>
      </w:pPr>
      <w:r>
        <w:t>128.</w:t>
      </w:r>
      <w:r w:rsidRPr="002E66FC">
        <w:t>71</w:t>
      </w:r>
      <w:r w:rsidRPr="002E66FC">
        <w:tab/>
      </w:r>
      <w:r w:rsidRPr="002E66FC">
        <w:rPr>
          <w:b/>
          <w:bCs/>
        </w:rPr>
        <w:t>Adopt effective national policies that protect the Roma population from structural discrimination and hate crimes (Cuba</w:t>
      </w:r>
      <w:proofErr w:type="gramStart"/>
      <w:r>
        <w:rPr>
          <w:b/>
          <w:bCs/>
        </w:rPr>
        <w:t>);</w:t>
      </w:r>
      <w:proofErr w:type="gramEnd"/>
    </w:p>
    <w:p w14:paraId="52F1DAB0" w14:textId="3D78C1C1" w:rsidR="006751A8" w:rsidRPr="002E66FC" w:rsidRDefault="006751A8" w:rsidP="006751A8">
      <w:pPr>
        <w:pStyle w:val="SingleTxtG"/>
        <w:tabs>
          <w:tab w:val="left" w:pos="2552"/>
        </w:tabs>
        <w:ind w:left="1701"/>
        <w:rPr>
          <w:b/>
          <w:bCs/>
        </w:rPr>
      </w:pPr>
      <w:r>
        <w:t>128.</w:t>
      </w:r>
      <w:r w:rsidRPr="002E66FC">
        <w:t>72</w:t>
      </w:r>
      <w:r w:rsidRPr="002E66FC">
        <w:tab/>
      </w:r>
      <w:r w:rsidRPr="002E66FC">
        <w:rPr>
          <w:b/>
          <w:bCs/>
        </w:rPr>
        <w:t>Strengthen the implementation of the National Action Plan for Equality, Inclusion, and Participation of the Roma population (El Salvador</w:t>
      </w:r>
      <w:proofErr w:type="gramStart"/>
      <w:r>
        <w:rPr>
          <w:b/>
          <w:bCs/>
        </w:rPr>
        <w:t>);</w:t>
      </w:r>
      <w:proofErr w:type="gramEnd"/>
    </w:p>
    <w:p w14:paraId="235F742C" w14:textId="5CADF010" w:rsidR="006751A8" w:rsidRPr="002E66FC" w:rsidRDefault="006751A8" w:rsidP="006751A8">
      <w:pPr>
        <w:pStyle w:val="SingleTxtG"/>
        <w:tabs>
          <w:tab w:val="left" w:pos="2552"/>
        </w:tabs>
        <w:ind w:left="1701"/>
        <w:rPr>
          <w:b/>
          <w:bCs/>
        </w:rPr>
      </w:pPr>
      <w:r>
        <w:lastRenderedPageBreak/>
        <w:t>128.</w:t>
      </w:r>
      <w:r w:rsidRPr="002E66FC">
        <w:t>73</w:t>
      </w:r>
      <w:r w:rsidRPr="002E66FC">
        <w:tab/>
      </w:r>
      <w:r w:rsidRPr="002E66FC">
        <w:rPr>
          <w:b/>
          <w:bCs/>
        </w:rPr>
        <w:t>Guarantee non-discrimination towards the LGBTI community by eliminating the amendments introduced to the preschool and school education law which prevent inclusive education (Spain</w:t>
      </w:r>
      <w:proofErr w:type="gramStart"/>
      <w:r>
        <w:rPr>
          <w:b/>
          <w:bCs/>
        </w:rPr>
        <w:t>);</w:t>
      </w:r>
      <w:proofErr w:type="gramEnd"/>
    </w:p>
    <w:p w14:paraId="1FF8747C" w14:textId="17DF85AF" w:rsidR="006751A8" w:rsidRPr="002E66FC" w:rsidRDefault="006751A8" w:rsidP="006751A8">
      <w:pPr>
        <w:pStyle w:val="SingleTxtG"/>
        <w:tabs>
          <w:tab w:val="left" w:pos="2552"/>
        </w:tabs>
        <w:ind w:left="1701"/>
        <w:rPr>
          <w:b/>
          <w:bCs/>
        </w:rPr>
      </w:pPr>
      <w:r>
        <w:t>128.</w:t>
      </w:r>
      <w:r w:rsidRPr="002E66FC">
        <w:t>74</w:t>
      </w:r>
      <w:r w:rsidRPr="002E66FC">
        <w:tab/>
      </w:r>
      <w:r w:rsidRPr="002E66FC">
        <w:rPr>
          <w:b/>
          <w:bCs/>
        </w:rPr>
        <w:t xml:space="preserve">Amend the regulations that prohibit the dissemination or promotion of ideas related to diverse sexual orientations or gender identities, </w:t>
      </w:r>
      <w:proofErr w:type="gramStart"/>
      <w:r w:rsidRPr="002E66FC">
        <w:rPr>
          <w:b/>
          <w:bCs/>
        </w:rPr>
        <w:t>in order to</w:t>
      </w:r>
      <w:proofErr w:type="gramEnd"/>
      <w:r w:rsidRPr="002E66FC">
        <w:rPr>
          <w:b/>
          <w:bCs/>
        </w:rPr>
        <w:t xml:space="preserve"> guarantee freedom of expression, equality, and non-discrimination for LGBTIQ+ persons (Chile</w:t>
      </w:r>
      <w:proofErr w:type="gramStart"/>
      <w:r>
        <w:rPr>
          <w:b/>
          <w:bCs/>
        </w:rPr>
        <w:t>);</w:t>
      </w:r>
      <w:proofErr w:type="gramEnd"/>
    </w:p>
    <w:p w14:paraId="19996AE0" w14:textId="75184551" w:rsidR="006751A8" w:rsidRPr="002E66FC" w:rsidRDefault="006751A8" w:rsidP="006751A8">
      <w:pPr>
        <w:pStyle w:val="SingleTxtG"/>
        <w:tabs>
          <w:tab w:val="left" w:pos="2552"/>
        </w:tabs>
        <w:ind w:left="1701"/>
        <w:rPr>
          <w:b/>
          <w:bCs/>
        </w:rPr>
      </w:pPr>
      <w:r>
        <w:t>128.</w:t>
      </w:r>
      <w:r w:rsidRPr="002E66FC">
        <w:t>75</w:t>
      </w:r>
      <w:r w:rsidRPr="002E66FC">
        <w:tab/>
      </w:r>
      <w:r w:rsidRPr="002E66FC">
        <w:rPr>
          <w:b/>
          <w:bCs/>
        </w:rPr>
        <w:t>Initiate transparent, competitive and fair procedures to appoint new members to the high judicial bodies whose terms have expired (Canada</w:t>
      </w:r>
      <w:proofErr w:type="gramStart"/>
      <w:r>
        <w:rPr>
          <w:b/>
          <w:bCs/>
        </w:rPr>
        <w:t>);</w:t>
      </w:r>
      <w:proofErr w:type="gramEnd"/>
    </w:p>
    <w:p w14:paraId="2DA5E533" w14:textId="3F281DDA" w:rsidR="006751A8" w:rsidRPr="002E66FC" w:rsidRDefault="006751A8" w:rsidP="006751A8">
      <w:pPr>
        <w:pStyle w:val="SingleTxtG"/>
        <w:tabs>
          <w:tab w:val="left" w:pos="2552"/>
        </w:tabs>
        <w:ind w:left="1701"/>
        <w:rPr>
          <w:b/>
          <w:bCs/>
        </w:rPr>
      </w:pPr>
      <w:r>
        <w:t>128.</w:t>
      </w:r>
      <w:r w:rsidRPr="002E66FC">
        <w:t>76</w:t>
      </w:r>
      <w:r w:rsidRPr="002E66FC">
        <w:tab/>
      </w:r>
      <w:r w:rsidRPr="002E66FC">
        <w:rPr>
          <w:b/>
          <w:bCs/>
        </w:rPr>
        <w:t>Implement transparent and fair procedures to appoint new members to public bodies (Australia</w:t>
      </w:r>
      <w:proofErr w:type="gramStart"/>
      <w:r>
        <w:rPr>
          <w:b/>
          <w:bCs/>
        </w:rPr>
        <w:t>);</w:t>
      </w:r>
      <w:proofErr w:type="gramEnd"/>
    </w:p>
    <w:p w14:paraId="5056967D" w14:textId="010DFD8E" w:rsidR="006751A8" w:rsidRPr="002E66FC" w:rsidRDefault="006751A8" w:rsidP="006751A8">
      <w:pPr>
        <w:pStyle w:val="SingleTxtG"/>
        <w:tabs>
          <w:tab w:val="left" w:pos="2552"/>
        </w:tabs>
        <w:ind w:left="1701"/>
        <w:rPr>
          <w:b/>
          <w:bCs/>
        </w:rPr>
      </w:pPr>
      <w:r>
        <w:t>128.</w:t>
      </w:r>
      <w:r w:rsidRPr="002E66FC">
        <w:t>77</w:t>
      </w:r>
      <w:r w:rsidRPr="002E66FC">
        <w:tab/>
      </w:r>
      <w:r w:rsidRPr="002E66FC">
        <w:rPr>
          <w:b/>
          <w:bCs/>
        </w:rPr>
        <w:t>Ensure a transparent and merit-based process for selecting and appointing members to public bodies, especially in key judicial institutions such as the Supreme Judicial Council, its inspectorate and the state prosecution (United Kingdom of Great Britain and Northern Ireland</w:t>
      </w:r>
      <w:proofErr w:type="gramStart"/>
      <w:r>
        <w:rPr>
          <w:b/>
          <w:bCs/>
        </w:rPr>
        <w:t>);</w:t>
      </w:r>
      <w:proofErr w:type="gramEnd"/>
    </w:p>
    <w:p w14:paraId="24D825C2" w14:textId="10C4DD65" w:rsidR="006751A8" w:rsidRPr="002E66FC" w:rsidRDefault="006751A8" w:rsidP="006751A8">
      <w:pPr>
        <w:pStyle w:val="SingleTxtG"/>
        <w:tabs>
          <w:tab w:val="left" w:pos="2552"/>
        </w:tabs>
        <w:ind w:left="1701"/>
        <w:rPr>
          <w:b/>
          <w:bCs/>
        </w:rPr>
      </w:pPr>
      <w:r>
        <w:t>128.</w:t>
      </w:r>
      <w:r w:rsidRPr="002E66FC">
        <w:t>78</w:t>
      </w:r>
      <w:r w:rsidRPr="002E66FC">
        <w:tab/>
      </w:r>
      <w:r w:rsidRPr="002E66FC">
        <w:rPr>
          <w:b/>
          <w:bCs/>
        </w:rPr>
        <w:t>Strengthen measures to combat political corruption, including ensuring the proper functioning of the Anti-Corruption Commission (Luxembourg</w:t>
      </w:r>
      <w:proofErr w:type="gramStart"/>
      <w:r>
        <w:rPr>
          <w:b/>
          <w:bCs/>
        </w:rPr>
        <w:t>);</w:t>
      </w:r>
      <w:proofErr w:type="gramEnd"/>
    </w:p>
    <w:p w14:paraId="132D4FFB" w14:textId="6B6E36FE" w:rsidR="006751A8" w:rsidRPr="002E66FC" w:rsidRDefault="006751A8" w:rsidP="006751A8">
      <w:pPr>
        <w:pStyle w:val="SingleTxtG"/>
        <w:tabs>
          <w:tab w:val="left" w:pos="2552"/>
        </w:tabs>
        <w:ind w:left="1701"/>
        <w:rPr>
          <w:b/>
          <w:bCs/>
        </w:rPr>
      </w:pPr>
      <w:r>
        <w:t>128.</w:t>
      </w:r>
      <w:r w:rsidRPr="002E66FC">
        <w:t>79</w:t>
      </w:r>
      <w:r w:rsidRPr="002E66FC">
        <w:tab/>
      </w:r>
      <w:r w:rsidRPr="002E66FC">
        <w:rPr>
          <w:b/>
          <w:bCs/>
        </w:rPr>
        <w:t>Allocate sufficient resources to implement the National Strategy for Prevention and Counteraction to Corruption (Morocco</w:t>
      </w:r>
      <w:proofErr w:type="gramStart"/>
      <w:r>
        <w:rPr>
          <w:b/>
          <w:bCs/>
        </w:rPr>
        <w:t>);</w:t>
      </w:r>
      <w:proofErr w:type="gramEnd"/>
    </w:p>
    <w:p w14:paraId="4C62151E" w14:textId="7E40A8AA" w:rsidR="006751A8" w:rsidRPr="002E66FC" w:rsidRDefault="006751A8" w:rsidP="006751A8">
      <w:pPr>
        <w:pStyle w:val="SingleTxtG"/>
        <w:tabs>
          <w:tab w:val="left" w:pos="2552"/>
        </w:tabs>
        <w:ind w:left="1701"/>
        <w:rPr>
          <w:b/>
          <w:bCs/>
        </w:rPr>
      </w:pPr>
      <w:r>
        <w:t>128.</w:t>
      </w:r>
      <w:r w:rsidRPr="002E66FC">
        <w:t>80</w:t>
      </w:r>
      <w:r w:rsidRPr="002E66FC">
        <w:tab/>
      </w:r>
      <w:r w:rsidRPr="002E66FC">
        <w:rPr>
          <w:b/>
          <w:bCs/>
        </w:rPr>
        <w:t>Ensure that future amendments to the Law on Non-Profit Legal Entities provide greater transparency and equal access for NGOs to participate in political and public life (Denmark</w:t>
      </w:r>
      <w:proofErr w:type="gramStart"/>
      <w:r>
        <w:rPr>
          <w:b/>
          <w:bCs/>
        </w:rPr>
        <w:t>);</w:t>
      </w:r>
      <w:proofErr w:type="gramEnd"/>
    </w:p>
    <w:p w14:paraId="69D0FDEE" w14:textId="11938A0E" w:rsidR="006751A8" w:rsidRPr="002E66FC" w:rsidRDefault="006751A8" w:rsidP="006751A8">
      <w:pPr>
        <w:pStyle w:val="SingleTxtG"/>
        <w:tabs>
          <w:tab w:val="left" w:pos="2552"/>
        </w:tabs>
        <w:ind w:left="1701"/>
        <w:rPr>
          <w:b/>
          <w:bCs/>
        </w:rPr>
      </w:pPr>
      <w:r>
        <w:t>128.</w:t>
      </w:r>
      <w:r w:rsidRPr="002E66FC">
        <w:t>81</w:t>
      </w:r>
      <w:r w:rsidRPr="002E66FC">
        <w:tab/>
      </w:r>
      <w:r w:rsidRPr="002E66FC">
        <w:rPr>
          <w:b/>
          <w:bCs/>
        </w:rPr>
        <w:t>Amend the Law on the Judiciary to clearly define ethical standards and disciplinary grounds for prosecutors and investigators, ensuring legal clarity and predictability (Czechia</w:t>
      </w:r>
      <w:proofErr w:type="gramStart"/>
      <w:r>
        <w:rPr>
          <w:b/>
          <w:bCs/>
        </w:rPr>
        <w:t>);</w:t>
      </w:r>
      <w:proofErr w:type="gramEnd"/>
    </w:p>
    <w:p w14:paraId="11AA9218" w14:textId="6423FE25" w:rsidR="006751A8" w:rsidRPr="002E66FC" w:rsidRDefault="006751A8" w:rsidP="006751A8">
      <w:pPr>
        <w:pStyle w:val="SingleTxtG"/>
        <w:tabs>
          <w:tab w:val="left" w:pos="2552"/>
        </w:tabs>
        <w:ind w:left="1701"/>
        <w:rPr>
          <w:b/>
          <w:bCs/>
        </w:rPr>
      </w:pPr>
      <w:r>
        <w:t>128.</w:t>
      </w:r>
      <w:r w:rsidRPr="002E66FC">
        <w:t>82</w:t>
      </w:r>
      <w:r w:rsidRPr="002E66FC">
        <w:tab/>
      </w:r>
      <w:r w:rsidRPr="002E66FC">
        <w:rPr>
          <w:b/>
          <w:bCs/>
        </w:rPr>
        <w:t>Carry out the implementation of necessary reforms with a view to establish an effective accountability mechanism for the Office of the Prosecutor General, based on the recommendations of the Venice Commission (Finland</w:t>
      </w:r>
      <w:proofErr w:type="gramStart"/>
      <w:r>
        <w:rPr>
          <w:b/>
          <w:bCs/>
        </w:rPr>
        <w:t>);</w:t>
      </w:r>
      <w:proofErr w:type="gramEnd"/>
    </w:p>
    <w:p w14:paraId="57B35525" w14:textId="53D9C115" w:rsidR="006751A8" w:rsidRPr="002E66FC" w:rsidRDefault="006751A8" w:rsidP="006751A8">
      <w:pPr>
        <w:pStyle w:val="SingleTxtG"/>
        <w:tabs>
          <w:tab w:val="left" w:pos="2552"/>
        </w:tabs>
        <w:ind w:left="1701"/>
        <w:rPr>
          <w:b/>
          <w:bCs/>
        </w:rPr>
      </w:pPr>
      <w:r>
        <w:t>128.</w:t>
      </w:r>
      <w:r w:rsidRPr="002E66FC">
        <w:t>83</w:t>
      </w:r>
      <w:r w:rsidRPr="002E66FC">
        <w:tab/>
      </w:r>
      <w:r w:rsidRPr="002E66FC">
        <w:rPr>
          <w:b/>
          <w:bCs/>
        </w:rPr>
        <w:t>Investigate cases of racially motivated crimes and bring those responsible to justice (Russian Federation</w:t>
      </w:r>
      <w:proofErr w:type="gramStart"/>
      <w:r>
        <w:rPr>
          <w:b/>
          <w:bCs/>
        </w:rPr>
        <w:t>);</w:t>
      </w:r>
      <w:proofErr w:type="gramEnd"/>
    </w:p>
    <w:p w14:paraId="15D64FA6" w14:textId="63D13531" w:rsidR="006751A8" w:rsidRPr="002E66FC" w:rsidRDefault="006751A8" w:rsidP="006751A8">
      <w:pPr>
        <w:pStyle w:val="SingleTxtG"/>
        <w:tabs>
          <w:tab w:val="left" w:pos="2552"/>
        </w:tabs>
        <w:ind w:left="1701"/>
        <w:rPr>
          <w:b/>
          <w:bCs/>
        </w:rPr>
      </w:pPr>
      <w:r>
        <w:t>128.</w:t>
      </w:r>
      <w:r w:rsidRPr="002E66FC">
        <w:t>84</w:t>
      </w:r>
      <w:r w:rsidRPr="002E66FC">
        <w:tab/>
      </w:r>
      <w:r w:rsidRPr="002E66FC">
        <w:rPr>
          <w:b/>
          <w:bCs/>
        </w:rPr>
        <w:t>Promote judicial independence by ensuring the appropriate judicial proceedings are implemented (Japan</w:t>
      </w:r>
      <w:proofErr w:type="gramStart"/>
      <w:r>
        <w:rPr>
          <w:b/>
          <w:bCs/>
        </w:rPr>
        <w:t>);</w:t>
      </w:r>
      <w:proofErr w:type="gramEnd"/>
    </w:p>
    <w:p w14:paraId="59BA59A9" w14:textId="6BF28E96" w:rsidR="006751A8" w:rsidRPr="002E66FC" w:rsidRDefault="006751A8" w:rsidP="006751A8">
      <w:pPr>
        <w:pStyle w:val="SingleTxtG"/>
        <w:tabs>
          <w:tab w:val="left" w:pos="2552"/>
        </w:tabs>
        <w:ind w:left="1701"/>
        <w:rPr>
          <w:b/>
          <w:bCs/>
        </w:rPr>
      </w:pPr>
      <w:r>
        <w:t>128.</w:t>
      </w:r>
      <w:r w:rsidRPr="002E66FC">
        <w:t>85</w:t>
      </w:r>
      <w:r w:rsidRPr="002E66FC">
        <w:tab/>
      </w:r>
      <w:r w:rsidRPr="002E66FC">
        <w:rPr>
          <w:b/>
          <w:bCs/>
        </w:rPr>
        <w:t>Continue to implement judicial reforms and ensure accountability and transparency, in line with relevant international standards (Kuwait</w:t>
      </w:r>
      <w:proofErr w:type="gramStart"/>
      <w:r>
        <w:rPr>
          <w:b/>
          <w:bCs/>
        </w:rPr>
        <w:t>);</w:t>
      </w:r>
      <w:proofErr w:type="gramEnd"/>
    </w:p>
    <w:p w14:paraId="5D0E97BD" w14:textId="5354FF03" w:rsidR="006751A8" w:rsidRPr="002E66FC" w:rsidRDefault="006751A8" w:rsidP="006751A8">
      <w:pPr>
        <w:pStyle w:val="SingleTxtG"/>
        <w:tabs>
          <w:tab w:val="left" w:pos="2552"/>
        </w:tabs>
        <w:ind w:left="1701"/>
        <w:rPr>
          <w:b/>
          <w:bCs/>
        </w:rPr>
      </w:pPr>
      <w:r>
        <w:t>128.</w:t>
      </w:r>
      <w:r w:rsidRPr="002E66FC">
        <w:t>86</w:t>
      </w:r>
      <w:r w:rsidRPr="002E66FC">
        <w:tab/>
      </w:r>
      <w:r w:rsidRPr="002E66FC">
        <w:rPr>
          <w:b/>
          <w:bCs/>
        </w:rPr>
        <w:t>Continue institutional and judicial reform efforts to further strengthen the independence of the judiciary and improve mechanisms of accountability and transparency (Egypt</w:t>
      </w:r>
      <w:proofErr w:type="gramStart"/>
      <w:r>
        <w:rPr>
          <w:b/>
          <w:bCs/>
        </w:rPr>
        <w:t>);</w:t>
      </w:r>
      <w:proofErr w:type="gramEnd"/>
    </w:p>
    <w:p w14:paraId="13E0045B" w14:textId="7EC7ECEE" w:rsidR="006751A8" w:rsidRPr="002E66FC" w:rsidRDefault="006751A8" w:rsidP="006751A8">
      <w:pPr>
        <w:pStyle w:val="SingleTxtG"/>
        <w:tabs>
          <w:tab w:val="left" w:pos="2552"/>
        </w:tabs>
        <w:ind w:left="1701"/>
        <w:rPr>
          <w:b/>
          <w:bCs/>
        </w:rPr>
      </w:pPr>
      <w:r>
        <w:t>128.</w:t>
      </w:r>
      <w:r w:rsidRPr="002E66FC">
        <w:t>87</w:t>
      </w:r>
      <w:r w:rsidRPr="002E66FC">
        <w:tab/>
      </w:r>
      <w:r w:rsidRPr="002E66FC">
        <w:rPr>
          <w:b/>
          <w:bCs/>
        </w:rPr>
        <w:t>Continue judicial reform, in accordance with targets 16.3 and 16.6 of the Sustainable Development Goals and in line with the recommendations of the Venice Commission, by ensuring the independence of judges and prosecutors and by establishing effective oversight mechanisms (Switzerland</w:t>
      </w:r>
      <w:proofErr w:type="gramStart"/>
      <w:r>
        <w:rPr>
          <w:b/>
          <w:bCs/>
        </w:rPr>
        <w:t>);</w:t>
      </w:r>
      <w:proofErr w:type="gramEnd"/>
    </w:p>
    <w:p w14:paraId="1413D09B" w14:textId="56D9544E" w:rsidR="006751A8" w:rsidRPr="002E66FC" w:rsidRDefault="006751A8" w:rsidP="006751A8">
      <w:pPr>
        <w:pStyle w:val="SingleTxtG"/>
        <w:tabs>
          <w:tab w:val="left" w:pos="2552"/>
        </w:tabs>
        <w:ind w:left="1701"/>
        <w:rPr>
          <w:b/>
          <w:bCs/>
        </w:rPr>
      </w:pPr>
      <w:r>
        <w:t>128.</w:t>
      </w:r>
      <w:r w:rsidRPr="002E66FC">
        <w:t>88</w:t>
      </w:r>
      <w:r w:rsidRPr="002E66FC">
        <w:tab/>
      </w:r>
      <w:r w:rsidRPr="002E66FC">
        <w:rPr>
          <w:b/>
          <w:bCs/>
        </w:rPr>
        <w:t>Continue strengthening the independence of the judicial system, by guaranteeing transparency and accountability in its operation (Cameroon</w:t>
      </w:r>
      <w:proofErr w:type="gramStart"/>
      <w:r>
        <w:rPr>
          <w:b/>
          <w:bCs/>
        </w:rPr>
        <w:t>);</w:t>
      </w:r>
      <w:proofErr w:type="gramEnd"/>
    </w:p>
    <w:p w14:paraId="573690F7" w14:textId="6A841943" w:rsidR="006751A8" w:rsidRPr="002E66FC" w:rsidRDefault="006751A8" w:rsidP="006751A8">
      <w:pPr>
        <w:pStyle w:val="SingleTxtG"/>
        <w:tabs>
          <w:tab w:val="left" w:pos="2552"/>
        </w:tabs>
        <w:ind w:left="1701"/>
        <w:rPr>
          <w:b/>
          <w:bCs/>
        </w:rPr>
      </w:pPr>
      <w:r>
        <w:t>128.</w:t>
      </w:r>
      <w:r w:rsidRPr="002E66FC">
        <w:t>89</w:t>
      </w:r>
      <w:r w:rsidRPr="002E66FC">
        <w:tab/>
      </w:r>
      <w:r w:rsidRPr="002E66FC">
        <w:rPr>
          <w:b/>
          <w:bCs/>
        </w:rPr>
        <w:t>Implement legislative measures to ensure judicial independence and prevent political interference (Norway</w:t>
      </w:r>
      <w:proofErr w:type="gramStart"/>
      <w:r>
        <w:rPr>
          <w:b/>
          <w:bCs/>
        </w:rPr>
        <w:t>);</w:t>
      </w:r>
      <w:proofErr w:type="gramEnd"/>
    </w:p>
    <w:p w14:paraId="63643895" w14:textId="68CA12E1" w:rsidR="006751A8" w:rsidRPr="002E66FC" w:rsidRDefault="006751A8" w:rsidP="006751A8">
      <w:pPr>
        <w:pStyle w:val="SingleTxtG"/>
        <w:tabs>
          <w:tab w:val="left" w:pos="2552"/>
        </w:tabs>
        <w:ind w:left="1701"/>
        <w:rPr>
          <w:b/>
          <w:bCs/>
        </w:rPr>
      </w:pPr>
      <w:r>
        <w:t>128.</w:t>
      </w:r>
      <w:r w:rsidRPr="002E66FC">
        <w:t>90</w:t>
      </w:r>
      <w:r w:rsidRPr="002E66FC">
        <w:tab/>
      </w:r>
      <w:r w:rsidRPr="002E66FC">
        <w:rPr>
          <w:b/>
          <w:bCs/>
        </w:rPr>
        <w:t>Align the definitions of rape and sexual violence in the Criminal Code with international human rights law and enhance access to justice mechanisms for victims and survivors (Philippines</w:t>
      </w:r>
      <w:proofErr w:type="gramStart"/>
      <w:r>
        <w:rPr>
          <w:b/>
          <w:bCs/>
        </w:rPr>
        <w:t>);</w:t>
      </w:r>
      <w:proofErr w:type="gramEnd"/>
    </w:p>
    <w:p w14:paraId="16DB98B4" w14:textId="2B431F07" w:rsidR="006751A8" w:rsidRPr="002E66FC" w:rsidRDefault="006751A8" w:rsidP="006751A8">
      <w:pPr>
        <w:pStyle w:val="SingleTxtG"/>
        <w:tabs>
          <w:tab w:val="left" w:pos="2552"/>
        </w:tabs>
        <w:ind w:left="1701"/>
        <w:rPr>
          <w:b/>
          <w:bCs/>
        </w:rPr>
      </w:pPr>
      <w:r>
        <w:lastRenderedPageBreak/>
        <w:t>128.</w:t>
      </w:r>
      <w:r w:rsidRPr="002E66FC">
        <w:t>91</w:t>
      </w:r>
      <w:r w:rsidRPr="002E66FC">
        <w:tab/>
      </w:r>
      <w:r w:rsidRPr="002E66FC">
        <w:rPr>
          <w:b/>
          <w:bCs/>
        </w:rPr>
        <w:t>Further strengthen impartiality and independence of law enforcement, the judiciary, the Prosecutor General's Office and the Anti-Corruption Commission, ensuring transparency and accountability in line with European standards and values (Netherlands (Kingdom of the)</w:t>
      </w:r>
      <w:proofErr w:type="gramStart"/>
      <w:r>
        <w:rPr>
          <w:b/>
          <w:bCs/>
        </w:rPr>
        <w:t>);</w:t>
      </w:r>
      <w:proofErr w:type="gramEnd"/>
    </w:p>
    <w:p w14:paraId="017DEC70" w14:textId="490A087D" w:rsidR="006751A8" w:rsidRPr="002E66FC" w:rsidRDefault="006751A8" w:rsidP="006751A8">
      <w:pPr>
        <w:pStyle w:val="SingleTxtG"/>
        <w:tabs>
          <w:tab w:val="left" w:pos="2552"/>
        </w:tabs>
        <w:ind w:left="1701"/>
        <w:rPr>
          <w:b/>
          <w:bCs/>
        </w:rPr>
      </w:pPr>
      <w:r>
        <w:t>128.</w:t>
      </w:r>
      <w:r w:rsidRPr="002E66FC">
        <w:t>92</w:t>
      </w:r>
      <w:r w:rsidRPr="002E66FC">
        <w:tab/>
      </w:r>
      <w:r w:rsidRPr="002E66FC">
        <w:rPr>
          <w:b/>
          <w:bCs/>
        </w:rPr>
        <w:t>Strengthen efforts to reform the juvenile justice system in line with the international standards and Convention on the Rights of the Child (Maldives</w:t>
      </w:r>
      <w:proofErr w:type="gramStart"/>
      <w:r>
        <w:rPr>
          <w:b/>
          <w:bCs/>
        </w:rPr>
        <w:t>);</w:t>
      </w:r>
      <w:proofErr w:type="gramEnd"/>
    </w:p>
    <w:p w14:paraId="56E43D42" w14:textId="20F47F0D" w:rsidR="006751A8" w:rsidRPr="002E66FC" w:rsidRDefault="006751A8" w:rsidP="006751A8">
      <w:pPr>
        <w:pStyle w:val="SingleTxtG"/>
        <w:tabs>
          <w:tab w:val="left" w:pos="2552"/>
        </w:tabs>
        <w:ind w:left="1701"/>
        <w:rPr>
          <w:b/>
          <w:bCs/>
        </w:rPr>
      </w:pPr>
      <w:r>
        <w:t>128.</w:t>
      </w:r>
      <w:r w:rsidRPr="002E66FC">
        <w:t>93</w:t>
      </w:r>
      <w:r w:rsidRPr="002E66FC">
        <w:tab/>
      </w:r>
      <w:r w:rsidRPr="002E66FC">
        <w:rPr>
          <w:b/>
          <w:bCs/>
        </w:rPr>
        <w:t>Investigate and punish those responsible for cases of child and organ trafficking (Burkina Faso</w:t>
      </w:r>
      <w:proofErr w:type="gramStart"/>
      <w:r>
        <w:rPr>
          <w:b/>
          <w:bCs/>
        </w:rPr>
        <w:t>);</w:t>
      </w:r>
      <w:proofErr w:type="gramEnd"/>
    </w:p>
    <w:p w14:paraId="0D0EEC24" w14:textId="5EBACED1" w:rsidR="006751A8" w:rsidRPr="002E66FC" w:rsidRDefault="006751A8" w:rsidP="006751A8">
      <w:pPr>
        <w:pStyle w:val="SingleTxtG"/>
        <w:tabs>
          <w:tab w:val="left" w:pos="2552"/>
        </w:tabs>
        <w:ind w:left="1701"/>
        <w:rPr>
          <w:b/>
          <w:bCs/>
        </w:rPr>
      </w:pPr>
      <w:r>
        <w:t>128.</w:t>
      </w:r>
      <w:r w:rsidRPr="002E66FC">
        <w:t>94</w:t>
      </w:r>
      <w:r w:rsidRPr="002E66FC">
        <w:tab/>
      </w:r>
      <w:r w:rsidRPr="002E66FC">
        <w:rPr>
          <w:b/>
          <w:bCs/>
        </w:rPr>
        <w:t>Intensify efforts to bring detention conditions into line with international standards (Russian Federation</w:t>
      </w:r>
      <w:proofErr w:type="gramStart"/>
      <w:r>
        <w:rPr>
          <w:b/>
          <w:bCs/>
        </w:rPr>
        <w:t>);</w:t>
      </w:r>
      <w:proofErr w:type="gramEnd"/>
    </w:p>
    <w:p w14:paraId="1085D3E2" w14:textId="3F9D1180" w:rsidR="006751A8" w:rsidRPr="002E66FC" w:rsidRDefault="006751A8" w:rsidP="006751A8">
      <w:pPr>
        <w:pStyle w:val="SingleTxtG"/>
        <w:tabs>
          <w:tab w:val="left" w:pos="2552"/>
        </w:tabs>
        <w:ind w:left="1701"/>
        <w:rPr>
          <w:b/>
          <w:bCs/>
        </w:rPr>
      </w:pPr>
      <w:r>
        <w:t>128.</w:t>
      </w:r>
      <w:r w:rsidRPr="002E66FC">
        <w:t>95</w:t>
      </w:r>
      <w:r w:rsidRPr="002E66FC">
        <w:tab/>
      </w:r>
      <w:r w:rsidRPr="002E66FC">
        <w:rPr>
          <w:b/>
          <w:bCs/>
        </w:rPr>
        <w:t>Take effective steps to enforce criminal provisions against hate crimes and hate speech by ensuring that such crimes are reported, investigated, prosecuted and punished with appropriate sanctions, and that victims receive full reparation (Malta</w:t>
      </w:r>
      <w:proofErr w:type="gramStart"/>
      <w:r>
        <w:rPr>
          <w:b/>
          <w:bCs/>
        </w:rPr>
        <w:t>);</w:t>
      </w:r>
      <w:proofErr w:type="gramEnd"/>
    </w:p>
    <w:p w14:paraId="791E3E6B" w14:textId="07B532B8" w:rsidR="006751A8" w:rsidRPr="002E66FC" w:rsidRDefault="006751A8" w:rsidP="006751A8">
      <w:pPr>
        <w:pStyle w:val="SingleTxtG"/>
        <w:tabs>
          <w:tab w:val="left" w:pos="2552"/>
        </w:tabs>
        <w:ind w:left="1701"/>
        <w:rPr>
          <w:b/>
          <w:bCs/>
        </w:rPr>
      </w:pPr>
      <w:r>
        <w:t>128.</w:t>
      </w:r>
      <w:r w:rsidRPr="002E66FC">
        <w:t>96</w:t>
      </w:r>
      <w:r w:rsidRPr="002E66FC">
        <w:tab/>
      </w:r>
      <w:r w:rsidRPr="002E66FC">
        <w:rPr>
          <w:b/>
          <w:bCs/>
        </w:rPr>
        <w:t>Expand training and capacity-building programs within justice and public administration institutions to promote the values of integrity and good governance, and to ensure the effective implementation of legislation related to human rights (Jordan</w:t>
      </w:r>
      <w:proofErr w:type="gramStart"/>
      <w:r>
        <w:rPr>
          <w:b/>
          <w:bCs/>
        </w:rPr>
        <w:t>);</w:t>
      </w:r>
      <w:proofErr w:type="gramEnd"/>
    </w:p>
    <w:p w14:paraId="184D8D5A" w14:textId="4D6780CE" w:rsidR="006751A8" w:rsidRPr="002E66FC" w:rsidRDefault="006751A8" w:rsidP="006751A8">
      <w:pPr>
        <w:pStyle w:val="SingleTxtG"/>
        <w:tabs>
          <w:tab w:val="left" w:pos="2552"/>
        </w:tabs>
        <w:ind w:left="1701"/>
        <w:rPr>
          <w:b/>
          <w:bCs/>
        </w:rPr>
      </w:pPr>
      <w:r>
        <w:t>128.</w:t>
      </w:r>
      <w:r w:rsidRPr="002E66FC">
        <w:t>97</w:t>
      </w:r>
      <w:r w:rsidRPr="002E66FC">
        <w:tab/>
      </w:r>
      <w:r w:rsidRPr="002E66FC">
        <w:rPr>
          <w:b/>
          <w:bCs/>
        </w:rPr>
        <w:t>Strengthen support for journalists, by transcribing the European Directive against Strategic lawsuits against public participation (France</w:t>
      </w:r>
      <w:proofErr w:type="gramStart"/>
      <w:r>
        <w:rPr>
          <w:b/>
          <w:bCs/>
        </w:rPr>
        <w:t>);</w:t>
      </w:r>
      <w:proofErr w:type="gramEnd"/>
    </w:p>
    <w:p w14:paraId="7234808C" w14:textId="16C52F03" w:rsidR="006751A8" w:rsidRPr="002E66FC" w:rsidRDefault="006751A8" w:rsidP="006751A8">
      <w:pPr>
        <w:pStyle w:val="SingleTxtG"/>
        <w:tabs>
          <w:tab w:val="left" w:pos="2552"/>
        </w:tabs>
        <w:ind w:left="1701"/>
        <w:rPr>
          <w:b/>
          <w:bCs/>
        </w:rPr>
      </w:pPr>
      <w:r>
        <w:t>128.</w:t>
      </w:r>
      <w:r w:rsidRPr="002E66FC">
        <w:t>98</w:t>
      </w:r>
      <w:r w:rsidRPr="002E66FC">
        <w:tab/>
      </w:r>
      <w:r w:rsidRPr="002E66FC">
        <w:rPr>
          <w:b/>
          <w:bCs/>
        </w:rPr>
        <w:t>Enhance media transparency through mandatory disclosure of ownership and funding and implement effective protection for journalists (Netherlands (Kingdom of the)</w:t>
      </w:r>
      <w:proofErr w:type="gramStart"/>
      <w:r>
        <w:rPr>
          <w:b/>
          <w:bCs/>
        </w:rPr>
        <w:t>);</w:t>
      </w:r>
      <w:proofErr w:type="gramEnd"/>
    </w:p>
    <w:p w14:paraId="6334664E" w14:textId="25A94734" w:rsidR="006751A8" w:rsidRPr="002E66FC" w:rsidRDefault="006751A8" w:rsidP="006751A8">
      <w:pPr>
        <w:pStyle w:val="SingleTxtG"/>
        <w:tabs>
          <w:tab w:val="left" w:pos="2552"/>
        </w:tabs>
        <w:ind w:left="1701"/>
        <w:rPr>
          <w:b/>
          <w:bCs/>
        </w:rPr>
      </w:pPr>
      <w:r>
        <w:t>128.</w:t>
      </w:r>
      <w:r w:rsidRPr="002E66FC">
        <w:t>99</w:t>
      </w:r>
      <w:r w:rsidRPr="002E66FC">
        <w:tab/>
      </w:r>
      <w:r w:rsidRPr="002E66FC">
        <w:rPr>
          <w:b/>
          <w:bCs/>
        </w:rPr>
        <w:t>Improve transparency in media ownership (Czechia</w:t>
      </w:r>
      <w:proofErr w:type="gramStart"/>
      <w:r>
        <w:rPr>
          <w:b/>
          <w:bCs/>
        </w:rPr>
        <w:t>);</w:t>
      </w:r>
      <w:proofErr w:type="gramEnd"/>
    </w:p>
    <w:p w14:paraId="6C45AA75" w14:textId="6A1D69CF" w:rsidR="006751A8" w:rsidRPr="002E66FC" w:rsidRDefault="006751A8" w:rsidP="006751A8">
      <w:pPr>
        <w:pStyle w:val="SingleTxtG"/>
        <w:tabs>
          <w:tab w:val="left" w:pos="2552"/>
        </w:tabs>
        <w:ind w:left="1701"/>
        <w:rPr>
          <w:b/>
          <w:bCs/>
        </w:rPr>
      </w:pPr>
      <w:r>
        <w:t>128.</w:t>
      </w:r>
      <w:r w:rsidRPr="002E66FC">
        <w:t>100</w:t>
      </w:r>
      <w:r w:rsidRPr="002E66FC">
        <w:tab/>
      </w:r>
      <w:r w:rsidRPr="002E66FC">
        <w:rPr>
          <w:b/>
          <w:bCs/>
        </w:rPr>
        <w:t>Strengthen legal safeguards to protect media freedom and the safety of journalists (Australia</w:t>
      </w:r>
      <w:proofErr w:type="gramStart"/>
      <w:r>
        <w:rPr>
          <w:b/>
          <w:bCs/>
        </w:rPr>
        <w:t>);</w:t>
      </w:r>
      <w:proofErr w:type="gramEnd"/>
    </w:p>
    <w:p w14:paraId="47A92877" w14:textId="057114D3" w:rsidR="006751A8" w:rsidRPr="002E66FC" w:rsidRDefault="006751A8" w:rsidP="006751A8">
      <w:pPr>
        <w:pStyle w:val="SingleTxtG"/>
        <w:tabs>
          <w:tab w:val="left" w:pos="2552"/>
        </w:tabs>
        <w:ind w:left="1701"/>
        <w:rPr>
          <w:b/>
          <w:bCs/>
        </w:rPr>
      </w:pPr>
      <w:r>
        <w:t>128.</w:t>
      </w:r>
      <w:r w:rsidRPr="002E66FC">
        <w:t>101</w:t>
      </w:r>
      <w:r w:rsidRPr="002E66FC">
        <w:tab/>
      </w:r>
      <w:r w:rsidRPr="002E66FC">
        <w:rPr>
          <w:b/>
          <w:bCs/>
        </w:rPr>
        <w:t>Protect journalists and media workers against any form of harassment or attack, promptly investigate such acts and bring those responsible to justice (Austria</w:t>
      </w:r>
      <w:proofErr w:type="gramStart"/>
      <w:r>
        <w:rPr>
          <w:b/>
          <w:bCs/>
        </w:rPr>
        <w:t>);</w:t>
      </w:r>
      <w:proofErr w:type="gramEnd"/>
    </w:p>
    <w:p w14:paraId="3F822EAE" w14:textId="5E38A856" w:rsidR="006751A8" w:rsidRPr="002E66FC" w:rsidRDefault="006751A8" w:rsidP="006751A8">
      <w:pPr>
        <w:pStyle w:val="SingleTxtG"/>
        <w:tabs>
          <w:tab w:val="left" w:pos="2552"/>
        </w:tabs>
        <w:ind w:left="1701"/>
        <w:rPr>
          <w:b/>
          <w:bCs/>
        </w:rPr>
      </w:pPr>
      <w:r>
        <w:t>128.</w:t>
      </w:r>
      <w:r w:rsidRPr="002E66FC">
        <w:t>102</w:t>
      </w:r>
      <w:r w:rsidRPr="002E66FC">
        <w:tab/>
      </w:r>
      <w:r w:rsidRPr="002E66FC">
        <w:rPr>
          <w:b/>
          <w:bCs/>
        </w:rPr>
        <w:t>Protect independent media from political and economic interference and ensure transparent allocation of public funding (Norway</w:t>
      </w:r>
      <w:proofErr w:type="gramStart"/>
      <w:r>
        <w:rPr>
          <w:b/>
          <w:bCs/>
        </w:rPr>
        <w:t>);</w:t>
      </w:r>
      <w:proofErr w:type="gramEnd"/>
    </w:p>
    <w:p w14:paraId="00458DB3" w14:textId="3E9EC23C" w:rsidR="006751A8" w:rsidRPr="002E66FC" w:rsidRDefault="006751A8" w:rsidP="006751A8">
      <w:pPr>
        <w:pStyle w:val="SingleTxtG"/>
        <w:tabs>
          <w:tab w:val="left" w:pos="2552"/>
        </w:tabs>
        <w:ind w:left="1701"/>
        <w:rPr>
          <w:b/>
          <w:bCs/>
        </w:rPr>
      </w:pPr>
      <w:r>
        <w:t>128.</w:t>
      </w:r>
      <w:r w:rsidRPr="002E66FC">
        <w:t>103</w:t>
      </w:r>
      <w:r w:rsidRPr="002E66FC">
        <w:tab/>
      </w:r>
      <w:r w:rsidRPr="002E66FC">
        <w:rPr>
          <w:b/>
          <w:bCs/>
        </w:rPr>
        <w:t>Continue to take necessary measures, including legal amendments, to uphold the freedom of expression of journalists (Republic of Korea</w:t>
      </w:r>
      <w:proofErr w:type="gramStart"/>
      <w:r>
        <w:rPr>
          <w:b/>
          <w:bCs/>
        </w:rPr>
        <w:t>);</w:t>
      </w:r>
      <w:proofErr w:type="gramEnd"/>
    </w:p>
    <w:p w14:paraId="0759C042" w14:textId="6B8E4D36" w:rsidR="006751A8" w:rsidRPr="002E66FC" w:rsidRDefault="006751A8" w:rsidP="006751A8">
      <w:pPr>
        <w:pStyle w:val="SingleTxtG"/>
        <w:tabs>
          <w:tab w:val="left" w:pos="2552"/>
        </w:tabs>
        <w:ind w:left="1701"/>
        <w:rPr>
          <w:b/>
          <w:bCs/>
        </w:rPr>
      </w:pPr>
      <w:r>
        <w:t>128.</w:t>
      </w:r>
      <w:r w:rsidRPr="002E66FC">
        <w:t>104</w:t>
      </w:r>
      <w:r w:rsidRPr="002E66FC">
        <w:tab/>
      </w:r>
      <w:r w:rsidRPr="002E66FC">
        <w:rPr>
          <w:b/>
          <w:bCs/>
        </w:rPr>
        <w:t>Amend the Criminal Code to ensure better protection of journalists (Ukraine</w:t>
      </w:r>
      <w:proofErr w:type="gramStart"/>
      <w:r w:rsidRPr="002E66FC">
        <w:rPr>
          <w:b/>
          <w:bCs/>
        </w:rPr>
        <w:t>);</w:t>
      </w:r>
      <w:proofErr w:type="gramEnd"/>
    </w:p>
    <w:p w14:paraId="1931483F" w14:textId="4D351384" w:rsidR="006751A8" w:rsidRPr="002E66FC" w:rsidRDefault="006751A8" w:rsidP="006751A8">
      <w:pPr>
        <w:pStyle w:val="SingleTxtG"/>
        <w:tabs>
          <w:tab w:val="left" w:pos="2552"/>
        </w:tabs>
        <w:ind w:left="1701"/>
        <w:rPr>
          <w:b/>
          <w:bCs/>
        </w:rPr>
      </w:pPr>
      <w:r>
        <w:t>128.</w:t>
      </w:r>
      <w:r w:rsidRPr="002E66FC">
        <w:t>105</w:t>
      </w:r>
      <w:r w:rsidRPr="002E66FC">
        <w:tab/>
      </w:r>
      <w:r w:rsidRPr="002E66FC">
        <w:rPr>
          <w:b/>
          <w:bCs/>
        </w:rPr>
        <w:t>Amend the Criminal Code to explicitly prohibit targeted lawsuits against journalists, establish clear criteria for dismissing cases early and establishing a comprehensive fund for victims of Strategic Lawsuits Against Public Participation, and ensure effective implementation and follow-up (Finland</w:t>
      </w:r>
      <w:proofErr w:type="gramStart"/>
      <w:r>
        <w:rPr>
          <w:b/>
          <w:bCs/>
        </w:rPr>
        <w:t>);</w:t>
      </w:r>
      <w:proofErr w:type="gramEnd"/>
    </w:p>
    <w:p w14:paraId="12AD5772" w14:textId="083A9562" w:rsidR="006751A8" w:rsidRPr="002E66FC" w:rsidRDefault="006751A8" w:rsidP="006751A8">
      <w:pPr>
        <w:pStyle w:val="SingleTxtG"/>
        <w:tabs>
          <w:tab w:val="left" w:pos="2552"/>
        </w:tabs>
        <w:ind w:left="1701"/>
        <w:rPr>
          <w:b/>
          <w:bCs/>
        </w:rPr>
      </w:pPr>
      <w:r>
        <w:t>128.</w:t>
      </w:r>
      <w:r w:rsidRPr="002E66FC">
        <w:t>106</w:t>
      </w:r>
      <w:r w:rsidRPr="002E66FC">
        <w:tab/>
      </w:r>
      <w:r w:rsidRPr="002E66FC">
        <w:rPr>
          <w:b/>
          <w:bCs/>
        </w:rPr>
        <w:t>Adopt and implement measures to ensure a safe, enabling, and non-discriminatory environment for the independent and impartial journalist (Sierra Leone</w:t>
      </w:r>
      <w:proofErr w:type="gramStart"/>
      <w:r>
        <w:rPr>
          <w:b/>
          <w:bCs/>
        </w:rPr>
        <w:t>);</w:t>
      </w:r>
      <w:proofErr w:type="gramEnd"/>
    </w:p>
    <w:p w14:paraId="1F006E58" w14:textId="4A818FB1" w:rsidR="006751A8" w:rsidRPr="002E66FC" w:rsidRDefault="006751A8" w:rsidP="006751A8">
      <w:pPr>
        <w:pStyle w:val="SingleTxtG"/>
        <w:tabs>
          <w:tab w:val="left" w:pos="2552"/>
        </w:tabs>
        <w:ind w:left="1701"/>
        <w:rPr>
          <w:b/>
          <w:bCs/>
        </w:rPr>
      </w:pPr>
      <w:r>
        <w:t>128.</w:t>
      </w:r>
      <w:r w:rsidRPr="002E66FC">
        <w:t>107</w:t>
      </w:r>
      <w:r w:rsidRPr="002E66FC">
        <w:tab/>
      </w:r>
      <w:r w:rsidRPr="002E66FC">
        <w:rPr>
          <w:b/>
          <w:bCs/>
        </w:rPr>
        <w:t>Enhance efforts to address reports of growing advocacy of hatred constituting incitement to discrimination and hostility both online and offline (Pakistan</w:t>
      </w:r>
      <w:proofErr w:type="gramStart"/>
      <w:r>
        <w:rPr>
          <w:b/>
          <w:bCs/>
        </w:rPr>
        <w:t>);</w:t>
      </w:r>
      <w:proofErr w:type="gramEnd"/>
    </w:p>
    <w:p w14:paraId="6E95F175" w14:textId="677250E4" w:rsidR="006751A8" w:rsidRPr="002E66FC" w:rsidRDefault="006751A8" w:rsidP="006751A8">
      <w:pPr>
        <w:pStyle w:val="SingleTxtG"/>
        <w:tabs>
          <w:tab w:val="left" w:pos="2552"/>
        </w:tabs>
        <w:ind w:left="1701"/>
        <w:rPr>
          <w:b/>
          <w:bCs/>
        </w:rPr>
      </w:pPr>
      <w:r>
        <w:t>128.</w:t>
      </w:r>
      <w:r w:rsidRPr="002E66FC">
        <w:t>108</w:t>
      </w:r>
      <w:r w:rsidRPr="002E66FC">
        <w:tab/>
      </w:r>
      <w:r w:rsidRPr="002E66FC">
        <w:rPr>
          <w:b/>
          <w:bCs/>
        </w:rPr>
        <w:t>Increase the measures and efforts to address persistence of phenomena of hate speech and hate crimes, including in the media and on the Internet (North Macedonia</w:t>
      </w:r>
      <w:proofErr w:type="gramStart"/>
      <w:r>
        <w:rPr>
          <w:b/>
          <w:bCs/>
        </w:rPr>
        <w:t>);</w:t>
      </w:r>
      <w:proofErr w:type="gramEnd"/>
    </w:p>
    <w:p w14:paraId="095D02A4" w14:textId="279621A2" w:rsidR="006751A8" w:rsidRPr="002E66FC" w:rsidRDefault="006751A8" w:rsidP="006751A8">
      <w:pPr>
        <w:pStyle w:val="SingleTxtG"/>
        <w:tabs>
          <w:tab w:val="left" w:pos="2552"/>
        </w:tabs>
        <w:ind w:left="1701"/>
        <w:rPr>
          <w:b/>
          <w:bCs/>
        </w:rPr>
      </w:pPr>
      <w:r>
        <w:lastRenderedPageBreak/>
        <w:t>128.</w:t>
      </w:r>
      <w:r w:rsidRPr="002E66FC">
        <w:t>109</w:t>
      </w:r>
      <w:r w:rsidRPr="002E66FC">
        <w:tab/>
      </w:r>
      <w:r w:rsidRPr="002E66FC">
        <w:rPr>
          <w:b/>
          <w:bCs/>
        </w:rPr>
        <w:t>Consider fully decriminalizing defamation (North Macedonia</w:t>
      </w:r>
      <w:proofErr w:type="gramStart"/>
      <w:r>
        <w:rPr>
          <w:b/>
          <w:bCs/>
        </w:rPr>
        <w:t>);</w:t>
      </w:r>
      <w:proofErr w:type="gramEnd"/>
    </w:p>
    <w:p w14:paraId="503B0373" w14:textId="4594FF6B" w:rsidR="006751A8" w:rsidRPr="002E66FC" w:rsidRDefault="006751A8" w:rsidP="006751A8">
      <w:pPr>
        <w:pStyle w:val="SingleTxtG"/>
        <w:tabs>
          <w:tab w:val="left" w:pos="2552"/>
        </w:tabs>
        <w:ind w:left="1701"/>
        <w:rPr>
          <w:b/>
          <w:bCs/>
        </w:rPr>
      </w:pPr>
      <w:r>
        <w:t>128.</w:t>
      </w:r>
      <w:r w:rsidRPr="002E66FC">
        <w:t>110</w:t>
      </w:r>
      <w:r w:rsidRPr="002E66FC">
        <w:tab/>
      </w:r>
      <w:r w:rsidRPr="002E66FC">
        <w:rPr>
          <w:b/>
          <w:bCs/>
        </w:rPr>
        <w:t>Ensure that the principle of freedom of association, as provided for in Article 11 of the European Convention on Human rights, is respected without any discrimination and applied in accordance with the relevant case law of the European Court of Human Rights (North Macedonia</w:t>
      </w:r>
      <w:proofErr w:type="gramStart"/>
      <w:r>
        <w:rPr>
          <w:b/>
          <w:bCs/>
        </w:rPr>
        <w:t>);</w:t>
      </w:r>
      <w:proofErr w:type="gramEnd"/>
    </w:p>
    <w:p w14:paraId="030043A0" w14:textId="00179539" w:rsidR="006751A8" w:rsidRPr="002E66FC" w:rsidRDefault="006751A8" w:rsidP="006751A8">
      <w:pPr>
        <w:pStyle w:val="SingleTxtG"/>
        <w:tabs>
          <w:tab w:val="left" w:pos="2552"/>
        </w:tabs>
        <w:ind w:left="1701"/>
        <w:rPr>
          <w:b/>
          <w:bCs/>
        </w:rPr>
      </w:pPr>
      <w:r>
        <w:t>128.</w:t>
      </w:r>
      <w:r w:rsidRPr="002E66FC">
        <w:t>111</w:t>
      </w:r>
      <w:r w:rsidRPr="002E66FC">
        <w:tab/>
      </w:r>
      <w:r w:rsidRPr="002E66FC">
        <w:rPr>
          <w:b/>
          <w:bCs/>
        </w:rPr>
        <w:t>Ensure full and effective compliance with the new guidelines for the registration of associations by all stakeholders (Austria</w:t>
      </w:r>
      <w:proofErr w:type="gramStart"/>
      <w:r>
        <w:rPr>
          <w:b/>
          <w:bCs/>
        </w:rPr>
        <w:t>);</w:t>
      </w:r>
      <w:proofErr w:type="gramEnd"/>
    </w:p>
    <w:p w14:paraId="3C2EF35E" w14:textId="23C46E05" w:rsidR="006751A8" w:rsidRPr="002E66FC" w:rsidRDefault="006751A8" w:rsidP="006751A8">
      <w:pPr>
        <w:pStyle w:val="SingleTxtG"/>
        <w:tabs>
          <w:tab w:val="left" w:pos="2552"/>
        </w:tabs>
        <w:ind w:left="1701"/>
        <w:rPr>
          <w:b/>
          <w:bCs/>
        </w:rPr>
      </w:pPr>
      <w:r>
        <w:t>128.</w:t>
      </w:r>
      <w:r w:rsidRPr="002E66FC">
        <w:t>112</w:t>
      </w:r>
      <w:r w:rsidRPr="002E66FC">
        <w:tab/>
      </w:r>
      <w:r w:rsidRPr="002E66FC">
        <w:rPr>
          <w:b/>
          <w:bCs/>
        </w:rPr>
        <w:t>Investigate threats, attacks, and acts of violence against journalists, ensuring that all complaints are handled effectively, impartially, and with due process guarantees (Cuba</w:t>
      </w:r>
      <w:proofErr w:type="gramStart"/>
      <w:r>
        <w:rPr>
          <w:b/>
          <w:bCs/>
        </w:rPr>
        <w:t>);</w:t>
      </w:r>
      <w:proofErr w:type="gramEnd"/>
    </w:p>
    <w:p w14:paraId="703B375D" w14:textId="41BD8624" w:rsidR="006751A8" w:rsidRPr="002E66FC" w:rsidRDefault="006751A8" w:rsidP="006751A8">
      <w:pPr>
        <w:pStyle w:val="SingleTxtG"/>
        <w:tabs>
          <w:tab w:val="left" w:pos="2552"/>
        </w:tabs>
        <w:ind w:left="1701"/>
        <w:rPr>
          <w:b/>
          <w:bCs/>
        </w:rPr>
      </w:pPr>
      <w:r>
        <w:t>128.</w:t>
      </w:r>
      <w:r w:rsidRPr="002E66FC">
        <w:t>113</w:t>
      </w:r>
      <w:r w:rsidRPr="002E66FC">
        <w:tab/>
      </w:r>
      <w:r w:rsidRPr="002E66FC">
        <w:rPr>
          <w:b/>
          <w:bCs/>
        </w:rPr>
        <w:t>Continue to safeguard freedom of press and ensure protection of journalists from threats and violence (Indonesia</w:t>
      </w:r>
      <w:proofErr w:type="gramStart"/>
      <w:r>
        <w:rPr>
          <w:b/>
          <w:bCs/>
        </w:rPr>
        <w:t>);</w:t>
      </w:r>
      <w:proofErr w:type="gramEnd"/>
    </w:p>
    <w:p w14:paraId="2AC7CFF1" w14:textId="1ECFEFC4" w:rsidR="006751A8" w:rsidRPr="002E66FC" w:rsidRDefault="006751A8" w:rsidP="006751A8">
      <w:pPr>
        <w:pStyle w:val="SingleTxtG"/>
        <w:tabs>
          <w:tab w:val="left" w:pos="2552"/>
        </w:tabs>
        <w:ind w:left="1701"/>
        <w:rPr>
          <w:b/>
          <w:bCs/>
        </w:rPr>
      </w:pPr>
      <w:r>
        <w:t>128.</w:t>
      </w:r>
      <w:r w:rsidRPr="002E66FC">
        <w:t>114</w:t>
      </w:r>
      <w:r w:rsidRPr="002E66FC">
        <w:tab/>
      </w:r>
      <w:r w:rsidRPr="002E66FC">
        <w:rPr>
          <w:b/>
          <w:bCs/>
        </w:rPr>
        <w:t>Provide necessary training for law enforcement officials on the protection and promotion of human rights (Egypt</w:t>
      </w:r>
      <w:proofErr w:type="gramStart"/>
      <w:r>
        <w:rPr>
          <w:b/>
          <w:bCs/>
        </w:rPr>
        <w:t>);</w:t>
      </w:r>
      <w:proofErr w:type="gramEnd"/>
    </w:p>
    <w:p w14:paraId="4E810C6B" w14:textId="2A2E0021" w:rsidR="006751A8" w:rsidRPr="002E66FC" w:rsidRDefault="006751A8" w:rsidP="006751A8">
      <w:pPr>
        <w:pStyle w:val="SingleTxtG"/>
        <w:tabs>
          <w:tab w:val="left" w:pos="2552"/>
        </w:tabs>
        <w:ind w:left="1701"/>
        <w:rPr>
          <w:b/>
          <w:bCs/>
        </w:rPr>
      </w:pPr>
      <w:r>
        <w:t>128.</w:t>
      </w:r>
      <w:r w:rsidRPr="002E66FC">
        <w:t>115</w:t>
      </w:r>
      <w:r w:rsidRPr="002E66FC">
        <w:tab/>
      </w:r>
      <w:r w:rsidRPr="002E66FC">
        <w:rPr>
          <w:b/>
          <w:bCs/>
        </w:rPr>
        <w:t>Criminalize marital rape and adopt a consent-based definition of rape that applies to all persons without discrimination (Iceland</w:t>
      </w:r>
      <w:proofErr w:type="gramStart"/>
      <w:r>
        <w:rPr>
          <w:b/>
          <w:bCs/>
        </w:rPr>
        <w:t>);</w:t>
      </w:r>
      <w:proofErr w:type="gramEnd"/>
    </w:p>
    <w:p w14:paraId="47C643BB" w14:textId="41C7C83B" w:rsidR="006751A8" w:rsidRPr="002E66FC" w:rsidRDefault="006751A8" w:rsidP="006751A8">
      <w:pPr>
        <w:pStyle w:val="SingleTxtG"/>
        <w:tabs>
          <w:tab w:val="left" w:pos="2552"/>
        </w:tabs>
        <w:ind w:left="1701"/>
        <w:rPr>
          <w:b/>
          <w:bCs/>
        </w:rPr>
      </w:pPr>
      <w:r>
        <w:t>128.</w:t>
      </w:r>
      <w:r w:rsidRPr="002E66FC">
        <w:t>116</w:t>
      </w:r>
      <w:r w:rsidRPr="002E66FC">
        <w:tab/>
      </w:r>
      <w:r w:rsidRPr="002E66FC">
        <w:rPr>
          <w:b/>
          <w:bCs/>
        </w:rPr>
        <w:t>Amend the Criminal Code to criminalise marital rape explicitly and to ensure the definition of rape is fully in line with the international standards (Ireland</w:t>
      </w:r>
      <w:proofErr w:type="gramStart"/>
      <w:r>
        <w:rPr>
          <w:b/>
          <w:bCs/>
        </w:rPr>
        <w:t>);</w:t>
      </w:r>
      <w:proofErr w:type="gramEnd"/>
    </w:p>
    <w:p w14:paraId="1C213520" w14:textId="28595BE6" w:rsidR="006751A8" w:rsidRPr="002E66FC" w:rsidRDefault="006751A8" w:rsidP="006751A8">
      <w:pPr>
        <w:pStyle w:val="SingleTxtG"/>
        <w:tabs>
          <w:tab w:val="left" w:pos="2552"/>
        </w:tabs>
        <w:ind w:left="1701"/>
        <w:rPr>
          <w:b/>
          <w:bCs/>
        </w:rPr>
      </w:pPr>
      <w:r>
        <w:t>128.</w:t>
      </w:r>
      <w:r w:rsidRPr="002E66FC">
        <w:t>117</w:t>
      </w:r>
      <w:r w:rsidRPr="002E66FC">
        <w:tab/>
      </w:r>
      <w:r w:rsidRPr="002E66FC">
        <w:rPr>
          <w:b/>
          <w:bCs/>
        </w:rPr>
        <w:t>Amend the Criminal Code to criminalize marital rape as per the recommendation of the Committee on the Elimination of Discrimination against Women (Cyprus</w:t>
      </w:r>
      <w:proofErr w:type="gramStart"/>
      <w:r>
        <w:rPr>
          <w:b/>
          <w:bCs/>
        </w:rPr>
        <w:t>);</w:t>
      </w:r>
      <w:proofErr w:type="gramEnd"/>
    </w:p>
    <w:p w14:paraId="40FFDE72" w14:textId="07273F94" w:rsidR="006751A8" w:rsidRPr="002E66FC" w:rsidRDefault="006751A8" w:rsidP="006751A8">
      <w:pPr>
        <w:pStyle w:val="SingleTxtG"/>
        <w:tabs>
          <w:tab w:val="left" w:pos="2552"/>
        </w:tabs>
        <w:ind w:left="1701"/>
        <w:rPr>
          <w:b/>
          <w:bCs/>
        </w:rPr>
      </w:pPr>
      <w:r>
        <w:t>128.</w:t>
      </w:r>
      <w:r w:rsidRPr="002E66FC">
        <w:t>118</w:t>
      </w:r>
      <w:r w:rsidRPr="002E66FC">
        <w:tab/>
      </w:r>
      <w:r w:rsidRPr="002E66FC">
        <w:rPr>
          <w:b/>
          <w:bCs/>
        </w:rPr>
        <w:t>Amend the Criminal Code to explicitly include marital rape (Czechia</w:t>
      </w:r>
      <w:proofErr w:type="gramStart"/>
      <w:r>
        <w:rPr>
          <w:b/>
          <w:bCs/>
        </w:rPr>
        <w:t>);</w:t>
      </w:r>
      <w:proofErr w:type="gramEnd"/>
    </w:p>
    <w:p w14:paraId="3305A2BE" w14:textId="07BECD03" w:rsidR="006751A8" w:rsidRPr="002E66FC" w:rsidRDefault="006751A8" w:rsidP="006751A8">
      <w:pPr>
        <w:pStyle w:val="SingleTxtG"/>
        <w:tabs>
          <w:tab w:val="left" w:pos="2552"/>
        </w:tabs>
        <w:ind w:left="1701"/>
        <w:rPr>
          <w:b/>
          <w:bCs/>
        </w:rPr>
      </w:pPr>
      <w:r>
        <w:t>128.</w:t>
      </w:r>
      <w:r w:rsidRPr="002E66FC">
        <w:t>119</w:t>
      </w:r>
      <w:r w:rsidRPr="002E66FC">
        <w:tab/>
      </w:r>
      <w:r w:rsidRPr="002E66FC">
        <w:rPr>
          <w:b/>
          <w:bCs/>
        </w:rPr>
        <w:t>Reform the Criminal Code to replace existing definitions of rape and other forms of sexual violence based on coercion with definitions based on consent (Costa Rica</w:t>
      </w:r>
      <w:proofErr w:type="gramStart"/>
      <w:r w:rsidRPr="002E66FC">
        <w:rPr>
          <w:b/>
          <w:bCs/>
        </w:rPr>
        <w:t>);</w:t>
      </w:r>
      <w:proofErr w:type="gramEnd"/>
    </w:p>
    <w:p w14:paraId="7A411901" w14:textId="3DCBA111" w:rsidR="006751A8" w:rsidRPr="002E66FC" w:rsidRDefault="006751A8" w:rsidP="006751A8">
      <w:pPr>
        <w:pStyle w:val="SingleTxtG"/>
        <w:tabs>
          <w:tab w:val="left" w:pos="2552"/>
        </w:tabs>
        <w:ind w:left="1701"/>
        <w:rPr>
          <w:b/>
          <w:bCs/>
        </w:rPr>
      </w:pPr>
      <w:r>
        <w:t>128.</w:t>
      </w:r>
      <w:r w:rsidRPr="002E66FC">
        <w:t>120</w:t>
      </w:r>
      <w:r w:rsidRPr="002E66FC">
        <w:tab/>
      </w:r>
      <w:r w:rsidRPr="002E66FC">
        <w:rPr>
          <w:b/>
          <w:bCs/>
        </w:rPr>
        <w:t>Strengthen measures, including legal ones, to prevent child marriages, particularly among Roma minors, in view of their full social integration (Italy</w:t>
      </w:r>
      <w:proofErr w:type="gramStart"/>
      <w:r>
        <w:rPr>
          <w:b/>
          <w:bCs/>
        </w:rPr>
        <w:t>);</w:t>
      </w:r>
      <w:proofErr w:type="gramEnd"/>
    </w:p>
    <w:p w14:paraId="2E692E3B" w14:textId="47EECCC3" w:rsidR="006751A8" w:rsidRPr="002E66FC" w:rsidRDefault="006751A8" w:rsidP="006751A8">
      <w:pPr>
        <w:pStyle w:val="SingleTxtG"/>
        <w:tabs>
          <w:tab w:val="left" w:pos="2552"/>
        </w:tabs>
        <w:ind w:left="1701"/>
        <w:rPr>
          <w:b/>
          <w:bCs/>
        </w:rPr>
      </w:pPr>
      <w:r>
        <w:t>128.</w:t>
      </w:r>
      <w:r w:rsidRPr="002E66FC">
        <w:t>121</w:t>
      </w:r>
      <w:r w:rsidRPr="002E66FC">
        <w:tab/>
      </w:r>
      <w:r w:rsidRPr="002E66FC">
        <w:rPr>
          <w:b/>
          <w:bCs/>
        </w:rPr>
        <w:t>Continue its efforts to combat trafficking in human being and announce protection of victims (Georgia</w:t>
      </w:r>
      <w:proofErr w:type="gramStart"/>
      <w:r>
        <w:rPr>
          <w:b/>
          <w:bCs/>
        </w:rPr>
        <w:t>);</w:t>
      </w:r>
      <w:proofErr w:type="gramEnd"/>
    </w:p>
    <w:p w14:paraId="141F5272" w14:textId="2F322889" w:rsidR="006751A8" w:rsidRPr="002E66FC" w:rsidRDefault="006751A8" w:rsidP="006751A8">
      <w:pPr>
        <w:pStyle w:val="SingleTxtG"/>
        <w:tabs>
          <w:tab w:val="left" w:pos="2552"/>
        </w:tabs>
        <w:ind w:left="1701"/>
        <w:rPr>
          <w:b/>
          <w:bCs/>
        </w:rPr>
      </w:pPr>
      <w:r>
        <w:t>128.</w:t>
      </w:r>
      <w:r w:rsidRPr="002E66FC">
        <w:t>122</w:t>
      </w:r>
      <w:r w:rsidRPr="002E66FC">
        <w:tab/>
      </w:r>
      <w:r w:rsidRPr="002E66FC">
        <w:rPr>
          <w:b/>
          <w:bCs/>
        </w:rPr>
        <w:t>Adapt comprehensive measures to combat human trafficking and protect victims (Iran (Islamic Republic of)</w:t>
      </w:r>
      <w:proofErr w:type="gramStart"/>
      <w:r>
        <w:rPr>
          <w:b/>
          <w:bCs/>
        </w:rPr>
        <w:t>);</w:t>
      </w:r>
      <w:proofErr w:type="gramEnd"/>
    </w:p>
    <w:p w14:paraId="10AA9E0F" w14:textId="3249E57D" w:rsidR="006751A8" w:rsidRPr="002E66FC" w:rsidRDefault="006751A8" w:rsidP="006751A8">
      <w:pPr>
        <w:pStyle w:val="SingleTxtG"/>
        <w:tabs>
          <w:tab w:val="left" w:pos="2552"/>
        </w:tabs>
        <w:ind w:left="1701"/>
        <w:rPr>
          <w:b/>
          <w:bCs/>
        </w:rPr>
      </w:pPr>
      <w:r>
        <w:t>128.</w:t>
      </w:r>
      <w:r w:rsidRPr="002E66FC">
        <w:t>123</w:t>
      </w:r>
      <w:r w:rsidRPr="002E66FC">
        <w:tab/>
      </w:r>
      <w:r w:rsidRPr="002E66FC">
        <w:rPr>
          <w:b/>
          <w:bCs/>
        </w:rPr>
        <w:t>Continue efforts to prevent and combat trafficking in persons, with particular focus on victim identification and protection and labour exploitation cases (Lebanon</w:t>
      </w:r>
      <w:proofErr w:type="gramStart"/>
      <w:r>
        <w:rPr>
          <w:b/>
          <w:bCs/>
        </w:rPr>
        <w:t>);</w:t>
      </w:r>
      <w:proofErr w:type="gramEnd"/>
    </w:p>
    <w:p w14:paraId="7C7E533A" w14:textId="57F5BE75" w:rsidR="006751A8" w:rsidRPr="002E66FC" w:rsidRDefault="006751A8" w:rsidP="006751A8">
      <w:pPr>
        <w:pStyle w:val="SingleTxtG"/>
        <w:tabs>
          <w:tab w:val="left" w:pos="2552"/>
        </w:tabs>
        <w:ind w:left="1701"/>
        <w:rPr>
          <w:b/>
          <w:bCs/>
        </w:rPr>
      </w:pPr>
      <w:r>
        <w:t>128.</w:t>
      </w:r>
      <w:r w:rsidRPr="002E66FC">
        <w:t>124</w:t>
      </w:r>
      <w:r w:rsidRPr="002E66FC">
        <w:tab/>
      </w:r>
      <w:r w:rsidRPr="002E66FC">
        <w:rPr>
          <w:b/>
          <w:bCs/>
        </w:rPr>
        <w:t>Further enhance the prevention, detection, and prosecution of trafficking in persons, and ensure adequate protection and support for victims (Nigeria</w:t>
      </w:r>
      <w:proofErr w:type="gramStart"/>
      <w:r>
        <w:rPr>
          <w:b/>
          <w:bCs/>
        </w:rPr>
        <w:t>);</w:t>
      </w:r>
      <w:proofErr w:type="gramEnd"/>
    </w:p>
    <w:p w14:paraId="154BD79A" w14:textId="09986460" w:rsidR="006751A8" w:rsidRPr="002E66FC" w:rsidRDefault="006751A8" w:rsidP="006751A8">
      <w:pPr>
        <w:pStyle w:val="SingleTxtG"/>
        <w:tabs>
          <w:tab w:val="left" w:pos="2552"/>
        </w:tabs>
        <w:ind w:left="1701"/>
        <w:rPr>
          <w:b/>
          <w:bCs/>
        </w:rPr>
      </w:pPr>
      <w:r>
        <w:t>128.</w:t>
      </w:r>
      <w:r w:rsidRPr="002E66FC">
        <w:t>125</w:t>
      </w:r>
      <w:r w:rsidRPr="002E66FC">
        <w:tab/>
      </w:r>
      <w:r w:rsidRPr="002E66FC">
        <w:rPr>
          <w:b/>
          <w:bCs/>
        </w:rPr>
        <w:t>Intensify efforts to provide protection and support services for victims of trafficking, including through the training of public officials (Uruguay</w:t>
      </w:r>
      <w:proofErr w:type="gramStart"/>
      <w:r>
        <w:rPr>
          <w:b/>
          <w:bCs/>
        </w:rPr>
        <w:t>);</w:t>
      </w:r>
      <w:proofErr w:type="gramEnd"/>
    </w:p>
    <w:p w14:paraId="199AE86B" w14:textId="364F707F" w:rsidR="006751A8" w:rsidRPr="002E66FC" w:rsidRDefault="006751A8" w:rsidP="006751A8">
      <w:pPr>
        <w:pStyle w:val="SingleTxtG"/>
        <w:tabs>
          <w:tab w:val="left" w:pos="2552"/>
        </w:tabs>
        <w:ind w:left="1701"/>
        <w:rPr>
          <w:b/>
          <w:bCs/>
        </w:rPr>
      </w:pPr>
      <w:r>
        <w:t>128.</w:t>
      </w:r>
      <w:r w:rsidRPr="002E66FC">
        <w:t>126</w:t>
      </w:r>
      <w:r w:rsidRPr="002E66FC">
        <w:tab/>
      </w:r>
      <w:r w:rsidRPr="002E66FC">
        <w:rPr>
          <w:b/>
          <w:bCs/>
        </w:rPr>
        <w:t>Undertake further efforts to combat human trafficking, including by allocating sufficient resources to the relevant national bodies (Republic of Moldova</w:t>
      </w:r>
      <w:proofErr w:type="gramStart"/>
      <w:r>
        <w:rPr>
          <w:b/>
          <w:bCs/>
        </w:rPr>
        <w:t>);</w:t>
      </w:r>
      <w:proofErr w:type="gramEnd"/>
    </w:p>
    <w:p w14:paraId="66D3108F" w14:textId="209B85C4" w:rsidR="006751A8" w:rsidRPr="002E66FC" w:rsidRDefault="006751A8" w:rsidP="006751A8">
      <w:pPr>
        <w:pStyle w:val="SingleTxtG"/>
        <w:tabs>
          <w:tab w:val="left" w:pos="2552"/>
        </w:tabs>
        <w:ind w:left="1701"/>
        <w:rPr>
          <w:b/>
          <w:bCs/>
        </w:rPr>
      </w:pPr>
      <w:r>
        <w:t>128.</w:t>
      </w:r>
      <w:r w:rsidRPr="002E66FC">
        <w:t>127</w:t>
      </w:r>
      <w:r w:rsidRPr="002E66FC">
        <w:tab/>
      </w:r>
      <w:r w:rsidRPr="002E66FC">
        <w:rPr>
          <w:b/>
          <w:bCs/>
        </w:rPr>
        <w:t>Uphold its responsibility to prevent human trafficking by taking preventive measures, protecting victims and increasing funding for shelters (Austria</w:t>
      </w:r>
      <w:proofErr w:type="gramStart"/>
      <w:r>
        <w:rPr>
          <w:b/>
          <w:bCs/>
        </w:rPr>
        <w:t>);</w:t>
      </w:r>
      <w:proofErr w:type="gramEnd"/>
    </w:p>
    <w:p w14:paraId="4A2F26EC" w14:textId="09676A93" w:rsidR="006751A8" w:rsidRPr="002E66FC" w:rsidRDefault="006751A8" w:rsidP="006751A8">
      <w:pPr>
        <w:pStyle w:val="SingleTxtG"/>
        <w:tabs>
          <w:tab w:val="left" w:pos="2552"/>
        </w:tabs>
        <w:ind w:left="1701"/>
        <w:rPr>
          <w:b/>
          <w:bCs/>
        </w:rPr>
      </w:pPr>
      <w:r>
        <w:lastRenderedPageBreak/>
        <w:t>128.</w:t>
      </w:r>
      <w:r w:rsidRPr="002E66FC">
        <w:t>128</w:t>
      </w:r>
      <w:r w:rsidRPr="002E66FC">
        <w:tab/>
      </w:r>
      <w:r w:rsidRPr="002E66FC">
        <w:rPr>
          <w:b/>
          <w:bCs/>
        </w:rPr>
        <w:t>Further strengthen its efforts to combat trafficking, particularly by ensuring the early identification and referral of child trafficking victims (Greece</w:t>
      </w:r>
      <w:proofErr w:type="gramStart"/>
      <w:r>
        <w:rPr>
          <w:b/>
          <w:bCs/>
        </w:rPr>
        <w:t>);</w:t>
      </w:r>
      <w:proofErr w:type="gramEnd"/>
    </w:p>
    <w:p w14:paraId="0DF517EF" w14:textId="5F704FFC" w:rsidR="006751A8" w:rsidRPr="002E66FC" w:rsidRDefault="006751A8" w:rsidP="006751A8">
      <w:pPr>
        <w:pStyle w:val="SingleTxtG"/>
        <w:tabs>
          <w:tab w:val="left" w:pos="2552"/>
        </w:tabs>
        <w:ind w:left="1701"/>
        <w:rPr>
          <w:b/>
          <w:bCs/>
        </w:rPr>
      </w:pPr>
      <w:r>
        <w:t>128.</w:t>
      </w:r>
      <w:r w:rsidRPr="002E66FC">
        <w:t>129</w:t>
      </w:r>
      <w:r w:rsidRPr="002E66FC">
        <w:tab/>
      </w:r>
      <w:r w:rsidRPr="002E66FC">
        <w:rPr>
          <w:b/>
          <w:bCs/>
        </w:rPr>
        <w:t>Effectively combat human trafficking, particularly of women and children, and utilize international best practices in prevention, treatment, and redress (Bahrain</w:t>
      </w:r>
      <w:proofErr w:type="gramStart"/>
      <w:r>
        <w:rPr>
          <w:b/>
          <w:bCs/>
        </w:rPr>
        <w:t>);</w:t>
      </w:r>
      <w:proofErr w:type="gramEnd"/>
    </w:p>
    <w:p w14:paraId="0EA3EA65" w14:textId="72B9546E" w:rsidR="006751A8" w:rsidRPr="002E66FC" w:rsidRDefault="006751A8" w:rsidP="006751A8">
      <w:pPr>
        <w:pStyle w:val="SingleTxtG"/>
        <w:tabs>
          <w:tab w:val="left" w:pos="2552"/>
        </w:tabs>
        <w:ind w:left="1701"/>
        <w:rPr>
          <w:b/>
          <w:bCs/>
        </w:rPr>
      </w:pPr>
      <w:r>
        <w:t>128.</w:t>
      </w:r>
      <w:r w:rsidRPr="002E66FC">
        <w:t>130</w:t>
      </w:r>
      <w:r w:rsidRPr="002E66FC">
        <w:tab/>
      </w:r>
      <w:r w:rsidRPr="002E66FC">
        <w:rPr>
          <w:b/>
          <w:bCs/>
        </w:rPr>
        <w:t>Adopt comprehensive legislation to combat trafficking in persons (Cyprus</w:t>
      </w:r>
      <w:proofErr w:type="gramStart"/>
      <w:r>
        <w:rPr>
          <w:b/>
          <w:bCs/>
        </w:rPr>
        <w:t>);</w:t>
      </w:r>
      <w:proofErr w:type="gramEnd"/>
    </w:p>
    <w:p w14:paraId="4163CB81" w14:textId="4AE8F0A7" w:rsidR="006751A8" w:rsidRPr="002E66FC" w:rsidRDefault="006751A8" w:rsidP="006751A8">
      <w:pPr>
        <w:pStyle w:val="SingleTxtG"/>
        <w:tabs>
          <w:tab w:val="left" w:pos="2552"/>
        </w:tabs>
        <w:ind w:left="1701"/>
        <w:rPr>
          <w:b/>
          <w:bCs/>
        </w:rPr>
      </w:pPr>
      <w:r>
        <w:t>128.</w:t>
      </w:r>
      <w:r w:rsidRPr="002E66FC">
        <w:t>131</w:t>
      </w:r>
      <w:r w:rsidRPr="002E66FC">
        <w:tab/>
      </w:r>
      <w:r w:rsidRPr="002E66FC">
        <w:rPr>
          <w:b/>
          <w:bCs/>
        </w:rPr>
        <w:t>Increase financial institutional support for the Ombudsman child rights office, to enable the full implementation of its mandate, especially in preventing child trafficking and abuse (Serbia</w:t>
      </w:r>
      <w:proofErr w:type="gramStart"/>
      <w:r>
        <w:rPr>
          <w:b/>
          <w:bCs/>
        </w:rPr>
        <w:t>);</w:t>
      </w:r>
      <w:proofErr w:type="gramEnd"/>
    </w:p>
    <w:p w14:paraId="2C82F127" w14:textId="656517B3" w:rsidR="006751A8" w:rsidRPr="002E66FC" w:rsidRDefault="006751A8" w:rsidP="006751A8">
      <w:pPr>
        <w:pStyle w:val="SingleTxtG"/>
        <w:tabs>
          <w:tab w:val="left" w:pos="2552"/>
        </w:tabs>
        <w:ind w:left="1701"/>
        <w:rPr>
          <w:b/>
          <w:bCs/>
        </w:rPr>
      </w:pPr>
      <w:r>
        <w:t>128.</w:t>
      </w:r>
      <w:r w:rsidRPr="002E66FC">
        <w:t>132</w:t>
      </w:r>
      <w:r w:rsidRPr="002E66FC">
        <w:tab/>
      </w:r>
      <w:r w:rsidRPr="002E66FC">
        <w:rPr>
          <w:b/>
          <w:bCs/>
        </w:rPr>
        <w:t>Strengthen the monitoring mechanism of Bulgaria's Child Guarantee National Action Plan for poverty reduction and promotion of social inclusion (Malaysia</w:t>
      </w:r>
      <w:proofErr w:type="gramStart"/>
      <w:r>
        <w:rPr>
          <w:b/>
          <w:bCs/>
        </w:rPr>
        <w:t>);</w:t>
      </w:r>
      <w:proofErr w:type="gramEnd"/>
    </w:p>
    <w:p w14:paraId="366A1E1D" w14:textId="724B107B" w:rsidR="006751A8" w:rsidRPr="002E66FC" w:rsidRDefault="006751A8" w:rsidP="006751A8">
      <w:pPr>
        <w:pStyle w:val="SingleTxtG"/>
        <w:tabs>
          <w:tab w:val="left" w:pos="2552"/>
        </w:tabs>
        <w:ind w:left="1701"/>
        <w:rPr>
          <w:b/>
          <w:bCs/>
        </w:rPr>
      </w:pPr>
      <w:r>
        <w:t>128.</w:t>
      </w:r>
      <w:r w:rsidRPr="002E66FC">
        <w:t>133</w:t>
      </w:r>
      <w:r w:rsidRPr="002E66FC">
        <w:tab/>
      </w:r>
      <w:r w:rsidRPr="002E66FC">
        <w:rPr>
          <w:b/>
          <w:bCs/>
        </w:rPr>
        <w:t>Intensify efforts to reduce poverty and improve access to basic public services for children and other vulnerable groups, including trough expanding targeted social assistance programs and inclusive development initiatives (Viet Nam</w:t>
      </w:r>
      <w:proofErr w:type="gramStart"/>
      <w:r>
        <w:rPr>
          <w:b/>
          <w:bCs/>
        </w:rPr>
        <w:t>);</w:t>
      </w:r>
      <w:proofErr w:type="gramEnd"/>
    </w:p>
    <w:p w14:paraId="20121A2D" w14:textId="44C43273" w:rsidR="006751A8" w:rsidRPr="002E66FC" w:rsidRDefault="006751A8" w:rsidP="006751A8">
      <w:pPr>
        <w:pStyle w:val="SingleTxtG"/>
        <w:tabs>
          <w:tab w:val="left" w:pos="2552"/>
        </w:tabs>
        <w:ind w:left="1701"/>
        <w:rPr>
          <w:b/>
          <w:bCs/>
        </w:rPr>
      </w:pPr>
      <w:r>
        <w:t>128.</w:t>
      </w:r>
      <w:r w:rsidRPr="002E66FC">
        <w:t>134</w:t>
      </w:r>
      <w:r w:rsidRPr="002E66FC">
        <w:tab/>
      </w:r>
      <w:r w:rsidRPr="002E66FC">
        <w:rPr>
          <w:b/>
          <w:bCs/>
        </w:rPr>
        <w:t>Increase investment in public services such as education and health care, place great emphasis on economic, social and cultural rights and development rights, and eliminate inequalities (China</w:t>
      </w:r>
      <w:proofErr w:type="gramStart"/>
      <w:r>
        <w:rPr>
          <w:b/>
          <w:bCs/>
        </w:rPr>
        <w:t>);</w:t>
      </w:r>
      <w:proofErr w:type="gramEnd"/>
    </w:p>
    <w:p w14:paraId="7182E971" w14:textId="35D031AE" w:rsidR="006751A8" w:rsidRPr="002E66FC" w:rsidRDefault="006751A8" w:rsidP="006751A8">
      <w:pPr>
        <w:pStyle w:val="SingleTxtG"/>
        <w:tabs>
          <w:tab w:val="left" w:pos="2552"/>
        </w:tabs>
        <w:ind w:left="1701"/>
        <w:rPr>
          <w:b/>
          <w:bCs/>
        </w:rPr>
      </w:pPr>
      <w:r>
        <w:t>128.</w:t>
      </w:r>
      <w:r w:rsidRPr="002E66FC">
        <w:t>135</w:t>
      </w:r>
      <w:r w:rsidRPr="002E66FC">
        <w:tab/>
      </w:r>
      <w:r w:rsidRPr="002E66FC">
        <w:rPr>
          <w:b/>
          <w:bCs/>
        </w:rPr>
        <w:t>Continue implementing the "Packages for New-borns" initiative, which is part of the Food and Basic Material Assistance Programme (2021–2027) (El Salvador</w:t>
      </w:r>
      <w:proofErr w:type="gramStart"/>
      <w:r>
        <w:rPr>
          <w:b/>
          <w:bCs/>
        </w:rPr>
        <w:t>);</w:t>
      </w:r>
      <w:proofErr w:type="gramEnd"/>
    </w:p>
    <w:p w14:paraId="46427DA0" w14:textId="0F0EBA21" w:rsidR="006751A8" w:rsidRPr="002E66FC" w:rsidRDefault="006751A8" w:rsidP="006751A8">
      <w:pPr>
        <w:pStyle w:val="SingleTxtG"/>
        <w:tabs>
          <w:tab w:val="left" w:pos="2552"/>
        </w:tabs>
        <w:ind w:left="1701"/>
        <w:rPr>
          <w:b/>
          <w:bCs/>
        </w:rPr>
      </w:pPr>
      <w:r>
        <w:t>128.</w:t>
      </w:r>
      <w:r w:rsidRPr="002E66FC">
        <w:t>136</w:t>
      </w:r>
      <w:r w:rsidRPr="002E66FC">
        <w:tab/>
      </w:r>
      <w:r w:rsidRPr="002E66FC">
        <w:rPr>
          <w:b/>
          <w:bCs/>
        </w:rPr>
        <w:t>Continue efforts to promote access to healthcare for all citizens and ensure their coverage with health insurance (Tunisia</w:t>
      </w:r>
      <w:proofErr w:type="gramStart"/>
      <w:r>
        <w:rPr>
          <w:b/>
          <w:bCs/>
        </w:rPr>
        <w:t>);</w:t>
      </w:r>
      <w:proofErr w:type="gramEnd"/>
    </w:p>
    <w:p w14:paraId="7FDA3A6A" w14:textId="43073644" w:rsidR="006751A8" w:rsidRPr="002E66FC" w:rsidRDefault="006751A8" w:rsidP="006751A8">
      <w:pPr>
        <w:pStyle w:val="SingleTxtG"/>
        <w:tabs>
          <w:tab w:val="left" w:pos="2552"/>
        </w:tabs>
        <w:ind w:left="1701"/>
        <w:rPr>
          <w:b/>
          <w:bCs/>
        </w:rPr>
      </w:pPr>
      <w:r>
        <w:t>128.</w:t>
      </w:r>
      <w:r w:rsidRPr="002E66FC">
        <w:t>137</w:t>
      </w:r>
      <w:r w:rsidRPr="002E66FC">
        <w:tab/>
      </w:r>
      <w:r w:rsidRPr="002E66FC">
        <w:rPr>
          <w:b/>
          <w:bCs/>
        </w:rPr>
        <w:t>Continue efforts to enhance the implementation of the National Health Strategy 2030, ensuring improved access to healthcare for all, and reducing infant and child mortality rates, particularly in rural areas (Qatar</w:t>
      </w:r>
      <w:proofErr w:type="gramStart"/>
      <w:r>
        <w:rPr>
          <w:b/>
          <w:bCs/>
        </w:rPr>
        <w:t>);</w:t>
      </w:r>
      <w:proofErr w:type="gramEnd"/>
    </w:p>
    <w:p w14:paraId="71FFE5CC" w14:textId="06B9A3FA" w:rsidR="006751A8" w:rsidRPr="002E66FC" w:rsidRDefault="006751A8" w:rsidP="006751A8">
      <w:pPr>
        <w:pStyle w:val="SingleTxtG"/>
        <w:tabs>
          <w:tab w:val="left" w:pos="2552"/>
        </w:tabs>
        <w:ind w:left="1701"/>
        <w:rPr>
          <w:b/>
          <w:bCs/>
        </w:rPr>
      </w:pPr>
      <w:r>
        <w:t>128.</w:t>
      </w:r>
      <w:r w:rsidRPr="002E66FC">
        <w:t>138</w:t>
      </w:r>
      <w:r w:rsidRPr="002E66FC">
        <w:tab/>
      </w:r>
      <w:r w:rsidRPr="002E66FC">
        <w:rPr>
          <w:b/>
          <w:bCs/>
        </w:rPr>
        <w:t>Continue promoting the National Health Strategy 2030, which contributes to improving maternal and child health (El Salvador</w:t>
      </w:r>
      <w:proofErr w:type="gramStart"/>
      <w:r>
        <w:rPr>
          <w:b/>
          <w:bCs/>
        </w:rPr>
        <w:t>);</w:t>
      </w:r>
      <w:proofErr w:type="gramEnd"/>
    </w:p>
    <w:p w14:paraId="011FB587" w14:textId="1AD4560F" w:rsidR="006751A8" w:rsidRPr="002E66FC" w:rsidRDefault="006751A8" w:rsidP="006751A8">
      <w:pPr>
        <w:pStyle w:val="SingleTxtG"/>
        <w:tabs>
          <w:tab w:val="left" w:pos="2552"/>
        </w:tabs>
        <w:ind w:left="1701"/>
        <w:rPr>
          <w:b/>
          <w:bCs/>
        </w:rPr>
      </w:pPr>
      <w:r>
        <w:t>128.</w:t>
      </w:r>
      <w:r w:rsidRPr="002E66FC">
        <w:t>139</w:t>
      </w:r>
      <w:r w:rsidRPr="002E66FC">
        <w:tab/>
      </w:r>
      <w:r w:rsidRPr="002E66FC">
        <w:rPr>
          <w:b/>
          <w:bCs/>
        </w:rPr>
        <w:t>Continue increasing investment in the health sector, ensuring equitable access to healthcare services, with particular emphasis on maternal and child health, as well as mental health support (Ethiopia</w:t>
      </w:r>
      <w:proofErr w:type="gramStart"/>
      <w:r>
        <w:rPr>
          <w:b/>
          <w:bCs/>
        </w:rPr>
        <w:t>);</w:t>
      </w:r>
      <w:proofErr w:type="gramEnd"/>
    </w:p>
    <w:p w14:paraId="3883BD9B" w14:textId="5EF645AE" w:rsidR="006751A8" w:rsidRPr="002E66FC" w:rsidRDefault="006751A8" w:rsidP="006751A8">
      <w:pPr>
        <w:pStyle w:val="SingleTxtG"/>
        <w:tabs>
          <w:tab w:val="left" w:pos="2552"/>
        </w:tabs>
        <w:ind w:left="1701"/>
        <w:rPr>
          <w:b/>
          <w:bCs/>
        </w:rPr>
      </w:pPr>
      <w:r>
        <w:t>128.</w:t>
      </w:r>
      <w:r w:rsidRPr="002E66FC">
        <w:t>140</w:t>
      </w:r>
      <w:r w:rsidRPr="002E66FC">
        <w:tab/>
      </w:r>
      <w:r w:rsidRPr="002E66FC">
        <w:rPr>
          <w:b/>
          <w:bCs/>
        </w:rPr>
        <w:t>Allocate sufficient resources to implement the National Programme for Improving Maternal and Child Health 2021–2030 (Croatia</w:t>
      </w:r>
      <w:proofErr w:type="gramStart"/>
      <w:r>
        <w:rPr>
          <w:b/>
          <w:bCs/>
        </w:rPr>
        <w:t>);</w:t>
      </w:r>
      <w:proofErr w:type="gramEnd"/>
    </w:p>
    <w:p w14:paraId="310DBAAD" w14:textId="28DC01F3" w:rsidR="006751A8" w:rsidRPr="002E66FC" w:rsidRDefault="006751A8" w:rsidP="006751A8">
      <w:pPr>
        <w:pStyle w:val="SingleTxtG"/>
        <w:tabs>
          <w:tab w:val="left" w:pos="2552"/>
        </w:tabs>
        <w:ind w:left="1701"/>
        <w:rPr>
          <w:b/>
          <w:bCs/>
        </w:rPr>
      </w:pPr>
      <w:r>
        <w:t>128.</w:t>
      </w:r>
      <w:r w:rsidRPr="002E66FC">
        <w:t>141</w:t>
      </w:r>
      <w:r w:rsidRPr="002E66FC">
        <w:tab/>
      </w:r>
      <w:r w:rsidRPr="002E66FC">
        <w:rPr>
          <w:b/>
          <w:bCs/>
        </w:rPr>
        <w:t>Allocate sufficient resources to implement the National Programme for Improving Maternal and Child Health 2021–2030 (Estonia</w:t>
      </w:r>
      <w:proofErr w:type="gramStart"/>
      <w:r>
        <w:rPr>
          <w:b/>
          <w:bCs/>
        </w:rPr>
        <w:t>);</w:t>
      </w:r>
      <w:proofErr w:type="gramEnd"/>
    </w:p>
    <w:p w14:paraId="76BF5C35" w14:textId="1B4383AC" w:rsidR="006751A8" w:rsidRPr="002E66FC" w:rsidRDefault="006751A8" w:rsidP="006751A8">
      <w:pPr>
        <w:pStyle w:val="SingleTxtG"/>
        <w:tabs>
          <w:tab w:val="left" w:pos="2552"/>
        </w:tabs>
        <w:ind w:left="1701"/>
        <w:rPr>
          <w:b/>
          <w:bCs/>
        </w:rPr>
      </w:pPr>
      <w:r>
        <w:t>128.</w:t>
      </w:r>
      <w:r w:rsidRPr="002E66FC">
        <w:t>142</w:t>
      </w:r>
      <w:r w:rsidRPr="002E66FC">
        <w:tab/>
      </w:r>
      <w:r w:rsidRPr="002E66FC">
        <w:rPr>
          <w:b/>
          <w:bCs/>
        </w:rPr>
        <w:t>Strengthen measures to enhance universal access to quality education for all, particularly for migrants, persons with disabilities and women and girls (Nepal</w:t>
      </w:r>
      <w:proofErr w:type="gramStart"/>
      <w:r>
        <w:rPr>
          <w:b/>
          <w:bCs/>
        </w:rPr>
        <w:t>);</w:t>
      </w:r>
      <w:proofErr w:type="gramEnd"/>
    </w:p>
    <w:p w14:paraId="26414388" w14:textId="081F2066" w:rsidR="006751A8" w:rsidRPr="002E66FC" w:rsidRDefault="006751A8" w:rsidP="006751A8">
      <w:pPr>
        <w:pStyle w:val="SingleTxtG"/>
        <w:tabs>
          <w:tab w:val="left" w:pos="2552"/>
        </w:tabs>
        <w:ind w:left="1701"/>
        <w:rPr>
          <w:b/>
          <w:bCs/>
        </w:rPr>
      </w:pPr>
      <w:r>
        <w:t>128.</w:t>
      </w:r>
      <w:r w:rsidRPr="002E66FC">
        <w:t>143</w:t>
      </w:r>
      <w:r w:rsidRPr="002E66FC">
        <w:tab/>
      </w:r>
      <w:r w:rsidRPr="002E66FC">
        <w:rPr>
          <w:b/>
          <w:bCs/>
        </w:rPr>
        <w:t>Expand access to inclusive education and healthcare services, especially for vulnerable groups, those living in rural and remote areas (Mongolia</w:t>
      </w:r>
      <w:proofErr w:type="gramStart"/>
      <w:r>
        <w:rPr>
          <w:b/>
          <w:bCs/>
        </w:rPr>
        <w:t>);</w:t>
      </w:r>
      <w:proofErr w:type="gramEnd"/>
    </w:p>
    <w:p w14:paraId="30C89000" w14:textId="2D2AA466" w:rsidR="006751A8" w:rsidRPr="002E66FC" w:rsidRDefault="006751A8" w:rsidP="006751A8">
      <w:pPr>
        <w:pStyle w:val="SingleTxtG"/>
        <w:tabs>
          <w:tab w:val="left" w:pos="2552"/>
        </w:tabs>
        <w:ind w:left="1701"/>
        <w:rPr>
          <w:b/>
          <w:bCs/>
        </w:rPr>
      </w:pPr>
      <w:r>
        <w:t>128.</w:t>
      </w:r>
      <w:r w:rsidRPr="002E66FC">
        <w:t>144</w:t>
      </w:r>
      <w:r w:rsidRPr="002E66FC">
        <w:tab/>
      </w:r>
      <w:r w:rsidRPr="002E66FC">
        <w:rPr>
          <w:b/>
          <w:bCs/>
        </w:rPr>
        <w:t>Improve sanitary conditions in psychiatric care facilities, and access to quality individual psychological and medical care (Canada</w:t>
      </w:r>
      <w:proofErr w:type="gramStart"/>
      <w:r>
        <w:rPr>
          <w:b/>
          <w:bCs/>
        </w:rPr>
        <w:t>);</w:t>
      </w:r>
      <w:proofErr w:type="gramEnd"/>
    </w:p>
    <w:p w14:paraId="19491071" w14:textId="57F1B17F" w:rsidR="006751A8" w:rsidRPr="002E66FC" w:rsidRDefault="006751A8" w:rsidP="006751A8">
      <w:pPr>
        <w:pStyle w:val="SingleTxtG"/>
        <w:tabs>
          <w:tab w:val="left" w:pos="2552"/>
        </w:tabs>
        <w:ind w:left="1701"/>
        <w:rPr>
          <w:b/>
          <w:bCs/>
        </w:rPr>
      </w:pPr>
      <w:r>
        <w:t>128.</w:t>
      </w:r>
      <w:r w:rsidRPr="002E66FC">
        <w:t>145</w:t>
      </w:r>
      <w:r w:rsidRPr="002E66FC">
        <w:tab/>
      </w:r>
      <w:r w:rsidRPr="002E66FC">
        <w:rPr>
          <w:b/>
          <w:bCs/>
        </w:rPr>
        <w:t>Improve living conditions and access to adequate healthcare in state-run institutions, including prisons and closed psychiatric institutions (Germany</w:t>
      </w:r>
      <w:proofErr w:type="gramStart"/>
      <w:r>
        <w:rPr>
          <w:b/>
          <w:bCs/>
        </w:rPr>
        <w:t>);</w:t>
      </w:r>
      <w:proofErr w:type="gramEnd"/>
    </w:p>
    <w:p w14:paraId="23087A9F" w14:textId="6E334A2C" w:rsidR="006751A8" w:rsidRPr="002E66FC" w:rsidRDefault="006751A8" w:rsidP="006751A8">
      <w:pPr>
        <w:pStyle w:val="SingleTxtG"/>
        <w:tabs>
          <w:tab w:val="left" w:pos="2552"/>
        </w:tabs>
        <w:ind w:left="1701"/>
        <w:rPr>
          <w:b/>
          <w:bCs/>
        </w:rPr>
      </w:pPr>
      <w:r>
        <w:lastRenderedPageBreak/>
        <w:t>128.</w:t>
      </w:r>
      <w:r w:rsidRPr="002E66FC">
        <w:t>146</w:t>
      </w:r>
      <w:r w:rsidRPr="002E66FC">
        <w:tab/>
      </w:r>
      <w:r w:rsidRPr="002E66FC">
        <w:rPr>
          <w:b/>
          <w:bCs/>
        </w:rPr>
        <w:t>Strengthen the implementation of measures aimed at improving access to quality education and reducing dropout rates among Roma children, those with disability, and other disadvantaged children (Philippines</w:t>
      </w:r>
      <w:proofErr w:type="gramStart"/>
      <w:r>
        <w:rPr>
          <w:b/>
          <w:bCs/>
        </w:rPr>
        <w:t>);</w:t>
      </w:r>
      <w:proofErr w:type="gramEnd"/>
    </w:p>
    <w:p w14:paraId="1754E8C0" w14:textId="40B16F8C" w:rsidR="006751A8" w:rsidRPr="002E66FC" w:rsidRDefault="006751A8" w:rsidP="006751A8">
      <w:pPr>
        <w:pStyle w:val="SingleTxtG"/>
        <w:tabs>
          <w:tab w:val="left" w:pos="2552"/>
        </w:tabs>
        <w:ind w:left="1701"/>
        <w:rPr>
          <w:b/>
          <w:bCs/>
        </w:rPr>
      </w:pPr>
      <w:r>
        <w:t>128.</w:t>
      </w:r>
      <w:r w:rsidRPr="002E66FC">
        <w:t>147</w:t>
      </w:r>
      <w:r w:rsidRPr="002E66FC">
        <w:tab/>
      </w:r>
      <w:r w:rsidRPr="002E66FC">
        <w:rPr>
          <w:b/>
          <w:bCs/>
        </w:rPr>
        <w:t>Continue and expand efforts to ensure the full realization of the right to education, particularly for Roma children (Sierra Leone</w:t>
      </w:r>
      <w:proofErr w:type="gramStart"/>
      <w:r>
        <w:rPr>
          <w:b/>
          <w:bCs/>
        </w:rPr>
        <w:t>);</w:t>
      </w:r>
      <w:proofErr w:type="gramEnd"/>
    </w:p>
    <w:p w14:paraId="2F71D010" w14:textId="7211278C" w:rsidR="006751A8" w:rsidRPr="002E66FC" w:rsidRDefault="006751A8" w:rsidP="006751A8">
      <w:pPr>
        <w:pStyle w:val="SingleTxtG"/>
        <w:tabs>
          <w:tab w:val="left" w:pos="2552"/>
        </w:tabs>
        <w:ind w:left="1701"/>
        <w:rPr>
          <w:b/>
          <w:bCs/>
        </w:rPr>
      </w:pPr>
      <w:r>
        <w:t>128.</w:t>
      </w:r>
      <w:r w:rsidRPr="002E66FC">
        <w:t>148</w:t>
      </w:r>
      <w:r w:rsidRPr="002E66FC">
        <w:tab/>
      </w:r>
      <w:r w:rsidRPr="002E66FC">
        <w:rPr>
          <w:b/>
          <w:bCs/>
        </w:rPr>
        <w:t>Continue efforts to promote the right to education for all children and combat school dropout (Tunisia</w:t>
      </w:r>
      <w:proofErr w:type="gramStart"/>
      <w:r>
        <w:rPr>
          <w:b/>
          <w:bCs/>
        </w:rPr>
        <w:t>);</w:t>
      </w:r>
      <w:proofErr w:type="gramEnd"/>
    </w:p>
    <w:p w14:paraId="3C47C623" w14:textId="17270FF6" w:rsidR="006751A8" w:rsidRPr="002E66FC" w:rsidRDefault="006751A8" w:rsidP="006751A8">
      <w:pPr>
        <w:pStyle w:val="SingleTxtG"/>
        <w:tabs>
          <w:tab w:val="left" w:pos="2552"/>
        </w:tabs>
        <w:ind w:left="1701"/>
        <w:rPr>
          <w:b/>
          <w:bCs/>
        </w:rPr>
      </w:pPr>
      <w:r>
        <w:t>128.</w:t>
      </w:r>
      <w:r w:rsidRPr="002E66FC">
        <w:t>149</w:t>
      </w:r>
      <w:r w:rsidRPr="002E66FC">
        <w:tab/>
      </w:r>
      <w:r w:rsidRPr="002E66FC">
        <w:rPr>
          <w:b/>
          <w:bCs/>
        </w:rPr>
        <w:t>Continue efforts to promote and guarantee the right to education for all (United Arab Emirates</w:t>
      </w:r>
      <w:proofErr w:type="gramStart"/>
      <w:r>
        <w:rPr>
          <w:b/>
          <w:bCs/>
        </w:rPr>
        <w:t>);</w:t>
      </w:r>
      <w:proofErr w:type="gramEnd"/>
    </w:p>
    <w:p w14:paraId="2888FBC4" w14:textId="509C0BA3" w:rsidR="006751A8" w:rsidRPr="002E66FC" w:rsidRDefault="006751A8" w:rsidP="006751A8">
      <w:pPr>
        <w:pStyle w:val="SingleTxtG"/>
        <w:tabs>
          <w:tab w:val="left" w:pos="2552"/>
        </w:tabs>
        <w:ind w:left="1701"/>
        <w:rPr>
          <w:b/>
          <w:bCs/>
        </w:rPr>
      </w:pPr>
      <w:r>
        <w:t>128.</w:t>
      </w:r>
      <w:r w:rsidRPr="002E66FC">
        <w:t>150</w:t>
      </w:r>
      <w:r w:rsidRPr="002E66FC">
        <w:tab/>
      </w:r>
      <w:r w:rsidRPr="002E66FC">
        <w:rPr>
          <w:b/>
          <w:bCs/>
        </w:rPr>
        <w:t>Improve access to education for Roma people, students from rural areas, and students with disabilities through the enhancement of school infrastructure (Costa Rica</w:t>
      </w:r>
      <w:proofErr w:type="gramStart"/>
      <w:r>
        <w:rPr>
          <w:b/>
          <w:bCs/>
        </w:rPr>
        <w:t>);</w:t>
      </w:r>
      <w:proofErr w:type="gramEnd"/>
    </w:p>
    <w:p w14:paraId="2A2F59E2" w14:textId="0D7739B2" w:rsidR="006751A8" w:rsidRPr="002E66FC" w:rsidRDefault="006751A8" w:rsidP="006751A8">
      <w:pPr>
        <w:pStyle w:val="SingleTxtG"/>
        <w:tabs>
          <w:tab w:val="left" w:pos="2552"/>
        </w:tabs>
        <w:ind w:left="1701"/>
        <w:rPr>
          <w:b/>
          <w:bCs/>
        </w:rPr>
      </w:pPr>
      <w:r>
        <w:t>128.</w:t>
      </w:r>
      <w:r w:rsidRPr="002E66FC">
        <w:t>151</w:t>
      </w:r>
      <w:r w:rsidRPr="002E66FC">
        <w:tab/>
      </w:r>
      <w:r w:rsidRPr="002E66FC">
        <w:rPr>
          <w:b/>
          <w:bCs/>
        </w:rPr>
        <w:t>Continue strengthening access to quality and inclusive education, with a focus on children from minority groups, rural areas, and other disadvantaged communities (Ethiopia</w:t>
      </w:r>
      <w:proofErr w:type="gramStart"/>
      <w:r>
        <w:rPr>
          <w:b/>
          <w:bCs/>
        </w:rPr>
        <w:t>);</w:t>
      </w:r>
      <w:proofErr w:type="gramEnd"/>
    </w:p>
    <w:p w14:paraId="7597F81C" w14:textId="31ED0E19" w:rsidR="006751A8" w:rsidRPr="002E66FC" w:rsidRDefault="006751A8" w:rsidP="006751A8">
      <w:pPr>
        <w:pStyle w:val="SingleTxtG"/>
        <w:tabs>
          <w:tab w:val="left" w:pos="2552"/>
        </w:tabs>
        <w:ind w:left="1701"/>
        <w:rPr>
          <w:b/>
          <w:bCs/>
        </w:rPr>
      </w:pPr>
      <w:r>
        <w:t>128.</w:t>
      </w:r>
      <w:r w:rsidRPr="002E66FC">
        <w:t>152</w:t>
      </w:r>
      <w:r w:rsidRPr="002E66FC">
        <w:tab/>
      </w:r>
      <w:r w:rsidRPr="002E66FC">
        <w:rPr>
          <w:b/>
          <w:bCs/>
        </w:rPr>
        <w:t>Further foster inclusive education programmes and enhance access to vocational and technical training opportunities with a continued focus of students from the Roma community (Pakistan</w:t>
      </w:r>
      <w:proofErr w:type="gramStart"/>
      <w:r>
        <w:rPr>
          <w:b/>
          <w:bCs/>
        </w:rPr>
        <w:t>);</w:t>
      </w:r>
      <w:proofErr w:type="gramEnd"/>
    </w:p>
    <w:p w14:paraId="62162F2C" w14:textId="6E42A3E7" w:rsidR="006751A8" w:rsidRPr="002E66FC" w:rsidRDefault="006751A8" w:rsidP="006751A8">
      <w:pPr>
        <w:pStyle w:val="SingleTxtG"/>
        <w:tabs>
          <w:tab w:val="left" w:pos="2552"/>
        </w:tabs>
        <w:ind w:left="1701"/>
        <w:rPr>
          <w:b/>
          <w:bCs/>
        </w:rPr>
      </w:pPr>
      <w:r>
        <w:t>128.</w:t>
      </w:r>
      <w:r w:rsidRPr="002E66FC">
        <w:t>153</w:t>
      </w:r>
      <w:r w:rsidRPr="002E66FC">
        <w:tab/>
      </w:r>
      <w:r w:rsidRPr="002E66FC">
        <w:rPr>
          <w:b/>
          <w:bCs/>
        </w:rPr>
        <w:t>Take additional measures to ensure a safe, violence-free school environment</w:t>
      </w:r>
      <w:r>
        <w:rPr>
          <w:b/>
          <w:bCs/>
        </w:rPr>
        <w:t xml:space="preserve"> </w:t>
      </w:r>
      <w:r w:rsidRPr="002E66FC">
        <w:rPr>
          <w:b/>
          <w:bCs/>
        </w:rPr>
        <w:t>(Qatar</w:t>
      </w:r>
      <w:proofErr w:type="gramStart"/>
      <w:r w:rsidRPr="002E66FC">
        <w:rPr>
          <w:b/>
          <w:bCs/>
        </w:rPr>
        <w:t>);</w:t>
      </w:r>
      <w:proofErr w:type="gramEnd"/>
    </w:p>
    <w:p w14:paraId="081CA57F" w14:textId="0D96D86C" w:rsidR="006751A8" w:rsidRPr="002E66FC" w:rsidRDefault="006751A8" w:rsidP="006751A8">
      <w:pPr>
        <w:pStyle w:val="SingleTxtG"/>
        <w:tabs>
          <w:tab w:val="left" w:pos="2552"/>
        </w:tabs>
        <w:ind w:left="1701"/>
        <w:rPr>
          <w:b/>
          <w:bCs/>
        </w:rPr>
      </w:pPr>
      <w:r>
        <w:t>128.</w:t>
      </w:r>
      <w:r w:rsidRPr="002E66FC">
        <w:t>154</w:t>
      </w:r>
      <w:r w:rsidRPr="002E66FC">
        <w:tab/>
      </w:r>
      <w:r w:rsidRPr="002E66FC">
        <w:rPr>
          <w:b/>
          <w:bCs/>
        </w:rPr>
        <w:t>Continue developing programs that contribute to ensuring a safe and violence-free school environment, especially for at-risk groups (El Salvador</w:t>
      </w:r>
      <w:proofErr w:type="gramStart"/>
      <w:r>
        <w:rPr>
          <w:b/>
          <w:bCs/>
        </w:rPr>
        <w:t>);</w:t>
      </w:r>
      <w:proofErr w:type="gramEnd"/>
    </w:p>
    <w:p w14:paraId="4E05ABF0" w14:textId="6EF95251" w:rsidR="006751A8" w:rsidRPr="002E66FC" w:rsidRDefault="006751A8" w:rsidP="006751A8">
      <w:pPr>
        <w:pStyle w:val="SingleTxtG"/>
        <w:tabs>
          <w:tab w:val="left" w:pos="2552"/>
        </w:tabs>
        <w:ind w:left="1701"/>
        <w:rPr>
          <w:b/>
          <w:bCs/>
        </w:rPr>
      </w:pPr>
      <w:r>
        <w:t>128.</w:t>
      </w:r>
      <w:r w:rsidRPr="002E66FC">
        <w:t>155</w:t>
      </w:r>
      <w:r w:rsidRPr="002E66FC">
        <w:tab/>
      </w:r>
      <w:r w:rsidRPr="002E66FC">
        <w:rPr>
          <w:b/>
          <w:bCs/>
        </w:rPr>
        <w:t>Further enhance human rights education and awareness-raising aimed at fostering tolerance and mutual respect in society (Uzbekistan</w:t>
      </w:r>
      <w:proofErr w:type="gramStart"/>
      <w:r>
        <w:rPr>
          <w:b/>
          <w:bCs/>
        </w:rPr>
        <w:t>);</w:t>
      </w:r>
      <w:proofErr w:type="gramEnd"/>
    </w:p>
    <w:p w14:paraId="4AA1F5DF" w14:textId="6DD7D845" w:rsidR="006751A8" w:rsidRPr="002E66FC" w:rsidRDefault="006751A8" w:rsidP="006751A8">
      <w:pPr>
        <w:pStyle w:val="SingleTxtG"/>
        <w:tabs>
          <w:tab w:val="left" w:pos="2552"/>
        </w:tabs>
        <w:ind w:left="1701"/>
        <w:rPr>
          <w:b/>
          <w:bCs/>
        </w:rPr>
      </w:pPr>
      <w:r>
        <w:t>128.</w:t>
      </w:r>
      <w:r w:rsidRPr="002E66FC">
        <w:t>156</w:t>
      </w:r>
      <w:r w:rsidRPr="002E66FC">
        <w:tab/>
      </w:r>
      <w:r w:rsidRPr="002E66FC">
        <w:rPr>
          <w:b/>
          <w:bCs/>
        </w:rPr>
        <w:t>Promote further human rights education and awareness programmes, particularly among youth and vulnerable groups (Tajikistan</w:t>
      </w:r>
      <w:proofErr w:type="gramStart"/>
      <w:r>
        <w:rPr>
          <w:b/>
          <w:bCs/>
        </w:rPr>
        <w:t>);</w:t>
      </w:r>
      <w:proofErr w:type="gramEnd"/>
    </w:p>
    <w:p w14:paraId="42624421" w14:textId="0C90D02C" w:rsidR="006751A8" w:rsidRPr="002E66FC" w:rsidRDefault="006751A8" w:rsidP="006751A8">
      <w:pPr>
        <w:pStyle w:val="SingleTxtG"/>
        <w:tabs>
          <w:tab w:val="left" w:pos="2552"/>
        </w:tabs>
        <w:ind w:left="1701"/>
        <w:rPr>
          <w:b/>
          <w:bCs/>
        </w:rPr>
      </w:pPr>
      <w:r>
        <w:t>128.</w:t>
      </w:r>
      <w:r w:rsidRPr="002E66FC">
        <w:t>157</w:t>
      </w:r>
      <w:r w:rsidRPr="002E66FC">
        <w:tab/>
      </w:r>
      <w:r w:rsidRPr="002E66FC">
        <w:rPr>
          <w:b/>
          <w:bCs/>
        </w:rPr>
        <w:t>Take further measures to reduce school dropout rates (Cyprus</w:t>
      </w:r>
      <w:proofErr w:type="gramStart"/>
      <w:r>
        <w:rPr>
          <w:b/>
          <w:bCs/>
        </w:rPr>
        <w:t>);</w:t>
      </w:r>
      <w:proofErr w:type="gramEnd"/>
    </w:p>
    <w:p w14:paraId="4EDC70D7" w14:textId="2A8EDA43" w:rsidR="006751A8" w:rsidRPr="002E66FC" w:rsidRDefault="006751A8" w:rsidP="006751A8">
      <w:pPr>
        <w:pStyle w:val="SingleTxtG"/>
        <w:tabs>
          <w:tab w:val="left" w:pos="2552"/>
        </w:tabs>
        <w:ind w:left="1701"/>
        <w:rPr>
          <w:b/>
          <w:bCs/>
        </w:rPr>
      </w:pPr>
      <w:r>
        <w:t>128.</w:t>
      </w:r>
      <w:r w:rsidRPr="002E66FC">
        <w:t>158</w:t>
      </w:r>
      <w:r w:rsidRPr="002E66FC">
        <w:tab/>
      </w:r>
      <w:r w:rsidRPr="002E66FC">
        <w:rPr>
          <w:b/>
          <w:bCs/>
        </w:rPr>
        <w:t>Guarantee the right of asylum-seeking, refugee and migrant children to education (Uruguay</w:t>
      </w:r>
      <w:proofErr w:type="gramStart"/>
      <w:r>
        <w:rPr>
          <w:b/>
          <w:bCs/>
        </w:rPr>
        <w:t>);</w:t>
      </w:r>
      <w:proofErr w:type="gramEnd"/>
    </w:p>
    <w:p w14:paraId="79E1D38D" w14:textId="4558119C" w:rsidR="006751A8" w:rsidRPr="002E66FC" w:rsidRDefault="006751A8" w:rsidP="006751A8">
      <w:pPr>
        <w:pStyle w:val="SingleTxtG"/>
        <w:tabs>
          <w:tab w:val="left" w:pos="2552"/>
        </w:tabs>
        <w:ind w:left="1701"/>
        <w:rPr>
          <w:b/>
          <w:bCs/>
        </w:rPr>
      </w:pPr>
      <w:r>
        <w:t>128.</w:t>
      </w:r>
      <w:r w:rsidRPr="002E66FC">
        <w:t>159</w:t>
      </w:r>
      <w:r w:rsidRPr="002E66FC">
        <w:tab/>
      </w:r>
      <w:r w:rsidRPr="002E66FC">
        <w:rPr>
          <w:b/>
          <w:bCs/>
        </w:rPr>
        <w:t>Repeal the Law on Amendments and Supplements to the Law on Pre-School and School Education, in line with Bulgaria’s obligations under international human rights laws, including the International Covenant on Civil and Political Rights and the International Covenant on Economic, Social and Cultural Rights (Denmark</w:t>
      </w:r>
      <w:proofErr w:type="gramStart"/>
      <w:r>
        <w:rPr>
          <w:b/>
          <w:bCs/>
        </w:rPr>
        <w:t>);</w:t>
      </w:r>
      <w:proofErr w:type="gramEnd"/>
    </w:p>
    <w:p w14:paraId="677DB431" w14:textId="5EA85C45" w:rsidR="006751A8" w:rsidRPr="002E66FC" w:rsidRDefault="006751A8" w:rsidP="006751A8">
      <w:pPr>
        <w:pStyle w:val="SingleTxtG"/>
        <w:tabs>
          <w:tab w:val="left" w:pos="2552"/>
        </w:tabs>
        <w:ind w:left="1701"/>
        <w:rPr>
          <w:b/>
          <w:bCs/>
        </w:rPr>
      </w:pPr>
      <w:r>
        <w:t>128.</w:t>
      </w:r>
      <w:r w:rsidRPr="002E66FC">
        <w:t>160</w:t>
      </w:r>
      <w:r w:rsidRPr="002E66FC">
        <w:tab/>
      </w:r>
      <w:r w:rsidRPr="002E66FC">
        <w:rPr>
          <w:b/>
          <w:bCs/>
        </w:rPr>
        <w:t>Ensure that no impediments are created to the preservation, expression and development of cultural identity by all citizens (North Macedonia</w:t>
      </w:r>
      <w:proofErr w:type="gramStart"/>
      <w:r>
        <w:rPr>
          <w:b/>
          <w:bCs/>
        </w:rPr>
        <w:t>);</w:t>
      </w:r>
      <w:proofErr w:type="gramEnd"/>
    </w:p>
    <w:p w14:paraId="5C76B243" w14:textId="7BE8B1A8" w:rsidR="006751A8" w:rsidRPr="002E66FC" w:rsidRDefault="006751A8" w:rsidP="006751A8">
      <w:pPr>
        <w:pStyle w:val="SingleTxtG"/>
        <w:tabs>
          <w:tab w:val="left" w:pos="2552"/>
        </w:tabs>
        <w:ind w:left="1701"/>
        <w:rPr>
          <w:b/>
          <w:bCs/>
        </w:rPr>
      </w:pPr>
      <w:r>
        <w:t>128.</w:t>
      </w:r>
      <w:r w:rsidRPr="002E66FC">
        <w:t>161</w:t>
      </w:r>
      <w:r w:rsidRPr="002E66FC">
        <w:tab/>
      </w:r>
      <w:r w:rsidRPr="002E66FC">
        <w:rPr>
          <w:b/>
          <w:bCs/>
        </w:rPr>
        <w:t>Strengthen climate change mitigation and adaptation measures, especially in rural and remote areas and in communities that are most affected or with local economies relying on climate (Samoa</w:t>
      </w:r>
      <w:proofErr w:type="gramStart"/>
      <w:r>
        <w:rPr>
          <w:b/>
          <w:bCs/>
        </w:rPr>
        <w:t>);</w:t>
      </w:r>
      <w:proofErr w:type="gramEnd"/>
    </w:p>
    <w:p w14:paraId="50A194D9" w14:textId="28F47E22" w:rsidR="006751A8" w:rsidRPr="002E66FC" w:rsidRDefault="006751A8" w:rsidP="006751A8">
      <w:pPr>
        <w:pStyle w:val="SingleTxtG"/>
        <w:tabs>
          <w:tab w:val="left" w:pos="2552"/>
        </w:tabs>
        <w:ind w:left="1701"/>
        <w:rPr>
          <w:b/>
          <w:bCs/>
        </w:rPr>
      </w:pPr>
      <w:r>
        <w:t>128.</w:t>
      </w:r>
      <w:r w:rsidRPr="002E66FC">
        <w:t>162</w:t>
      </w:r>
      <w:r w:rsidRPr="002E66FC">
        <w:tab/>
      </w:r>
      <w:r w:rsidRPr="002E66FC">
        <w:rPr>
          <w:b/>
          <w:bCs/>
        </w:rPr>
        <w:t>Adopt effective measures in environmental regulation to prevent neighbourhoods, including Roma neighbourhoods, from being located near environmentally hazardous areas (Costa Rica</w:t>
      </w:r>
      <w:proofErr w:type="gramStart"/>
      <w:r>
        <w:rPr>
          <w:b/>
          <w:bCs/>
        </w:rPr>
        <w:t>);</w:t>
      </w:r>
      <w:proofErr w:type="gramEnd"/>
    </w:p>
    <w:p w14:paraId="61D820DF" w14:textId="46979AD2" w:rsidR="006751A8" w:rsidRPr="002E66FC" w:rsidRDefault="006751A8" w:rsidP="006751A8">
      <w:pPr>
        <w:pStyle w:val="SingleTxtG"/>
        <w:tabs>
          <w:tab w:val="left" w:pos="2552"/>
        </w:tabs>
        <w:ind w:left="1701"/>
        <w:rPr>
          <w:b/>
          <w:bCs/>
        </w:rPr>
      </w:pPr>
      <w:r>
        <w:t>128.</w:t>
      </w:r>
      <w:r w:rsidRPr="002E66FC">
        <w:t>163</w:t>
      </w:r>
      <w:r w:rsidRPr="002E66FC">
        <w:tab/>
      </w:r>
      <w:r w:rsidRPr="002E66FC">
        <w:rPr>
          <w:b/>
          <w:bCs/>
        </w:rPr>
        <w:t>Continue active participation in the international initiatives and multilateral cooperation for the advancement of human rights and sustainable development (Uzbekistan</w:t>
      </w:r>
      <w:proofErr w:type="gramStart"/>
      <w:r>
        <w:rPr>
          <w:b/>
          <w:bCs/>
        </w:rPr>
        <w:t>);</w:t>
      </w:r>
      <w:proofErr w:type="gramEnd"/>
    </w:p>
    <w:p w14:paraId="3B71F543" w14:textId="411B342B" w:rsidR="006751A8" w:rsidRPr="002E66FC" w:rsidRDefault="006751A8" w:rsidP="006751A8">
      <w:pPr>
        <w:pStyle w:val="SingleTxtG"/>
        <w:tabs>
          <w:tab w:val="left" w:pos="2552"/>
        </w:tabs>
        <w:ind w:left="1701"/>
        <w:rPr>
          <w:b/>
          <w:bCs/>
        </w:rPr>
      </w:pPr>
      <w:r>
        <w:t>128.</w:t>
      </w:r>
      <w:r w:rsidRPr="002E66FC">
        <w:t>164</w:t>
      </w:r>
      <w:r w:rsidRPr="002E66FC">
        <w:tab/>
      </w:r>
      <w:r w:rsidRPr="002E66FC">
        <w:rPr>
          <w:b/>
          <w:bCs/>
        </w:rPr>
        <w:t>Intensify efforts to promote the rights of women and children and ensure the provision of an adequate level of health and education, especially in remote areas (Iraq</w:t>
      </w:r>
      <w:proofErr w:type="gramStart"/>
      <w:r>
        <w:rPr>
          <w:b/>
          <w:bCs/>
        </w:rPr>
        <w:t>);</w:t>
      </w:r>
      <w:proofErr w:type="gramEnd"/>
    </w:p>
    <w:p w14:paraId="1DDAD48C" w14:textId="4BAD3335" w:rsidR="006751A8" w:rsidRPr="002E66FC" w:rsidRDefault="006751A8" w:rsidP="006751A8">
      <w:pPr>
        <w:pStyle w:val="SingleTxtG"/>
        <w:tabs>
          <w:tab w:val="left" w:pos="2552"/>
        </w:tabs>
        <w:ind w:left="1701"/>
        <w:rPr>
          <w:b/>
          <w:bCs/>
        </w:rPr>
      </w:pPr>
      <w:r>
        <w:lastRenderedPageBreak/>
        <w:t>128.</w:t>
      </w:r>
      <w:r w:rsidRPr="002E66FC">
        <w:t>165</w:t>
      </w:r>
      <w:r w:rsidRPr="002E66FC">
        <w:tab/>
      </w:r>
      <w:r w:rsidRPr="002E66FC">
        <w:rPr>
          <w:b/>
          <w:bCs/>
        </w:rPr>
        <w:t>Promote women’s participation in leadership, entrepreneurship and STEM fields (Malaysia</w:t>
      </w:r>
      <w:proofErr w:type="gramStart"/>
      <w:r>
        <w:rPr>
          <w:b/>
          <w:bCs/>
        </w:rPr>
        <w:t>);</w:t>
      </w:r>
      <w:proofErr w:type="gramEnd"/>
    </w:p>
    <w:p w14:paraId="6F18C417" w14:textId="4E924D12" w:rsidR="006751A8" w:rsidRPr="002E66FC" w:rsidRDefault="006751A8" w:rsidP="006751A8">
      <w:pPr>
        <w:pStyle w:val="SingleTxtG"/>
        <w:tabs>
          <w:tab w:val="left" w:pos="2552"/>
        </w:tabs>
        <w:ind w:left="1701"/>
        <w:rPr>
          <w:b/>
          <w:bCs/>
        </w:rPr>
      </w:pPr>
      <w:r>
        <w:t>128.</w:t>
      </w:r>
      <w:r w:rsidRPr="002E66FC">
        <w:t>166</w:t>
      </w:r>
      <w:r w:rsidRPr="002E66FC">
        <w:tab/>
      </w:r>
      <w:r w:rsidRPr="002E66FC">
        <w:rPr>
          <w:b/>
          <w:bCs/>
        </w:rPr>
        <w:t>Further enhance the participation of women in political and public life, including through temporary special measures such as statutory quotas and gender parity systems in public administration and foreign service (Armenia</w:t>
      </w:r>
      <w:proofErr w:type="gramStart"/>
      <w:r>
        <w:rPr>
          <w:b/>
          <w:bCs/>
        </w:rPr>
        <w:t>);</w:t>
      </w:r>
      <w:proofErr w:type="gramEnd"/>
    </w:p>
    <w:p w14:paraId="2427A044" w14:textId="5DA39D0E" w:rsidR="006751A8" w:rsidRPr="002E66FC" w:rsidRDefault="006751A8" w:rsidP="006751A8">
      <w:pPr>
        <w:pStyle w:val="SingleTxtG"/>
        <w:tabs>
          <w:tab w:val="left" w:pos="2552"/>
        </w:tabs>
        <w:ind w:left="1701"/>
        <w:rPr>
          <w:b/>
          <w:bCs/>
        </w:rPr>
      </w:pPr>
      <w:r>
        <w:t>128.</w:t>
      </w:r>
      <w:r w:rsidRPr="002E66FC">
        <w:t>167</w:t>
      </w:r>
      <w:r w:rsidRPr="002E66FC">
        <w:tab/>
      </w:r>
      <w:r w:rsidRPr="002E66FC">
        <w:rPr>
          <w:b/>
          <w:bCs/>
        </w:rPr>
        <w:t>Continue efforts to promote gender equality, particularly by addressing remaining gaps in women’s economic participation and representation in decision-making (Algeria</w:t>
      </w:r>
      <w:proofErr w:type="gramStart"/>
      <w:r>
        <w:rPr>
          <w:b/>
          <w:bCs/>
        </w:rPr>
        <w:t>);</w:t>
      </w:r>
      <w:proofErr w:type="gramEnd"/>
    </w:p>
    <w:p w14:paraId="1F3C1890" w14:textId="68CD030A" w:rsidR="006751A8" w:rsidRPr="002E66FC" w:rsidRDefault="006751A8" w:rsidP="006751A8">
      <w:pPr>
        <w:pStyle w:val="SingleTxtG"/>
        <w:tabs>
          <w:tab w:val="left" w:pos="2552"/>
        </w:tabs>
        <w:ind w:left="1701"/>
        <w:rPr>
          <w:b/>
          <w:bCs/>
        </w:rPr>
      </w:pPr>
      <w:r>
        <w:t>128.</w:t>
      </w:r>
      <w:r w:rsidRPr="002E66FC">
        <w:t>168</w:t>
      </w:r>
      <w:r w:rsidRPr="002E66FC">
        <w:tab/>
      </w:r>
      <w:r w:rsidRPr="002E66FC">
        <w:rPr>
          <w:b/>
          <w:bCs/>
        </w:rPr>
        <w:t>Work to reduce the gender pay gap to ensure fair and favourable working conditions (Bahrain</w:t>
      </w:r>
      <w:proofErr w:type="gramStart"/>
      <w:r w:rsidRPr="002E66FC">
        <w:rPr>
          <w:b/>
          <w:bCs/>
        </w:rPr>
        <w:t>);</w:t>
      </w:r>
      <w:proofErr w:type="gramEnd"/>
    </w:p>
    <w:p w14:paraId="5F870734" w14:textId="1BFA987C" w:rsidR="006751A8" w:rsidRPr="002E66FC" w:rsidRDefault="006751A8" w:rsidP="006751A8">
      <w:pPr>
        <w:pStyle w:val="SingleTxtG"/>
        <w:tabs>
          <w:tab w:val="left" w:pos="2552"/>
        </w:tabs>
        <w:ind w:left="1701"/>
        <w:rPr>
          <w:b/>
          <w:bCs/>
        </w:rPr>
      </w:pPr>
      <w:r>
        <w:t>128.</w:t>
      </w:r>
      <w:r w:rsidRPr="002E66FC">
        <w:t>169</w:t>
      </w:r>
      <w:r w:rsidRPr="002E66FC">
        <w:tab/>
      </w:r>
      <w:r w:rsidRPr="002E66FC">
        <w:rPr>
          <w:b/>
          <w:bCs/>
        </w:rPr>
        <w:t>Identify and eliminate obstacles limiting women's access to justice, ensuring a safe and accessible environment, which prevents revictimization, strengthening awareness of women's rights and the training of justice operators and law enforcement agencies (Paraguay</w:t>
      </w:r>
      <w:proofErr w:type="gramStart"/>
      <w:r>
        <w:rPr>
          <w:b/>
          <w:bCs/>
        </w:rPr>
        <w:t>);</w:t>
      </w:r>
      <w:proofErr w:type="gramEnd"/>
    </w:p>
    <w:p w14:paraId="5A2C4D40" w14:textId="77B89E91" w:rsidR="006751A8" w:rsidRPr="002E66FC" w:rsidRDefault="006751A8" w:rsidP="006751A8">
      <w:pPr>
        <w:pStyle w:val="SingleTxtG"/>
        <w:tabs>
          <w:tab w:val="left" w:pos="2552"/>
        </w:tabs>
        <w:ind w:left="1701"/>
        <w:rPr>
          <w:b/>
          <w:bCs/>
        </w:rPr>
      </w:pPr>
      <w:r>
        <w:t>128.</w:t>
      </w:r>
      <w:r w:rsidRPr="002E66FC">
        <w:t>170</w:t>
      </w:r>
      <w:r w:rsidRPr="002E66FC">
        <w:tab/>
      </w:r>
      <w:r w:rsidRPr="002E66FC">
        <w:rPr>
          <w:b/>
          <w:bCs/>
        </w:rPr>
        <w:t>Adopt a comprehensive consent-based legal definition of rape, in line with international human rights laws and standards, including the Council of Europe Convention on preventing and combating violence against women and domestic violence (Istanbul Convention) (Slovenia</w:t>
      </w:r>
      <w:proofErr w:type="gramStart"/>
      <w:r>
        <w:rPr>
          <w:b/>
          <w:bCs/>
        </w:rPr>
        <w:t>);</w:t>
      </w:r>
      <w:proofErr w:type="gramEnd"/>
    </w:p>
    <w:p w14:paraId="709C77A6" w14:textId="00A8127F" w:rsidR="006751A8" w:rsidRPr="002E66FC" w:rsidRDefault="006751A8" w:rsidP="006751A8">
      <w:pPr>
        <w:pStyle w:val="SingleTxtG"/>
        <w:tabs>
          <w:tab w:val="left" w:pos="2552"/>
        </w:tabs>
        <w:ind w:left="1701"/>
        <w:rPr>
          <w:b/>
          <w:bCs/>
        </w:rPr>
      </w:pPr>
      <w:r>
        <w:t>128.</w:t>
      </w:r>
      <w:r w:rsidRPr="002E66FC">
        <w:t>171</w:t>
      </w:r>
      <w:r w:rsidRPr="002E66FC">
        <w:tab/>
      </w:r>
      <w:r w:rsidRPr="002E66FC">
        <w:rPr>
          <w:b/>
          <w:bCs/>
        </w:rPr>
        <w:t>Redouble efforts to combating gender-based violence and promoting gender equality in all walks of life (Nepal</w:t>
      </w:r>
      <w:proofErr w:type="gramStart"/>
      <w:r>
        <w:rPr>
          <w:b/>
          <w:bCs/>
        </w:rPr>
        <w:t>);</w:t>
      </w:r>
      <w:proofErr w:type="gramEnd"/>
    </w:p>
    <w:p w14:paraId="3DA70E9F" w14:textId="4ADA4251" w:rsidR="006751A8" w:rsidRPr="002E66FC" w:rsidRDefault="006751A8" w:rsidP="006751A8">
      <w:pPr>
        <w:pStyle w:val="SingleTxtG"/>
        <w:tabs>
          <w:tab w:val="left" w:pos="2552"/>
        </w:tabs>
        <w:ind w:left="1701"/>
        <w:rPr>
          <w:b/>
          <w:bCs/>
        </w:rPr>
      </w:pPr>
      <w:r>
        <w:t>128.</w:t>
      </w:r>
      <w:r w:rsidRPr="002E66FC">
        <w:t>172</w:t>
      </w:r>
      <w:r w:rsidRPr="002E66FC">
        <w:tab/>
      </w:r>
      <w:r w:rsidRPr="002E66FC">
        <w:rPr>
          <w:b/>
          <w:bCs/>
        </w:rPr>
        <w:t>Amend the Law on Protection against Domestic Violence to recognize all forms of gender-based violence (Mexico</w:t>
      </w:r>
      <w:proofErr w:type="gramStart"/>
      <w:r>
        <w:rPr>
          <w:b/>
          <w:bCs/>
        </w:rPr>
        <w:t>);</w:t>
      </w:r>
      <w:proofErr w:type="gramEnd"/>
    </w:p>
    <w:p w14:paraId="4CE8B238" w14:textId="322EEF66" w:rsidR="006751A8" w:rsidRPr="002E66FC" w:rsidRDefault="006751A8" w:rsidP="006751A8">
      <w:pPr>
        <w:pStyle w:val="SingleTxtG"/>
        <w:tabs>
          <w:tab w:val="left" w:pos="2552"/>
        </w:tabs>
        <w:ind w:left="1701"/>
        <w:rPr>
          <w:b/>
          <w:bCs/>
        </w:rPr>
      </w:pPr>
      <w:r>
        <w:t>128.</w:t>
      </w:r>
      <w:r w:rsidRPr="002E66FC">
        <w:t>173</w:t>
      </w:r>
      <w:r w:rsidRPr="002E66FC">
        <w:tab/>
      </w:r>
      <w:r w:rsidRPr="002E66FC">
        <w:rPr>
          <w:b/>
          <w:bCs/>
        </w:rPr>
        <w:t>Provide clarity in its penal code regarding the definition and scope of sexual assault offenses, including reducing the conditions required that constitute a lack of consent (United Kingdom of Great Britain and Northern Ireland</w:t>
      </w:r>
      <w:proofErr w:type="gramStart"/>
      <w:r>
        <w:rPr>
          <w:b/>
          <w:bCs/>
        </w:rPr>
        <w:t>);</w:t>
      </w:r>
      <w:proofErr w:type="gramEnd"/>
    </w:p>
    <w:p w14:paraId="1609DAA0" w14:textId="4DA2F66B" w:rsidR="006751A8" w:rsidRPr="002E66FC" w:rsidRDefault="006751A8" w:rsidP="006751A8">
      <w:pPr>
        <w:pStyle w:val="SingleTxtG"/>
        <w:tabs>
          <w:tab w:val="left" w:pos="2552"/>
        </w:tabs>
        <w:ind w:left="1701"/>
        <w:rPr>
          <w:b/>
          <w:bCs/>
        </w:rPr>
      </w:pPr>
      <w:r>
        <w:t>128.</w:t>
      </w:r>
      <w:r w:rsidRPr="002E66FC">
        <w:t>174</w:t>
      </w:r>
      <w:r w:rsidRPr="002E66FC">
        <w:tab/>
      </w:r>
      <w:r w:rsidRPr="002E66FC">
        <w:rPr>
          <w:b/>
          <w:bCs/>
        </w:rPr>
        <w:t>Adopt a consent-based definition of rape and ensure accountability for all gender-based violence (Sierra Leone</w:t>
      </w:r>
      <w:proofErr w:type="gramStart"/>
      <w:r>
        <w:rPr>
          <w:b/>
          <w:bCs/>
        </w:rPr>
        <w:t>);</w:t>
      </w:r>
      <w:proofErr w:type="gramEnd"/>
    </w:p>
    <w:p w14:paraId="1314DC28" w14:textId="7FD442F4" w:rsidR="006751A8" w:rsidRPr="002E66FC" w:rsidRDefault="006751A8" w:rsidP="006751A8">
      <w:pPr>
        <w:pStyle w:val="SingleTxtG"/>
        <w:tabs>
          <w:tab w:val="left" w:pos="2552"/>
        </w:tabs>
        <w:ind w:left="1701"/>
        <w:rPr>
          <w:b/>
          <w:bCs/>
        </w:rPr>
      </w:pPr>
      <w:r>
        <w:t>128.</w:t>
      </w:r>
      <w:r w:rsidRPr="002E66FC">
        <w:t>175</w:t>
      </w:r>
      <w:r w:rsidRPr="002E66FC">
        <w:tab/>
      </w:r>
      <w:r w:rsidRPr="002E66FC">
        <w:rPr>
          <w:b/>
          <w:bCs/>
        </w:rPr>
        <w:t>Continue the effective implementation of the 2023 National Law on Protection against Domestic Violence (Albania</w:t>
      </w:r>
      <w:proofErr w:type="gramStart"/>
      <w:r>
        <w:rPr>
          <w:b/>
          <w:bCs/>
        </w:rPr>
        <w:t>);</w:t>
      </w:r>
      <w:proofErr w:type="gramEnd"/>
    </w:p>
    <w:p w14:paraId="224EAE91" w14:textId="0D1993EA" w:rsidR="006751A8" w:rsidRPr="002E66FC" w:rsidRDefault="006751A8" w:rsidP="006751A8">
      <w:pPr>
        <w:pStyle w:val="SingleTxtG"/>
        <w:tabs>
          <w:tab w:val="left" w:pos="2552"/>
        </w:tabs>
        <w:ind w:left="1701"/>
        <w:rPr>
          <w:b/>
          <w:bCs/>
        </w:rPr>
      </w:pPr>
      <w:r>
        <w:t>128.</w:t>
      </w:r>
      <w:r w:rsidRPr="002E66FC">
        <w:t>176</w:t>
      </w:r>
      <w:r w:rsidRPr="002E66FC">
        <w:tab/>
      </w:r>
      <w:r w:rsidRPr="002E66FC">
        <w:rPr>
          <w:b/>
          <w:bCs/>
        </w:rPr>
        <w:t>Strengthen the fight against gender-based violence (Albania</w:t>
      </w:r>
      <w:proofErr w:type="gramStart"/>
      <w:r>
        <w:rPr>
          <w:b/>
          <w:bCs/>
        </w:rPr>
        <w:t>);</w:t>
      </w:r>
      <w:proofErr w:type="gramEnd"/>
    </w:p>
    <w:p w14:paraId="3F8BC7D1" w14:textId="294C227E" w:rsidR="006751A8" w:rsidRPr="002E66FC" w:rsidRDefault="006751A8" w:rsidP="006751A8">
      <w:pPr>
        <w:pStyle w:val="SingleTxtG"/>
        <w:tabs>
          <w:tab w:val="left" w:pos="2552"/>
        </w:tabs>
        <w:ind w:left="1701"/>
        <w:rPr>
          <w:b/>
          <w:bCs/>
        </w:rPr>
      </w:pPr>
      <w:r>
        <w:t>128.</w:t>
      </w:r>
      <w:r w:rsidRPr="002E66FC">
        <w:t>177</w:t>
      </w:r>
      <w:r w:rsidRPr="002E66FC">
        <w:tab/>
      </w:r>
      <w:r w:rsidRPr="002E66FC">
        <w:rPr>
          <w:b/>
          <w:bCs/>
        </w:rPr>
        <w:t>Improve measures and resources in the combating of domestic violence and gender-based violence and where possible offer support and safe shelter to survivors and families affected (Samoa</w:t>
      </w:r>
      <w:proofErr w:type="gramStart"/>
      <w:r>
        <w:rPr>
          <w:b/>
          <w:bCs/>
        </w:rPr>
        <w:t>);</w:t>
      </w:r>
      <w:proofErr w:type="gramEnd"/>
    </w:p>
    <w:p w14:paraId="707D8047" w14:textId="68D4153C" w:rsidR="006751A8" w:rsidRPr="002E66FC" w:rsidRDefault="006751A8" w:rsidP="006751A8">
      <w:pPr>
        <w:pStyle w:val="SingleTxtG"/>
        <w:tabs>
          <w:tab w:val="left" w:pos="2552"/>
        </w:tabs>
        <w:ind w:left="1701"/>
        <w:rPr>
          <w:b/>
          <w:bCs/>
        </w:rPr>
      </w:pPr>
      <w:r>
        <w:t>128.</w:t>
      </w:r>
      <w:r w:rsidRPr="002E66FC">
        <w:t>178</w:t>
      </w:r>
      <w:r w:rsidRPr="002E66FC">
        <w:tab/>
      </w:r>
      <w:r w:rsidRPr="002E66FC">
        <w:rPr>
          <w:b/>
          <w:bCs/>
        </w:rPr>
        <w:t>Step up efforts to address sexual and domestic violence without undue delays, including by providing necessary support services for victims (Indonesia</w:t>
      </w:r>
      <w:proofErr w:type="gramStart"/>
      <w:r>
        <w:rPr>
          <w:b/>
          <w:bCs/>
        </w:rPr>
        <w:t>);</w:t>
      </w:r>
      <w:proofErr w:type="gramEnd"/>
    </w:p>
    <w:p w14:paraId="19AF1E74" w14:textId="2B3F9A5B" w:rsidR="006751A8" w:rsidRPr="002E66FC" w:rsidRDefault="006751A8" w:rsidP="006751A8">
      <w:pPr>
        <w:pStyle w:val="SingleTxtG"/>
        <w:tabs>
          <w:tab w:val="left" w:pos="2552"/>
        </w:tabs>
        <w:ind w:left="1701"/>
        <w:rPr>
          <w:b/>
          <w:bCs/>
        </w:rPr>
      </w:pPr>
      <w:r>
        <w:t>128.</w:t>
      </w:r>
      <w:r w:rsidRPr="002E66FC">
        <w:t>179</w:t>
      </w:r>
      <w:r w:rsidRPr="002E66FC">
        <w:tab/>
      </w:r>
      <w:r w:rsidRPr="002E66FC">
        <w:rPr>
          <w:b/>
          <w:bCs/>
        </w:rPr>
        <w:t>Continue and enhance efforts to combat violence against women and domestic violence by eliminating restrictive time limits on protection orders, removing barriers to justice for women, and expanding support services for victims (Romania</w:t>
      </w:r>
      <w:proofErr w:type="gramStart"/>
      <w:r>
        <w:rPr>
          <w:b/>
          <w:bCs/>
        </w:rPr>
        <w:t>);</w:t>
      </w:r>
      <w:proofErr w:type="gramEnd"/>
    </w:p>
    <w:p w14:paraId="6E3008F3" w14:textId="42115CB1" w:rsidR="006751A8" w:rsidRPr="002E66FC" w:rsidRDefault="006751A8" w:rsidP="006751A8">
      <w:pPr>
        <w:pStyle w:val="SingleTxtG"/>
        <w:tabs>
          <w:tab w:val="left" w:pos="2552"/>
        </w:tabs>
        <w:ind w:left="1701"/>
        <w:rPr>
          <w:b/>
          <w:bCs/>
        </w:rPr>
      </w:pPr>
      <w:r>
        <w:t>128.</w:t>
      </w:r>
      <w:r w:rsidRPr="002E66FC">
        <w:t>180</w:t>
      </w:r>
      <w:r w:rsidRPr="002E66FC">
        <w:tab/>
      </w:r>
      <w:r w:rsidRPr="002E66FC">
        <w:rPr>
          <w:b/>
          <w:bCs/>
        </w:rPr>
        <w:t>Enhance protection mechanisms for victims of domestic violence, ensuring adequate access to crisis accommodation shelters and psychological and legal support (Lebanon</w:t>
      </w:r>
      <w:proofErr w:type="gramStart"/>
      <w:r>
        <w:rPr>
          <w:b/>
          <w:bCs/>
        </w:rPr>
        <w:t>);</w:t>
      </w:r>
      <w:proofErr w:type="gramEnd"/>
    </w:p>
    <w:p w14:paraId="43D4570D" w14:textId="2F1DBEA7" w:rsidR="006751A8" w:rsidRPr="002E66FC" w:rsidRDefault="006751A8" w:rsidP="006751A8">
      <w:pPr>
        <w:pStyle w:val="SingleTxtG"/>
        <w:tabs>
          <w:tab w:val="left" w:pos="2552"/>
        </w:tabs>
        <w:ind w:left="1701"/>
        <w:rPr>
          <w:b/>
          <w:bCs/>
        </w:rPr>
      </w:pPr>
      <w:r>
        <w:t>128.</w:t>
      </w:r>
      <w:r w:rsidRPr="002E66FC">
        <w:t>181</w:t>
      </w:r>
      <w:r w:rsidRPr="002E66FC">
        <w:tab/>
      </w:r>
      <w:r w:rsidRPr="002E66FC">
        <w:rPr>
          <w:b/>
          <w:bCs/>
        </w:rPr>
        <w:t>Introduce appropriate measures and relevant mechanism to better protect victims of domestic violence, to assure swift and consistent institutional response (Slovakia</w:t>
      </w:r>
      <w:proofErr w:type="gramStart"/>
      <w:r>
        <w:rPr>
          <w:b/>
          <w:bCs/>
        </w:rPr>
        <w:t>);</w:t>
      </w:r>
      <w:proofErr w:type="gramEnd"/>
    </w:p>
    <w:p w14:paraId="441C6277" w14:textId="2327EA08" w:rsidR="006751A8" w:rsidRPr="002E66FC" w:rsidRDefault="006751A8" w:rsidP="006751A8">
      <w:pPr>
        <w:pStyle w:val="SingleTxtG"/>
        <w:tabs>
          <w:tab w:val="left" w:pos="2552"/>
        </w:tabs>
        <w:ind w:left="1701"/>
        <w:rPr>
          <w:b/>
          <w:bCs/>
        </w:rPr>
      </w:pPr>
      <w:r>
        <w:t>128.</w:t>
      </w:r>
      <w:r w:rsidRPr="002E66FC">
        <w:t>182</w:t>
      </w:r>
      <w:r w:rsidRPr="002E66FC">
        <w:tab/>
      </w:r>
      <w:r w:rsidRPr="002E66FC">
        <w:rPr>
          <w:b/>
          <w:bCs/>
        </w:rPr>
        <w:t>Continue its efforts by transposing the European Directive of 14 May 2024 on combating violence against women and domestic violence (France</w:t>
      </w:r>
      <w:proofErr w:type="gramStart"/>
      <w:r>
        <w:rPr>
          <w:b/>
          <w:bCs/>
        </w:rPr>
        <w:t>);</w:t>
      </w:r>
      <w:proofErr w:type="gramEnd"/>
    </w:p>
    <w:p w14:paraId="0FFA59C8" w14:textId="4D49F4D2" w:rsidR="006751A8" w:rsidRPr="002E66FC" w:rsidRDefault="006751A8" w:rsidP="006751A8">
      <w:pPr>
        <w:pStyle w:val="SingleTxtG"/>
        <w:tabs>
          <w:tab w:val="left" w:pos="2552"/>
        </w:tabs>
        <w:ind w:left="1701"/>
        <w:rPr>
          <w:b/>
          <w:bCs/>
        </w:rPr>
      </w:pPr>
      <w:r>
        <w:lastRenderedPageBreak/>
        <w:t>128.</w:t>
      </w:r>
      <w:r w:rsidRPr="002E66FC">
        <w:t>183</w:t>
      </w:r>
      <w:r w:rsidRPr="002E66FC">
        <w:tab/>
      </w:r>
      <w:r w:rsidRPr="002E66FC">
        <w:rPr>
          <w:b/>
          <w:bCs/>
        </w:rPr>
        <w:t>Ensure the effective implementation of the legal framework on domestic and gender-based violence (Germany</w:t>
      </w:r>
      <w:proofErr w:type="gramStart"/>
      <w:r>
        <w:rPr>
          <w:b/>
          <w:bCs/>
        </w:rPr>
        <w:t>);</w:t>
      </w:r>
      <w:proofErr w:type="gramEnd"/>
    </w:p>
    <w:p w14:paraId="12530C60" w14:textId="2941F3CF" w:rsidR="006751A8" w:rsidRPr="002E66FC" w:rsidRDefault="006751A8" w:rsidP="006751A8">
      <w:pPr>
        <w:pStyle w:val="SingleTxtG"/>
        <w:tabs>
          <w:tab w:val="left" w:pos="2552"/>
        </w:tabs>
        <w:ind w:left="1701"/>
        <w:rPr>
          <w:b/>
          <w:bCs/>
        </w:rPr>
      </w:pPr>
      <w:r>
        <w:t>128.</w:t>
      </w:r>
      <w:r w:rsidRPr="002E66FC">
        <w:t>184</w:t>
      </w:r>
      <w:r w:rsidRPr="002E66FC">
        <w:tab/>
      </w:r>
      <w:r w:rsidRPr="002E66FC">
        <w:rPr>
          <w:b/>
          <w:bCs/>
        </w:rPr>
        <w:t>Take steps against domestic violence affecting women and girls through legislative and law enforcement measures (India</w:t>
      </w:r>
      <w:proofErr w:type="gramStart"/>
      <w:r>
        <w:rPr>
          <w:b/>
          <w:bCs/>
        </w:rPr>
        <w:t>);</w:t>
      </w:r>
      <w:proofErr w:type="gramEnd"/>
    </w:p>
    <w:p w14:paraId="170E73A1" w14:textId="623305AB" w:rsidR="006751A8" w:rsidRPr="002E66FC" w:rsidRDefault="006751A8" w:rsidP="006751A8">
      <w:pPr>
        <w:pStyle w:val="SingleTxtG"/>
        <w:tabs>
          <w:tab w:val="left" w:pos="2552"/>
        </w:tabs>
        <w:ind w:left="1701"/>
        <w:rPr>
          <w:b/>
          <w:bCs/>
        </w:rPr>
      </w:pPr>
      <w:r>
        <w:t>128.</w:t>
      </w:r>
      <w:r w:rsidRPr="002E66FC">
        <w:t>185</w:t>
      </w:r>
      <w:r w:rsidRPr="002E66FC">
        <w:tab/>
      </w:r>
      <w:r w:rsidRPr="002E66FC">
        <w:rPr>
          <w:b/>
          <w:bCs/>
        </w:rPr>
        <w:t>Strengthen prevention and awareness-raising initiatives to address harmful gender stereotypes and attitudes that perpetuate gender-based violence (Germany</w:t>
      </w:r>
      <w:proofErr w:type="gramStart"/>
      <w:r>
        <w:rPr>
          <w:b/>
          <w:bCs/>
        </w:rPr>
        <w:t>);</w:t>
      </w:r>
      <w:proofErr w:type="gramEnd"/>
    </w:p>
    <w:p w14:paraId="2076962C" w14:textId="5A6D572C" w:rsidR="006751A8" w:rsidRPr="002E66FC" w:rsidRDefault="006751A8" w:rsidP="006751A8">
      <w:pPr>
        <w:pStyle w:val="SingleTxtG"/>
        <w:tabs>
          <w:tab w:val="left" w:pos="2552"/>
        </w:tabs>
        <w:ind w:left="1701"/>
        <w:rPr>
          <w:b/>
          <w:bCs/>
        </w:rPr>
      </w:pPr>
      <w:r>
        <w:t>128.</w:t>
      </w:r>
      <w:r w:rsidRPr="002E66FC">
        <w:t>186</w:t>
      </w:r>
      <w:r w:rsidRPr="002E66FC">
        <w:tab/>
      </w:r>
      <w:r w:rsidRPr="002E66FC">
        <w:rPr>
          <w:b/>
          <w:bCs/>
        </w:rPr>
        <w:t>Continue working to combat all forms of violence and discrimination against women and girls by strengthening the relevant institutional frameworks and developing awareness-raising and social assistance programmes (United Arab Emirates</w:t>
      </w:r>
      <w:proofErr w:type="gramStart"/>
      <w:r>
        <w:rPr>
          <w:b/>
          <w:bCs/>
        </w:rPr>
        <w:t>);</w:t>
      </w:r>
      <w:proofErr w:type="gramEnd"/>
    </w:p>
    <w:p w14:paraId="006BCFAF" w14:textId="2FB61BF6" w:rsidR="006751A8" w:rsidRPr="002E66FC" w:rsidRDefault="006751A8" w:rsidP="006751A8">
      <w:pPr>
        <w:pStyle w:val="SingleTxtG"/>
        <w:tabs>
          <w:tab w:val="left" w:pos="2552"/>
        </w:tabs>
        <w:ind w:left="1701"/>
        <w:rPr>
          <w:b/>
          <w:bCs/>
        </w:rPr>
      </w:pPr>
      <w:r>
        <w:t>128.</w:t>
      </w:r>
      <w:r w:rsidRPr="002E66FC">
        <w:t>187</w:t>
      </w:r>
      <w:r w:rsidRPr="002E66FC">
        <w:tab/>
      </w:r>
      <w:r w:rsidRPr="002E66FC">
        <w:rPr>
          <w:b/>
          <w:bCs/>
        </w:rPr>
        <w:t>Intensify efforts to activate mechanisms for the protection of women and girls from violence, ensuring the provision of legal and psychological support to victims and strengthening avenues for redress (Jordan</w:t>
      </w:r>
      <w:proofErr w:type="gramStart"/>
      <w:r>
        <w:rPr>
          <w:b/>
          <w:bCs/>
        </w:rPr>
        <w:t>);</w:t>
      </w:r>
      <w:proofErr w:type="gramEnd"/>
    </w:p>
    <w:p w14:paraId="430B1ACE" w14:textId="785B7232" w:rsidR="006751A8" w:rsidRPr="002E66FC" w:rsidRDefault="006751A8" w:rsidP="006751A8">
      <w:pPr>
        <w:pStyle w:val="SingleTxtG"/>
        <w:tabs>
          <w:tab w:val="left" w:pos="2552"/>
        </w:tabs>
        <w:ind w:left="1701"/>
        <w:rPr>
          <w:b/>
          <w:bCs/>
        </w:rPr>
      </w:pPr>
      <w:r>
        <w:t>128.</w:t>
      </w:r>
      <w:r w:rsidRPr="002E66FC">
        <w:t>188</w:t>
      </w:r>
      <w:r w:rsidRPr="002E66FC">
        <w:tab/>
      </w:r>
      <w:r w:rsidRPr="002E66FC">
        <w:rPr>
          <w:b/>
          <w:bCs/>
        </w:rPr>
        <w:t>Strengthen actions to implement specific measures regarding discrimination and gender-based violence, and to combat violence against children (Uruguay</w:t>
      </w:r>
      <w:proofErr w:type="gramStart"/>
      <w:r>
        <w:rPr>
          <w:b/>
          <w:bCs/>
        </w:rPr>
        <w:t>);</w:t>
      </w:r>
      <w:proofErr w:type="gramEnd"/>
    </w:p>
    <w:p w14:paraId="1C102D73" w14:textId="6738F374" w:rsidR="006751A8" w:rsidRPr="002E66FC" w:rsidRDefault="006751A8" w:rsidP="006751A8">
      <w:pPr>
        <w:pStyle w:val="SingleTxtG"/>
        <w:tabs>
          <w:tab w:val="left" w:pos="2552"/>
        </w:tabs>
        <w:ind w:left="1701"/>
        <w:rPr>
          <w:b/>
          <w:bCs/>
        </w:rPr>
      </w:pPr>
      <w:r>
        <w:t>128.</w:t>
      </w:r>
      <w:r w:rsidRPr="002E66FC">
        <w:t>189</w:t>
      </w:r>
      <w:r w:rsidRPr="002E66FC">
        <w:tab/>
      </w:r>
      <w:r w:rsidRPr="002E66FC">
        <w:rPr>
          <w:b/>
          <w:bCs/>
        </w:rPr>
        <w:t>Prevent, punish, and eradicate gender-based violence (Cuba</w:t>
      </w:r>
      <w:proofErr w:type="gramStart"/>
      <w:r>
        <w:rPr>
          <w:b/>
          <w:bCs/>
        </w:rPr>
        <w:t>);</w:t>
      </w:r>
      <w:proofErr w:type="gramEnd"/>
    </w:p>
    <w:p w14:paraId="33AC6733" w14:textId="0EE09CC2" w:rsidR="006751A8" w:rsidRPr="002E66FC" w:rsidRDefault="006751A8" w:rsidP="006751A8">
      <w:pPr>
        <w:pStyle w:val="SingleTxtG"/>
        <w:tabs>
          <w:tab w:val="left" w:pos="2552"/>
        </w:tabs>
        <w:ind w:left="1701"/>
        <w:rPr>
          <w:b/>
          <w:bCs/>
        </w:rPr>
      </w:pPr>
      <w:r>
        <w:t>128.</w:t>
      </w:r>
      <w:r w:rsidRPr="002E66FC">
        <w:t>190</w:t>
      </w:r>
      <w:r w:rsidRPr="002E66FC">
        <w:tab/>
      </w:r>
      <w:r w:rsidRPr="002E66FC">
        <w:rPr>
          <w:b/>
          <w:bCs/>
        </w:rPr>
        <w:t>Take further measures to ensure women’s participation in political and public life and decision-making positions and access to the judicial system (Greece</w:t>
      </w:r>
      <w:proofErr w:type="gramStart"/>
      <w:r>
        <w:rPr>
          <w:b/>
          <w:bCs/>
        </w:rPr>
        <w:t>);</w:t>
      </w:r>
      <w:proofErr w:type="gramEnd"/>
    </w:p>
    <w:p w14:paraId="77FFE1DF" w14:textId="59EA7C5E" w:rsidR="006751A8" w:rsidRPr="002E66FC" w:rsidRDefault="006751A8" w:rsidP="006751A8">
      <w:pPr>
        <w:pStyle w:val="SingleTxtG"/>
        <w:tabs>
          <w:tab w:val="left" w:pos="2552"/>
        </w:tabs>
        <w:ind w:left="1701"/>
        <w:rPr>
          <w:b/>
          <w:bCs/>
        </w:rPr>
      </w:pPr>
      <w:r>
        <w:t>128.</w:t>
      </w:r>
      <w:r w:rsidRPr="002E66FC">
        <w:t>191</w:t>
      </w:r>
      <w:r w:rsidRPr="002E66FC">
        <w:tab/>
      </w:r>
      <w:r w:rsidRPr="002E66FC">
        <w:rPr>
          <w:b/>
          <w:bCs/>
        </w:rPr>
        <w:t>Criminalize obstetric violence and other forms of violence committed during childbirth (Burkina Faso</w:t>
      </w:r>
      <w:proofErr w:type="gramStart"/>
      <w:r>
        <w:rPr>
          <w:b/>
          <w:bCs/>
        </w:rPr>
        <w:t>);</w:t>
      </w:r>
      <w:proofErr w:type="gramEnd"/>
    </w:p>
    <w:p w14:paraId="2E8919C1" w14:textId="13B1FD57" w:rsidR="006751A8" w:rsidRPr="002E66FC" w:rsidRDefault="006751A8" w:rsidP="006751A8">
      <w:pPr>
        <w:pStyle w:val="SingleTxtG"/>
        <w:tabs>
          <w:tab w:val="left" w:pos="2552"/>
        </w:tabs>
        <w:ind w:left="1701"/>
        <w:rPr>
          <w:b/>
          <w:bCs/>
        </w:rPr>
      </w:pPr>
      <w:r>
        <w:t>128.</w:t>
      </w:r>
      <w:r w:rsidRPr="002E66FC">
        <w:t>192</w:t>
      </w:r>
      <w:r w:rsidRPr="002E66FC">
        <w:tab/>
      </w:r>
      <w:r w:rsidRPr="002E66FC">
        <w:rPr>
          <w:b/>
          <w:bCs/>
        </w:rPr>
        <w:t>Strengthen its efforts to protect children's rights, by continuing the implementation of the European Child Guarantee National Action Plan 2021-2030 (France</w:t>
      </w:r>
      <w:proofErr w:type="gramStart"/>
      <w:r>
        <w:rPr>
          <w:b/>
          <w:bCs/>
        </w:rPr>
        <w:t>);</w:t>
      </w:r>
      <w:proofErr w:type="gramEnd"/>
    </w:p>
    <w:p w14:paraId="5CADD0C3" w14:textId="2E50A841" w:rsidR="006751A8" w:rsidRPr="002E66FC" w:rsidRDefault="006751A8" w:rsidP="006751A8">
      <w:pPr>
        <w:pStyle w:val="SingleTxtG"/>
        <w:tabs>
          <w:tab w:val="left" w:pos="2552"/>
        </w:tabs>
        <w:ind w:left="1701"/>
        <w:rPr>
          <w:b/>
          <w:bCs/>
        </w:rPr>
      </w:pPr>
      <w:r>
        <w:t>128.</w:t>
      </w:r>
      <w:r w:rsidRPr="002E66FC">
        <w:t>193</w:t>
      </w:r>
      <w:r w:rsidRPr="002E66FC">
        <w:tab/>
      </w:r>
      <w:r w:rsidRPr="002E66FC">
        <w:rPr>
          <w:b/>
          <w:bCs/>
        </w:rPr>
        <w:t>Adopt the National Children Strategy, including an effective system of relevant data collection (Italy</w:t>
      </w:r>
      <w:proofErr w:type="gramStart"/>
      <w:r>
        <w:rPr>
          <w:b/>
          <w:bCs/>
        </w:rPr>
        <w:t>);</w:t>
      </w:r>
      <w:proofErr w:type="gramEnd"/>
    </w:p>
    <w:p w14:paraId="132EA5E7" w14:textId="6753A18C" w:rsidR="006751A8" w:rsidRPr="002E66FC" w:rsidRDefault="006751A8" w:rsidP="006751A8">
      <w:pPr>
        <w:pStyle w:val="SingleTxtG"/>
        <w:tabs>
          <w:tab w:val="left" w:pos="2552"/>
        </w:tabs>
        <w:ind w:left="1701"/>
        <w:rPr>
          <w:b/>
          <w:bCs/>
        </w:rPr>
      </w:pPr>
      <w:r>
        <w:t>128.</w:t>
      </w:r>
      <w:r w:rsidRPr="002E66FC">
        <w:t>194</w:t>
      </w:r>
      <w:r w:rsidRPr="002E66FC">
        <w:tab/>
      </w:r>
      <w:r w:rsidRPr="002E66FC">
        <w:rPr>
          <w:b/>
          <w:bCs/>
        </w:rPr>
        <w:t>Strengthen coordination among child protection, law enforcement, healthcare, education and judicial sectors to combat violence against children (Maldives</w:t>
      </w:r>
      <w:proofErr w:type="gramStart"/>
      <w:r>
        <w:rPr>
          <w:b/>
          <w:bCs/>
        </w:rPr>
        <w:t>);</w:t>
      </w:r>
      <w:proofErr w:type="gramEnd"/>
    </w:p>
    <w:p w14:paraId="7F9F5951" w14:textId="0E697332" w:rsidR="006751A8" w:rsidRPr="002E66FC" w:rsidRDefault="006751A8" w:rsidP="006751A8">
      <w:pPr>
        <w:pStyle w:val="SingleTxtG"/>
        <w:tabs>
          <w:tab w:val="left" w:pos="2552"/>
        </w:tabs>
        <w:ind w:left="1701"/>
        <w:rPr>
          <w:b/>
          <w:bCs/>
        </w:rPr>
      </w:pPr>
      <w:r>
        <w:t>128.</w:t>
      </w:r>
      <w:r w:rsidRPr="002E66FC">
        <w:t>195</w:t>
      </w:r>
      <w:r w:rsidRPr="002E66FC">
        <w:tab/>
      </w:r>
      <w:r w:rsidRPr="002E66FC">
        <w:rPr>
          <w:b/>
          <w:bCs/>
        </w:rPr>
        <w:t>Take further steps towards strengthening the capacity of child protection system (Georgia</w:t>
      </w:r>
      <w:proofErr w:type="gramStart"/>
      <w:r>
        <w:rPr>
          <w:b/>
          <w:bCs/>
        </w:rPr>
        <w:t>);</w:t>
      </w:r>
      <w:proofErr w:type="gramEnd"/>
    </w:p>
    <w:p w14:paraId="1F3286CB" w14:textId="7E74F7E3" w:rsidR="006751A8" w:rsidRPr="002E66FC" w:rsidRDefault="006751A8" w:rsidP="006751A8">
      <w:pPr>
        <w:pStyle w:val="SingleTxtG"/>
        <w:tabs>
          <w:tab w:val="left" w:pos="2552"/>
        </w:tabs>
        <w:ind w:left="1701"/>
        <w:rPr>
          <w:b/>
          <w:bCs/>
        </w:rPr>
      </w:pPr>
      <w:r>
        <w:t>128.</w:t>
      </w:r>
      <w:r w:rsidRPr="002E66FC">
        <w:t>196</w:t>
      </w:r>
      <w:r w:rsidRPr="002E66FC">
        <w:tab/>
      </w:r>
      <w:r w:rsidRPr="002E66FC">
        <w:rPr>
          <w:b/>
          <w:bCs/>
        </w:rPr>
        <w:t>Allocate adequate resources and improve coordination for strengthening the child protection system (Thailand</w:t>
      </w:r>
      <w:proofErr w:type="gramStart"/>
      <w:r>
        <w:rPr>
          <w:b/>
          <w:bCs/>
        </w:rPr>
        <w:t>);</w:t>
      </w:r>
      <w:proofErr w:type="gramEnd"/>
    </w:p>
    <w:p w14:paraId="7069D1B7" w14:textId="6856BE8B" w:rsidR="006751A8" w:rsidRPr="002E66FC" w:rsidRDefault="006751A8" w:rsidP="006751A8">
      <w:pPr>
        <w:pStyle w:val="SingleTxtG"/>
        <w:tabs>
          <w:tab w:val="left" w:pos="2552"/>
        </w:tabs>
        <w:ind w:left="1701"/>
        <w:rPr>
          <w:b/>
          <w:bCs/>
        </w:rPr>
      </w:pPr>
      <w:r>
        <w:t>128.</w:t>
      </w:r>
      <w:r w:rsidRPr="002E66FC">
        <w:t>197</w:t>
      </w:r>
      <w:r w:rsidRPr="002E66FC">
        <w:tab/>
      </w:r>
      <w:r w:rsidRPr="002E66FC">
        <w:rPr>
          <w:b/>
          <w:bCs/>
        </w:rPr>
        <w:t>Strengthen the capacity of the child protection system to end poverty especially among children with disabilities and Roma children by amending the Family Allowances Act to allow adequate social benefits (Poland</w:t>
      </w:r>
      <w:proofErr w:type="gramStart"/>
      <w:r>
        <w:rPr>
          <w:b/>
          <w:bCs/>
        </w:rPr>
        <w:t>);</w:t>
      </w:r>
      <w:proofErr w:type="gramEnd"/>
    </w:p>
    <w:p w14:paraId="269F4D9F" w14:textId="62D8B6BB" w:rsidR="006751A8" w:rsidRPr="002E66FC" w:rsidRDefault="006751A8" w:rsidP="006751A8">
      <w:pPr>
        <w:pStyle w:val="SingleTxtG"/>
        <w:tabs>
          <w:tab w:val="left" w:pos="2552"/>
        </w:tabs>
        <w:ind w:left="1701"/>
        <w:rPr>
          <w:b/>
          <w:bCs/>
        </w:rPr>
      </w:pPr>
      <w:r>
        <w:t>128.</w:t>
      </w:r>
      <w:r w:rsidRPr="002E66FC">
        <w:t>198</w:t>
      </w:r>
      <w:r w:rsidRPr="002E66FC">
        <w:tab/>
      </w:r>
      <w:r w:rsidRPr="002E66FC">
        <w:rPr>
          <w:b/>
          <w:bCs/>
        </w:rPr>
        <w:t>Strengthen social protection policies aimed at eradicating child poverty and exclusion, guaranteeing adequate benefits, a safe environment and child-friendly justice (Paraguay</w:t>
      </w:r>
      <w:proofErr w:type="gramStart"/>
      <w:r>
        <w:rPr>
          <w:b/>
          <w:bCs/>
        </w:rPr>
        <w:t>);</w:t>
      </w:r>
      <w:proofErr w:type="gramEnd"/>
    </w:p>
    <w:p w14:paraId="48719538" w14:textId="2EE714C7" w:rsidR="006751A8" w:rsidRPr="002E66FC" w:rsidRDefault="006751A8" w:rsidP="006751A8">
      <w:pPr>
        <w:pStyle w:val="SingleTxtG"/>
        <w:tabs>
          <w:tab w:val="left" w:pos="2552"/>
        </w:tabs>
        <w:ind w:left="1701"/>
        <w:rPr>
          <w:b/>
          <w:bCs/>
        </w:rPr>
      </w:pPr>
      <w:r>
        <w:t>128.</w:t>
      </w:r>
      <w:r w:rsidRPr="002E66FC">
        <w:t>199</w:t>
      </w:r>
      <w:r w:rsidRPr="002E66FC">
        <w:tab/>
      </w:r>
      <w:r w:rsidRPr="002E66FC">
        <w:rPr>
          <w:b/>
          <w:bCs/>
        </w:rPr>
        <w:t>Ensure that all unaccompanied minors are assigned a qualified legal guardian, while strengthening care and reception arrangements within the national child protection system, including access to safe, age-appropriate accommodation (Belgium</w:t>
      </w:r>
      <w:proofErr w:type="gramStart"/>
      <w:r>
        <w:rPr>
          <w:b/>
          <w:bCs/>
        </w:rPr>
        <w:t>);</w:t>
      </w:r>
      <w:proofErr w:type="gramEnd"/>
    </w:p>
    <w:p w14:paraId="4876519F" w14:textId="7214DEE5" w:rsidR="006751A8" w:rsidRPr="002E66FC" w:rsidRDefault="006751A8" w:rsidP="006751A8">
      <w:pPr>
        <w:pStyle w:val="SingleTxtG"/>
        <w:tabs>
          <w:tab w:val="left" w:pos="2552"/>
        </w:tabs>
        <w:ind w:left="1701"/>
        <w:rPr>
          <w:b/>
          <w:bCs/>
        </w:rPr>
      </w:pPr>
      <w:r>
        <w:t>128.</w:t>
      </w:r>
      <w:r w:rsidRPr="002E66FC">
        <w:t>200</w:t>
      </w:r>
      <w:r w:rsidRPr="002E66FC">
        <w:tab/>
      </w:r>
      <w:r w:rsidRPr="002E66FC">
        <w:rPr>
          <w:b/>
          <w:bCs/>
        </w:rPr>
        <w:t>Continue to strengthen its child protection system with a view to ensuring a safe and secure environment for every child (Brunei Darussalam</w:t>
      </w:r>
      <w:proofErr w:type="gramStart"/>
      <w:r>
        <w:rPr>
          <w:b/>
          <w:bCs/>
        </w:rPr>
        <w:t>);</w:t>
      </w:r>
      <w:proofErr w:type="gramEnd"/>
    </w:p>
    <w:p w14:paraId="7E261727" w14:textId="25B7F7C5" w:rsidR="006751A8" w:rsidRPr="002E66FC" w:rsidRDefault="006751A8" w:rsidP="006751A8">
      <w:pPr>
        <w:pStyle w:val="SingleTxtG"/>
        <w:tabs>
          <w:tab w:val="left" w:pos="2552"/>
        </w:tabs>
        <w:ind w:left="1701"/>
        <w:rPr>
          <w:b/>
          <w:bCs/>
        </w:rPr>
      </w:pPr>
      <w:r>
        <w:t>128.</w:t>
      </w:r>
      <w:r w:rsidRPr="002E66FC">
        <w:t>201</w:t>
      </w:r>
      <w:r w:rsidRPr="002E66FC">
        <w:tab/>
      </w:r>
      <w:r w:rsidRPr="002E66FC">
        <w:rPr>
          <w:b/>
          <w:bCs/>
        </w:rPr>
        <w:t xml:space="preserve">Pursue the full implementation of existing child and adolescent health and development frameworks, including early childhood development, violence </w:t>
      </w:r>
      <w:r w:rsidRPr="002E66FC">
        <w:rPr>
          <w:b/>
          <w:bCs/>
        </w:rPr>
        <w:lastRenderedPageBreak/>
        <w:t>prevention and mental health services, strengthening outreach to children in vulnerable situations (Lebanon</w:t>
      </w:r>
      <w:proofErr w:type="gramStart"/>
      <w:r>
        <w:rPr>
          <w:b/>
          <w:bCs/>
        </w:rPr>
        <w:t>);</w:t>
      </w:r>
      <w:proofErr w:type="gramEnd"/>
    </w:p>
    <w:p w14:paraId="16531D92" w14:textId="1DA90EB8" w:rsidR="006751A8" w:rsidRPr="002E66FC" w:rsidRDefault="006751A8" w:rsidP="006751A8">
      <w:pPr>
        <w:pStyle w:val="SingleTxtG"/>
        <w:tabs>
          <w:tab w:val="left" w:pos="2552"/>
        </w:tabs>
        <w:ind w:left="1701"/>
        <w:rPr>
          <w:b/>
          <w:bCs/>
        </w:rPr>
      </w:pPr>
      <w:r>
        <w:t>128.</w:t>
      </w:r>
      <w:r w:rsidRPr="002E66FC">
        <w:t>202</w:t>
      </w:r>
      <w:r w:rsidRPr="002E66FC">
        <w:tab/>
      </w:r>
      <w:r w:rsidRPr="002E66FC">
        <w:rPr>
          <w:b/>
          <w:bCs/>
        </w:rPr>
        <w:t>Adopt urgent and structural measures to ensure the comprehensive protection of migrant children, in accordance with international obligations (Cuba</w:t>
      </w:r>
      <w:proofErr w:type="gramStart"/>
      <w:r>
        <w:rPr>
          <w:b/>
          <w:bCs/>
        </w:rPr>
        <w:t>);</w:t>
      </w:r>
      <w:proofErr w:type="gramEnd"/>
    </w:p>
    <w:p w14:paraId="0DA21AD2" w14:textId="79A66DA0" w:rsidR="006751A8" w:rsidRPr="002E66FC" w:rsidRDefault="006751A8" w:rsidP="006751A8">
      <w:pPr>
        <w:pStyle w:val="SingleTxtG"/>
        <w:tabs>
          <w:tab w:val="left" w:pos="2552"/>
        </w:tabs>
        <w:ind w:left="1701"/>
        <w:rPr>
          <w:b/>
          <w:bCs/>
        </w:rPr>
      </w:pPr>
      <w:r>
        <w:t>128.</w:t>
      </w:r>
      <w:r w:rsidRPr="002E66FC">
        <w:t>203</w:t>
      </w:r>
      <w:r w:rsidRPr="002E66FC">
        <w:tab/>
      </w:r>
      <w:r w:rsidRPr="002E66FC">
        <w:rPr>
          <w:b/>
          <w:bCs/>
        </w:rPr>
        <w:t>Ensure that children, persons with disabilities and older persons enjoy equality when it comes to living in family environment, adequate standard of living and community inclusion and step up its commitment to deinstitutionalization (Poland</w:t>
      </w:r>
      <w:proofErr w:type="gramStart"/>
      <w:r>
        <w:rPr>
          <w:b/>
          <w:bCs/>
        </w:rPr>
        <w:t>);</w:t>
      </w:r>
      <w:proofErr w:type="gramEnd"/>
    </w:p>
    <w:p w14:paraId="1EEBA748" w14:textId="00C88997" w:rsidR="006751A8" w:rsidRPr="002E66FC" w:rsidRDefault="006751A8" w:rsidP="006751A8">
      <w:pPr>
        <w:pStyle w:val="SingleTxtG"/>
        <w:tabs>
          <w:tab w:val="left" w:pos="2552"/>
        </w:tabs>
        <w:ind w:left="1701"/>
        <w:rPr>
          <w:b/>
          <w:bCs/>
        </w:rPr>
      </w:pPr>
      <w:r>
        <w:t>128.</w:t>
      </w:r>
      <w:r w:rsidRPr="002E66FC">
        <w:t>204</w:t>
      </w:r>
      <w:r w:rsidRPr="002E66FC">
        <w:tab/>
      </w:r>
      <w:r w:rsidRPr="002E66FC">
        <w:rPr>
          <w:b/>
          <w:bCs/>
        </w:rPr>
        <w:t>Continue expanding social protection programmes for the elderly, persons with disabilities, and families in need (Tajikistan</w:t>
      </w:r>
      <w:proofErr w:type="gramStart"/>
      <w:r>
        <w:rPr>
          <w:b/>
          <w:bCs/>
        </w:rPr>
        <w:t>);</w:t>
      </w:r>
      <w:proofErr w:type="gramEnd"/>
    </w:p>
    <w:p w14:paraId="517D4973" w14:textId="28532014" w:rsidR="006751A8" w:rsidRPr="002E66FC" w:rsidRDefault="006751A8" w:rsidP="006751A8">
      <w:pPr>
        <w:pStyle w:val="SingleTxtG"/>
        <w:tabs>
          <w:tab w:val="left" w:pos="2552"/>
        </w:tabs>
        <w:ind w:left="1701"/>
        <w:rPr>
          <w:b/>
          <w:bCs/>
        </w:rPr>
      </w:pPr>
      <w:r>
        <w:t>128.</w:t>
      </w:r>
      <w:r w:rsidRPr="002E66FC">
        <w:t>205</w:t>
      </w:r>
      <w:r w:rsidRPr="002E66FC">
        <w:tab/>
      </w:r>
      <w:r w:rsidRPr="002E66FC">
        <w:rPr>
          <w:b/>
          <w:bCs/>
        </w:rPr>
        <w:t>Continue efforts to adopt a human rights-based approach for persons with disabilities to ensure greater integration (Bahrain</w:t>
      </w:r>
      <w:proofErr w:type="gramStart"/>
      <w:r>
        <w:rPr>
          <w:b/>
          <w:bCs/>
        </w:rPr>
        <w:t>);</w:t>
      </w:r>
      <w:proofErr w:type="gramEnd"/>
    </w:p>
    <w:p w14:paraId="4E77A7E1" w14:textId="180257EA" w:rsidR="006751A8" w:rsidRPr="002E66FC" w:rsidRDefault="006751A8" w:rsidP="006751A8">
      <w:pPr>
        <w:pStyle w:val="SingleTxtG"/>
        <w:tabs>
          <w:tab w:val="left" w:pos="2552"/>
        </w:tabs>
        <w:ind w:left="1701"/>
        <w:rPr>
          <w:b/>
          <w:bCs/>
        </w:rPr>
      </w:pPr>
      <w:r>
        <w:t>128.</w:t>
      </w:r>
      <w:r w:rsidRPr="002E66FC">
        <w:t>206</w:t>
      </w:r>
      <w:r w:rsidRPr="002E66FC">
        <w:tab/>
      </w:r>
      <w:r w:rsidRPr="002E66FC">
        <w:rPr>
          <w:b/>
          <w:bCs/>
        </w:rPr>
        <w:t>Continue efforts to adopt a human rights-based approach to disability (Japan</w:t>
      </w:r>
      <w:proofErr w:type="gramStart"/>
      <w:r>
        <w:rPr>
          <w:b/>
          <w:bCs/>
        </w:rPr>
        <w:t>);</w:t>
      </w:r>
      <w:proofErr w:type="gramEnd"/>
    </w:p>
    <w:p w14:paraId="5F703A2E" w14:textId="2CF37746" w:rsidR="006751A8" w:rsidRPr="002E66FC" w:rsidRDefault="006751A8" w:rsidP="006751A8">
      <w:pPr>
        <w:pStyle w:val="SingleTxtG"/>
        <w:tabs>
          <w:tab w:val="left" w:pos="2552"/>
        </w:tabs>
        <w:ind w:left="1701"/>
        <w:rPr>
          <w:b/>
          <w:bCs/>
        </w:rPr>
      </w:pPr>
      <w:r>
        <w:t>128.</w:t>
      </w:r>
      <w:r w:rsidRPr="002E66FC">
        <w:t>207</w:t>
      </w:r>
      <w:r w:rsidRPr="002E66FC">
        <w:tab/>
      </w:r>
      <w:r w:rsidRPr="002E66FC">
        <w:rPr>
          <w:b/>
          <w:bCs/>
        </w:rPr>
        <w:t>Continue its efforts to adopt a human rights-based approach to disability and strengthen support for the social integration and individual development of children with disabilities (Greece</w:t>
      </w:r>
      <w:proofErr w:type="gramStart"/>
      <w:r>
        <w:rPr>
          <w:b/>
          <w:bCs/>
        </w:rPr>
        <w:t>);</w:t>
      </w:r>
      <w:proofErr w:type="gramEnd"/>
    </w:p>
    <w:p w14:paraId="6F74CF93" w14:textId="133390A9" w:rsidR="006751A8" w:rsidRPr="002E66FC" w:rsidRDefault="006751A8" w:rsidP="006751A8">
      <w:pPr>
        <w:pStyle w:val="SingleTxtG"/>
        <w:tabs>
          <w:tab w:val="left" w:pos="2552"/>
        </w:tabs>
        <w:ind w:left="1701"/>
        <w:rPr>
          <w:b/>
          <w:bCs/>
        </w:rPr>
      </w:pPr>
      <w:r>
        <w:t>128.</w:t>
      </w:r>
      <w:r w:rsidRPr="002E66FC">
        <w:t>208</w:t>
      </w:r>
      <w:r w:rsidRPr="002E66FC">
        <w:tab/>
      </w:r>
      <w:r w:rsidRPr="002E66FC">
        <w:rPr>
          <w:b/>
          <w:bCs/>
        </w:rPr>
        <w:t>Apply a human rights-based approach to disability, strengthen early detection and intervention services and ensure full enjoyment of their rights by children with disabilities (Armenia</w:t>
      </w:r>
      <w:proofErr w:type="gramStart"/>
      <w:r>
        <w:rPr>
          <w:b/>
          <w:bCs/>
        </w:rPr>
        <w:t>);</w:t>
      </w:r>
      <w:proofErr w:type="gramEnd"/>
    </w:p>
    <w:p w14:paraId="6F4C2493" w14:textId="3C416585" w:rsidR="006751A8" w:rsidRPr="002E66FC" w:rsidRDefault="006751A8" w:rsidP="006751A8">
      <w:pPr>
        <w:pStyle w:val="SingleTxtG"/>
        <w:tabs>
          <w:tab w:val="left" w:pos="2552"/>
        </w:tabs>
        <w:ind w:left="1701"/>
        <w:rPr>
          <w:b/>
          <w:bCs/>
        </w:rPr>
      </w:pPr>
      <w:r>
        <w:t>128.</w:t>
      </w:r>
      <w:r w:rsidRPr="002E66FC">
        <w:t>209</w:t>
      </w:r>
      <w:r w:rsidRPr="002E66FC">
        <w:tab/>
      </w:r>
      <w:r w:rsidRPr="002E66FC">
        <w:rPr>
          <w:b/>
          <w:bCs/>
        </w:rPr>
        <w:t>Strengthen support for the social integration and individual development of children with disabilities (Ghana</w:t>
      </w:r>
      <w:proofErr w:type="gramStart"/>
      <w:r>
        <w:rPr>
          <w:b/>
          <w:bCs/>
        </w:rPr>
        <w:t>);</w:t>
      </w:r>
      <w:proofErr w:type="gramEnd"/>
    </w:p>
    <w:p w14:paraId="57240413" w14:textId="33E07167" w:rsidR="006751A8" w:rsidRPr="002E66FC" w:rsidRDefault="006751A8" w:rsidP="006751A8">
      <w:pPr>
        <w:pStyle w:val="SingleTxtG"/>
        <w:tabs>
          <w:tab w:val="left" w:pos="2552"/>
        </w:tabs>
        <w:ind w:left="1701"/>
        <w:rPr>
          <w:b/>
          <w:bCs/>
        </w:rPr>
      </w:pPr>
      <w:r>
        <w:t>128.</w:t>
      </w:r>
      <w:r w:rsidRPr="002E66FC">
        <w:t>210</w:t>
      </w:r>
      <w:r w:rsidRPr="002E66FC">
        <w:tab/>
      </w:r>
      <w:r w:rsidRPr="002E66FC">
        <w:rPr>
          <w:b/>
          <w:bCs/>
        </w:rPr>
        <w:t>Increase resources and training for students with disabilities and provide career guidance to at-risk pupils (Malaysia</w:t>
      </w:r>
      <w:proofErr w:type="gramStart"/>
      <w:r>
        <w:rPr>
          <w:b/>
          <w:bCs/>
        </w:rPr>
        <w:t>);</w:t>
      </w:r>
      <w:proofErr w:type="gramEnd"/>
    </w:p>
    <w:p w14:paraId="1BBD43AB" w14:textId="446B428D" w:rsidR="006751A8" w:rsidRPr="002E66FC" w:rsidRDefault="006751A8" w:rsidP="006751A8">
      <w:pPr>
        <w:pStyle w:val="SingleTxtG"/>
        <w:tabs>
          <w:tab w:val="left" w:pos="2552"/>
        </w:tabs>
        <w:ind w:left="1701"/>
        <w:rPr>
          <w:b/>
          <w:bCs/>
        </w:rPr>
      </w:pPr>
      <w:r>
        <w:t>128.</w:t>
      </w:r>
      <w:r w:rsidRPr="002E66FC">
        <w:t>211</w:t>
      </w:r>
      <w:r w:rsidRPr="002E66FC">
        <w:tab/>
      </w:r>
      <w:r w:rsidRPr="002E66FC">
        <w:rPr>
          <w:b/>
          <w:bCs/>
        </w:rPr>
        <w:t>Review the education system to eliminate any educational segregation of students with disabilities and to encourage their access to inclusive education in integrated classes (Poland</w:t>
      </w:r>
      <w:proofErr w:type="gramStart"/>
      <w:r>
        <w:rPr>
          <w:b/>
          <w:bCs/>
        </w:rPr>
        <w:t>);</w:t>
      </w:r>
      <w:proofErr w:type="gramEnd"/>
    </w:p>
    <w:p w14:paraId="46D9A6C7" w14:textId="61E4F5A9" w:rsidR="006751A8" w:rsidRPr="002E66FC" w:rsidRDefault="006751A8" w:rsidP="006751A8">
      <w:pPr>
        <w:pStyle w:val="SingleTxtG"/>
        <w:tabs>
          <w:tab w:val="left" w:pos="2552"/>
        </w:tabs>
        <w:ind w:left="1701"/>
        <w:rPr>
          <w:b/>
          <w:bCs/>
        </w:rPr>
      </w:pPr>
      <w:r>
        <w:t>128.</w:t>
      </w:r>
      <w:r w:rsidRPr="002E66FC">
        <w:t>212</w:t>
      </w:r>
      <w:r w:rsidRPr="002E66FC">
        <w:tab/>
      </w:r>
      <w:r w:rsidRPr="002E66FC">
        <w:rPr>
          <w:b/>
          <w:bCs/>
        </w:rPr>
        <w:t>Continue measures to ensure [the] protection and promotion of the rights of persons with disabilities and foster their social inclusion (Azerbaijan</w:t>
      </w:r>
      <w:proofErr w:type="gramStart"/>
      <w:r>
        <w:rPr>
          <w:b/>
          <w:bCs/>
        </w:rPr>
        <w:t>);</w:t>
      </w:r>
      <w:proofErr w:type="gramEnd"/>
    </w:p>
    <w:p w14:paraId="26DFE7DA" w14:textId="27B13774" w:rsidR="006751A8" w:rsidRPr="002E66FC" w:rsidRDefault="006751A8" w:rsidP="006751A8">
      <w:pPr>
        <w:pStyle w:val="SingleTxtG"/>
        <w:tabs>
          <w:tab w:val="left" w:pos="2552"/>
        </w:tabs>
        <w:ind w:left="1701"/>
        <w:rPr>
          <w:b/>
          <w:bCs/>
        </w:rPr>
      </w:pPr>
      <w:r>
        <w:t>128.</w:t>
      </w:r>
      <w:r w:rsidRPr="002E66FC">
        <w:t>213</w:t>
      </w:r>
      <w:r w:rsidRPr="002E66FC">
        <w:tab/>
      </w:r>
      <w:r w:rsidRPr="002E66FC">
        <w:rPr>
          <w:b/>
          <w:bCs/>
        </w:rPr>
        <w:t>Further enhance efforts to ensure the social inclusion of persons with different abilities in all aspects of life (Brunei Darussalam</w:t>
      </w:r>
      <w:proofErr w:type="gramStart"/>
      <w:r>
        <w:rPr>
          <w:b/>
          <w:bCs/>
        </w:rPr>
        <w:t>);</w:t>
      </w:r>
      <w:proofErr w:type="gramEnd"/>
    </w:p>
    <w:p w14:paraId="76CE5B93" w14:textId="54A91590" w:rsidR="006751A8" w:rsidRPr="002E66FC" w:rsidRDefault="006751A8" w:rsidP="006751A8">
      <w:pPr>
        <w:pStyle w:val="SingleTxtG"/>
        <w:tabs>
          <w:tab w:val="left" w:pos="2552"/>
        </w:tabs>
        <w:ind w:left="1701"/>
        <w:rPr>
          <w:b/>
          <w:bCs/>
        </w:rPr>
      </w:pPr>
      <w:r>
        <w:t>128.</w:t>
      </w:r>
      <w:r w:rsidRPr="002E66FC">
        <w:t>214</w:t>
      </w:r>
      <w:r w:rsidRPr="002E66FC">
        <w:tab/>
      </w:r>
      <w:r w:rsidRPr="002E66FC">
        <w:rPr>
          <w:b/>
          <w:bCs/>
        </w:rPr>
        <w:t>Enhance efforts to ensure that persons with disabilities and mental illness have full access to healthcare (Italy</w:t>
      </w:r>
      <w:proofErr w:type="gramStart"/>
      <w:r>
        <w:rPr>
          <w:b/>
          <w:bCs/>
        </w:rPr>
        <w:t>);</w:t>
      </w:r>
      <w:proofErr w:type="gramEnd"/>
    </w:p>
    <w:p w14:paraId="659C1E3F" w14:textId="75AD0688" w:rsidR="006751A8" w:rsidRPr="002E66FC" w:rsidRDefault="006751A8" w:rsidP="006751A8">
      <w:pPr>
        <w:pStyle w:val="SingleTxtG"/>
        <w:tabs>
          <w:tab w:val="left" w:pos="2552"/>
        </w:tabs>
        <w:ind w:left="1701"/>
        <w:rPr>
          <w:b/>
          <w:bCs/>
        </w:rPr>
      </w:pPr>
      <w:r>
        <w:t>128.</w:t>
      </w:r>
      <w:r w:rsidRPr="002E66FC">
        <w:t>215</w:t>
      </w:r>
      <w:r w:rsidRPr="002E66FC">
        <w:tab/>
      </w:r>
      <w:r w:rsidRPr="002E66FC">
        <w:rPr>
          <w:b/>
          <w:bCs/>
        </w:rPr>
        <w:t>Strengthen the National Strategy for Equality, Inclusion and Participation of Roma (2021–2030) to ensure its effective implementation to address the existing challenges faced by Roma communities (Venezuela (Bolivarian Republic of)</w:t>
      </w:r>
      <w:proofErr w:type="gramStart"/>
      <w:r>
        <w:rPr>
          <w:b/>
          <w:bCs/>
        </w:rPr>
        <w:t>);</w:t>
      </w:r>
      <w:proofErr w:type="gramEnd"/>
    </w:p>
    <w:p w14:paraId="31413CDE" w14:textId="09E08BB7" w:rsidR="006751A8" w:rsidRPr="002E66FC" w:rsidRDefault="006751A8" w:rsidP="006751A8">
      <w:pPr>
        <w:pStyle w:val="SingleTxtG"/>
        <w:tabs>
          <w:tab w:val="left" w:pos="2552"/>
        </w:tabs>
        <w:ind w:left="1701"/>
        <w:rPr>
          <w:b/>
          <w:bCs/>
        </w:rPr>
      </w:pPr>
      <w:r>
        <w:t>128.</w:t>
      </w:r>
      <w:r w:rsidRPr="002E66FC">
        <w:t>216</w:t>
      </w:r>
      <w:r w:rsidRPr="002E66FC">
        <w:tab/>
      </w:r>
      <w:r w:rsidRPr="002E66FC">
        <w:rPr>
          <w:b/>
          <w:bCs/>
        </w:rPr>
        <w:t>Continue the effective implementation of the National Strategy for Roma Equality, Inclusion, and Participation 2021–2030 (Albania</w:t>
      </w:r>
      <w:proofErr w:type="gramStart"/>
      <w:r>
        <w:rPr>
          <w:b/>
          <w:bCs/>
        </w:rPr>
        <w:t>);</w:t>
      </w:r>
      <w:proofErr w:type="gramEnd"/>
    </w:p>
    <w:p w14:paraId="2EC8CC4B" w14:textId="065CAC26" w:rsidR="006751A8" w:rsidRPr="002E66FC" w:rsidRDefault="006751A8" w:rsidP="006751A8">
      <w:pPr>
        <w:pStyle w:val="SingleTxtG"/>
        <w:tabs>
          <w:tab w:val="left" w:pos="2552"/>
        </w:tabs>
        <w:ind w:left="1701"/>
        <w:rPr>
          <w:b/>
          <w:bCs/>
        </w:rPr>
      </w:pPr>
      <w:r>
        <w:t>128.</w:t>
      </w:r>
      <w:r w:rsidRPr="002E66FC">
        <w:t>217</w:t>
      </w:r>
      <w:r w:rsidRPr="002E66FC">
        <w:tab/>
      </w:r>
      <w:r w:rsidRPr="002E66FC">
        <w:rPr>
          <w:b/>
          <w:bCs/>
        </w:rPr>
        <w:t>Implement the National Strategy 2021-2030 for the equality, inclusion, and participation of Roma, notably by allocating sufficient resources for housing, education, and healthcare (Switzerland</w:t>
      </w:r>
      <w:proofErr w:type="gramStart"/>
      <w:r>
        <w:rPr>
          <w:b/>
          <w:bCs/>
        </w:rPr>
        <w:t>);</w:t>
      </w:r>
      <w:proofErr w:type="gramEnd"/>
    </w:p>
    <w:p w14:paraId="68522333" w14:textId="2C44D7EA" w:rsidR="006751A8" w:rsidRPr="002E66FC" w:rsidRDefault="006751A8" w:rsidP="006751A8">
      <w:pPr>
        <w:pStyle w:val="SingleTxtG"/>
        <w:tabs>
          <w:tab w:val="left" w:pos="2552"/>
        </w:tabs>
        <w:ind w:left="1701"/>
        <w:rPr>
          <w:b/>
          <w:bCs/>
        </w:rPr>
      </w:pPr>
      <w:r>
        <w:t>128.</w:t>
      </w:r>
      <w:r w:rsidRPr="002E66FC">
        <w:t>218</w:t>
      </w:r>
      <w:r w:rsidRPr="002E66FC">
        <w:tab/>
      </w:r>
      <w:r w:rsidRPr="002E66FC">
        <w:rPr>
          <w:b/>
          <w:bCs/>
        </w:rPr>
        <w:t>Protect Roma people from discrimination and strengthen legal mechanisms for the prosecution of perpetrators of hate crimes (Luxembourg</w:t>
      </w:r>
      <w:proofErr w:type="gramStart"/>
      <w:r>
        <w:rPr>
          <w:b/>
          <w:bCs/>
        </w:rPr>
        <w:t>);</w:t>
      </w:r>
      <w:proofErr w:type="gramEnd"/>
    </w:p>
    <w:p w14:paraId="321D4015" w14:textId="681C08FE" w:rsidR="006751A8" w:rsidRPr="002E66FC" w:rsidRDefault="006751A8" w:rsidP="006751A8">
      <w:pPr>
        <w:pStyle w:val="SingleTxtG"/>
        <w:tabs>
          <w:tab w:val="left" w:pos="2552"/>
        </w:tabs>
        <w:ind w:left="1701"/>
        <w:rPr>
          <w:b/>
          <w:bCs/>
        </w:rPr>
      </w:pPr>
      <w:r>
        <w:t>128.</w:t>
      </w:r>
      <w:r w:rsidRPr="002E66FC">
        <w:t>219</w:t>
      </w:r>
      <w:r w:rsidRPr="002E66FC">
        <w:tab/>
      </w:r>
      <w:r w:rsidRPr="002E66FC">
        <w:rPr>
          <w:b/>
          <w:bCs/>
        </w:rPr>
        <w:t>Ensure the effective implementation of the National Strategy for Equality, Inclusion and Participation of the Roma 2021 to 2030 (Ireland</w:t>
      </w:r>
      <w:proofErr w:type="gramStart"/>
      <w:r>
        <w:rPr>
          <w:b/>
          <w:bCs/>
        </w:rPr>
        <w:t>);</w:t>
      </w:r>
      <w:proofErr w:type="gramEnd"/>
    </w:p>
    <w:p w14:paraId="27303654" w14:textId="1691E213" w:rsidR="006751A8" w:rsidRPr="002E66FC" w:rsidRDefault="006751A8" w:rsidP="006751A8">
      <w:pPr>
        <w:pStyle w:val="SingleTxtG"/>
        <w:tabs>
          <w:tab w:val="left" w:pos="2552"/>
        </w:tabs>
        <w:ind w:left="1701"/>
        <w:rPr>
          <w:b/>
          <w:bCs/>
        </w:rPr>
      </w:pPr>
      <w:r>
        <w:t>128.</w:t>
      </w:r>
      <w:r w:rsidRPr="002E66FC">
        <w:t>220</w:t>
      </w:r>
      <w:r w:rsidRPr="002E66FC">
        <w:tab/>
      </w:r>
      <w:r w:rsidRPr="002E66FC">
        <w:rPr>
          <w:b/>
          <w:bCs/>
        </w:rPr>
        <w:t>Intensify efforts to ensure the equal inclusion of Roma communities in all aspects of public life, including the provision of adequate housing conditions and the enforcement of anti-hate speech legislation (Germany</w:t>
      </w:r>
      <w:proofErr w:type="gramStart"/>
      <w:r>
        <w:rPr>
          <w:b/>
          <w:bCs/>
        </w:rPr>
        <w:t>);</w:t>
      </w:r>
      <w:proofErr w:type="gramEnd"/>
    </w:p>
    <w:p w14:paraId="7FA1000A" w14:textId="759AB8A8" w:rsidR="006751A8" w:rsidRPr="002E66FC" w:rsidRDefault="006751A8" w:rsidP="006751A8">
      <w:pPr>
        <w:pStyle w:val="SingleTxtG"/>
        <w:tabs>
          <w:tab w:val="left" w:pos="2552"/>
        </w:tabs>
        <w:ind w:left="1701"/>
        <w:rPr>
          <w:b/>
          <w:bCs/>
        </w:rPr>
      </w:pPr>
      <w:r>
        <w:lastRenderedPageBreak/>
        <w:t>128.</w:t>
      </w:r>
      <w:r w:rsidRPr="002E66FC">
        <w:t>221</w:t>
      </w:r>
      <w:r w:rsidRPr="002E66FC">
        <w:tab/>
      </w:r>
      <w:r w:rsidRPr="002E66FC">
        <w:rPr>
          <w:b/>
          <w:bCs/>
        </w:rPr>
        <w:t>Eliminate social and economic discrimination against Roma communities, particularly in education and housing (Iran (Islamic Republic of)</w:t>
      </w:r>
      <w:proofErr w:type="gramStart"/>
      <w:r>
        <w:rPr>
          <w:b/>
          <w:bCs/>
        </w:rPr>
        <w:t>);</w:t>
      </w:r>
      <w:proofErr w:type="gramEnd"/>
    </w:p>
    <w:p w14:paraId="5E8B836E" w14:textId="4BAB095B" w:rsidR="006751A8" w:rsidRPr="002E66FC" w:rsidRDefault="006751A8" w:rsidP="006751A8">
      <w:pPr>
        <w:pStyle w:val="SingleTxtG"/>
        <w:tabs>
          <w:tab w:val="left" w:pos="2552"/>
        </w:tabs>
        <w:ind w:left="1701"/>
        <w:rPr>
          <w:b/>
          <w:bCs/>
        </w:rPr>
      </w:pPr>
      <w:r>
        <w:t>128.</w:t>
      </w:r>
      <w:r w:rsidRPr="002E66FC">
        <w:t>222</w:t>
      </w:r>
      <w:r w:rsidRPr="002E66FC">
        <w:tab/>
      </w:r>
      <w:r w:rsidRPr="002E66FC">
        <w:rPr>
          <w:b/>
          <w:bCs/>
        </w:rPr>
        <w:t>Safeguard and promote the fundamental right to education of Roma, thus ensuring inclusive access to schools and effectively combating school dropouts, particularly in rural areas (Liechtenstein</w:t>
      </w:r>
      <w:proofErr w:type="gramStart"/>
      <w:r>
        <w:rPr>
          <w:b/>
          <w:bCs/>
        </w:rPr>
        <w:t>);</w:t>
      </w:r>
      <w:proofErr w:type="gramEnd"/>
    </w:p>
    <w:p w14:paraId="293E0048" w14:textId="7B92B981" w:rsidR="006751A8" w:rsidRPr="002E66FC" w:rsidRDefault="006751A8" w:rsidP="006751A8">
      <w:pPr>
        <w:pStyle w:val="SingleTxtG"/>
        <w:tabs>
          <w:tab w:val="left" w:pos="2552"/>
        </w:tabs>
        <w:ind w:left="1701"/>
        <w:rPr>
          <w:b/>
          <w:bCs/>
        </w:rPr>
      </w:pPr>
      <w:r>
        <w:t>128.</w:t>
      </w:r>
      <w:r w:rsidRPr="002E66FC">
        <w:t>223</w:t>
      </w:r>
      <w:r w:rsidRPr="002E66FC">
        <w:tab/>
      </w:r>
      <w:r w:rsidRPr="002E66FC">
        <w:rPr>
          <w:b/>
          <w:bCs/>
        </w:rPr>
        <w:t>Undertake targeted interventions that address unique vulnerabilities faced by marginalized communities like the Roma community, in education, housing and health (India</w:t>
      </w:r>
      <w:proofErr w:type="gramStart"/>
      <w:r>
        <w:rPr>
          <w:b/>
          <w:bCs/>
        </w:rPr>
        <w:t>);</w:t>
      </w:r>
      <w:proofErr w:type="gramEnd"/>
    </w:p>
    <w:p w14:paraId="4A9DA485" w14:textId="46E374B6" w:rsidR="006751A8" w:rsidRPr="002E66FC" w:rsidRDefault="006751A8" w:rsidP="006751A8">
      <w:pPr>
        <w:pStyle w:val="SingleTxtG"/>
        <w:tabs>
          <w:tab w:val="left" w:pos="2552"/>
        </w:tabs>
        <w:ind w:left="1701"/>
        <w:rPr>
          <w:b/>
          <w:bCs/>
        </w:rPr>
      </w:pPr>
      <w:r>
        <w:t>128.</w:t>
      </w:r>
      <w:r w:rsidRPr="002E66FC">
        <w:t>224</w:t>
      </w:r>
      <w:r w:rsidRPr="002E66FC">
        <w:tab/>
      </w:r>
      <w:r w:rsidRPr="002E66FC">
        <w:rPr>
          <w:b/>
          <w:bCs/>
        </w:rPr>
        <w:t>Intensify efforts to safeguard the economic, social and cultural rights of ethnic minorities, including the protection and promotion of the languages and cultural heritage (Serbia</w:t>
      </w:r>
      <w:proofErr w:type="gramStart"/>
      <w:r w:rsidRPr="002E66FC">
        <w:rPr>
          <w:b/>
          <w:bCs/>
        </w:rPr>
        <w:t>);</w:t>
      </w:r>
      <w:proofErr w:type="gramEnd"/>
    </w:p>
    <w:p w14:paraId="1CBD5E68" w14:textId="1F0144DC" w:rsidR="006751A8" w:rsidRPr="002E66FC" w:rsidRDefault="006751A8" w:rsidP="006751A8">
      <w:pPr>
        <w:pStyle w:val="SingleTxtG"/>
        <w:tabs>
          <w:tab w:val="left" w:pos="2552"/>
        </w:tabs>
        <w:ind w:left="1701"/>
        <w:rPr>
          <w:b/>
          <w:bCs/>
        </w:rPr>
      </w:pPr>
      <w:r>
        <w:t>128.</w:t>
      </w:r>
      <w:r w:rsidRPr="002E66FC">
        <w:t>225</w:t>
      </w:r>
      <w:r w:rsidRPr="002E66FC">
        <w:tab/>
      </w:r>
      <w:r w:rsidRPr="002E66FC">
        <w:rPr>
          <w:b/>
          <w:bCs/>
        </w:rPr>
        <w:t>Improve access to education, health, housing and employment for Roma and other ethnic minorities through effective implementation of National Strategy (Thailand</w:t>
      </w:r>
      <w:proofErr w:type="gramStart"/>
      <w:r>
        <w:rPr>
          <w:b/>
          <w:bCs/>
        </w:rPr>
        <w:t>);</w:t>
      </w:r>
      <w:proofErr w:type="gramEnd"/>
    </w:p>
    <w:p w14:paraId="27DB7853" w14:textId="0EBB5E21" w:rsidR="006751A8" w:rsidRPr="002E66FC" w:rsidRDefault="006751A8" w:rsidP="006751A8">
      <w:pPr>
        <w:pStyle w:val="SingleTxtG"/>
        <w:tabs>
          <w:tab w:val="left" w:pos="2552"/>
        </w:tabs>
        <w:ind w:left="1701"/>
        <w:rPr>
          <w:b/>
          <w:bCs/>
        </w:rPr>
      </w:pPr>
      <w:r>
        <w:t>128.</w:t>
      </w:r>
      <w:r w:rsidRPr="002E66FC">
        <w:t>226</w:t>
      </w:r>
      <w:r w:rsidRPr="002E66FC">
        <w:tab/>
      </w:r>
      <w:r w:rsidRPr="002E66FC">
        <w:rPr>
          <w:b/>
          <w:bCs/>
        </w:rPr>
        <w:t xml:space="preserve">Adopt legislation facilitating the removal of forcibly given Bulgarian names from official records and for this legislation to expedite citizenship </w:t>
      </w:r>
      <w:proofErr w:type="spellStart"/>
      <w:r w:rsidRPr="002E66FC">
        <w:rPr>
          <w:b/>
          <w:bCs/>
        </w:rPr>
        <w:t>renaturalisation</w:t>
      </w:r>
      <w:proofErr w:type="spellEnd"/>
      <w:r w:rsidRPr="002E66FC">
        <w:rPr>
          <w:b/>
          <w:bCs/>
        </w:rPr>
        <w:t xml:space="preserve"> requests of Turks formerly holding Bulgarian citizenship without requiring them to submit their forcedly used Bulgarian names as recommended during the second UPR cycle (Türkiye</w:t>
      </w:r>
      <w:proofErr w:type="gramStart"/>
      <w:r>
        <w:rPr>
          <w:b/>
          <w:bCs/>
        </w:rPr>
        <w:t>);</w:t>
      </w:r>
      <w:proofErr w:type="gramEnd"/>
    </w:p>
    <w:p w14:paraId="29A3D900" w14:textId="4516BFED" w:rsidR="006751A8" w:rsidRPr="002E66FC" w:rsidRDefault="006751A8" w:rsidP="006751A8">
      <w:pPr>
        <w:pStyle w:val="SingleTxtG"/>
        <w:tabs>
          <w:tab w:val="left" w:pos="2552"/>
        </w:tabs>
        <w:ind w:left="1701"/>
        <w:rPr>
          <w:b/>
          <w:bCs/>
        </w:rPr>
      </w:pPr>
      <w:r>
        <w:t>128.</w:t>
      </w:r>
      <w:r w:rsidRPr="002E66FC">
        <w:t>227</w:t>
      </w:r>
      <w:r w:rsidRPr="002E66FC">
        <w:tab/>
      </w:r>
      <w:r w:rsidRPr="002E66FC">
        <w:rPr>
          <w:b/>
          <w:bCs/>
        </w:rPr>
        <w:t>Strengthen the fight against all forms of discrimination by adopting inclusive policies and concrete actions in favour of minorities, particularly Roma communities and people of immigrant origin (Cameroon</w:t>
      </w:r>
      <w:proofErr w:type="gramStart"/>
      <w:r>
        <w:rPr>
          <w:b/>
          <w:bCs/>
        </w:rPr>
        <w:t>);</w:t>
      </w:r>
      <w:proofErr w:type="gramEnd"/>
    </w:p>
    <w:p w14:paraId="0DC8AE78" w14:textId="14CDB9D2" w:rsidR="006751A8" w:rsidRPr="002E66FC" w:rsidRDefault="006751A8" w:rsidP="006751A8">
      <w:pPr>
        <w:pStyle w:val="SingleTxtG"/>
        <w:tabs>
          <w:tab w:val="left" w:pos="2552"/>
        </w:tabs>
        <w:ind w:left="1701"/>
        <w:rPr>
          <w:b/>
          <w:bCs/>
        </w:rPr>
      </w:pPr>
      <w:r>
        <w:t>128.</w:t>
      </w:r>
      <w:r w:rsidRPr="002E66FC">
        <w:t>228</w:t>
      </w:r>
      <w:r w:rsidRPr="002E66FC">
        <w:tab/>
      </w:r>
      <w:r w:rsidRPr="002E66FC">
        <w:rPr>
          <w:b/>
          <w:bCs/>
        </w:rPr>
        <w:t>Ensure cross-sectoral implementation of the National Strategy for Equality, Inclusion and Participation of Roma by allocating funds, adopting intersectional policies, and supporting NGOs working with Roma communities (Finland</w:t>
      </w:r>
      <w:proofErr w:type="gramStart"/>
      <w:r>
        <w:rPr>
          <w:b/>
          <w:bCs/>
        </w:rPr>
        <w:t>);</w:t>
      </w:r>
      <w:proofErr w:type="gramEnd"/>
    </w:p>
    <w:p w14:paraId="66D9E06C" w14:textId="335E7525" w:rsidR="006751A8" w:rsidRPr="002E66FC" w:rsidRDefault="006751A8" w:rsidP="006751A8">
      <w:pPr>
        <w:pStyle w:val="SingleTxtG"/>
        <w:tabs>
          <w:tab w:val="left" w:pos="2552"/>
        </w:tabs>
        <w:ind w:left="1701"/>
        <w:rPr>
          <w:b/>
          <w:bCs/>
        </w:rPr>
      </w:pPr>
      <w:r>
        <w:t>128.</w:t>
      </w:r>
      <w:r w:rsidRPr="002E66FC">
        <w:t>229</w:t>
      </w:r>
      <w:r w:rsidRPr="002E66FC">
        <w:tab/>
      </w:r>
      <w:r w:rsidRPr="002E66FC">
        <w:rPr>
          <w:b/>
          <w:bCs/>
        </w:rPr>
        <w:t>Repeal the Law restricting freedom of expression on issues of sexual orientation and gender identity and, in line with Council of Europe case law, establish a legal framework for the recognition of gender transition and for the protection of same-sex couples (France</w:t>
      </w:r>
      <w:proofErr w:type="gramStart"/>
      <w:r>
        <w:rPr>
          <w:b/>
          <w:bCs/>
        </w:rPr>
        <w:t>);</w:t>
      </w:r>
      <w:proofErr w:type="gramEnd"/>
    </w:p>
    <w:p w14:paraId="4F837D3A" w14:textId="49C0EDB3" w:rsidR="006751A8" w:rsidRPr="002E66FC" w:rsidRDefault="006751A8" w:rsidP="006751A8">
      <w:pPr>
        <w:pStyle w:val="SingleTxtG"/>
        <w:tabs>
          <w:tab w:val="left" w:pos="2552"/>
        </w:tabs>
        <w:ind w:left="1701"/>
        <w:rPr>
          <w:b/>
          <w:bCs/>
        </w:rPr>
      </w:pPr>
      <w:r>
        <w:t>128.</w:t>
      </w:r>
      <w:r w:rsidRPr="002E66FC">
        <w:t>230</w:t>
      </w:r>
      <w:r w:rsidRPr="002E66FC">
        <w:tab/>
      </w:r>
      <w:r w:rsidRPr="002E66FC">
        <w:rPr>
          <w:b/>
          <w:bCs/>
        </w:rPr>
        <w:t>Repeal the discriminatory amendments against LGBTQI+ people to the law on preschool and school education adopted in August 2024 (Luxembourg</w:t>
      </w:r>
      <w:proofErr w:type="gramStart"/>
      <w:r>
        <w:rPr>
          <w:b/>
          <w:bCs/>
        </w:rPr>
        <w:t>);</w:t>
      </w:r>
      <w:proofErr w:type="gramEnd"/>
    </w:p>
    <w:p w14:paraId="02680CCA" w14:textId="096BBD07" w:rsidR="006751A8" w:rsidRPr="002E66FC" w:rsidRDefault="006751A8" w:rsidP="006751A8">
      <w:pPr>
        <w:pStyle w:val="SingleTxtG"/>
        <w:tabs>
          <w:tab w:val="left" w:pos="2552"/>
        </w:tabs>
        <w:ind w:left="1701"/>
        <w:rPr>
          <w:b/>
          <w:bCs/>
        </w:rPr>
      </w:pPr>
      <w:r>
        <w:t>128.</w:t>
      </w:r>
      <w:r w:rsidRPr="002E66FC">
        <w:t>231</w:t>
      </w:r>
      <w:r w:rsidRPr="002E66FC">
        <w:tab/>
      </w:r>
      <w:r w:rsidRPr="002E66FC">
        <w:rPr>
          <w:b/>
          <w:bCs/>
        </w:rPr>
        <w:t>Repeal the provision of the amendment to Article 11(2) of the Pre-School and School Education Act, adopted on 7 August 2024, which restricts the discussion of diverse sexual orientations and gender identities in educational settings (Belgium</w:t>
      </w:r>
      <w:proofErr w:type="gramStart"/>
      <w:r>
        <w:rPr>
          <w:b/>
          <w:bCs/>
        </w:rPr>
        <w:t>);</w:t>
      </w:r>
      <w:proofErr w:type="gramEnd"/>
    </w:p>
    <w:p w14:paraId="6CBF5861" w14:textId="053F7696" w:rsidR="006751A8" w:rsidRPr="002E66FC" w:rsidRDefault="006751A8" w:rsidP="006751A8">
      <w:pPr>
        <w:pStyle w:val="SingleTxtG"/>
        <w:tabs>
          <w:tab w:val="left" w:pos="2552"/>
        </w:tabs>
        <w:ind w:left="1701"/>
        <w:rPr>
          <w:b/>
          <w:bCs/>
        </w:rPr>
      </w:pPr>
      <w:r>
        <w:t>128.</w:t>
      </w:r>
      <w:r w:rsidRPr="002E66FC">
        <w:t>232</w:t>
      </w:r>
      <w:r w:rsidRPr="002E66FC">
        <w:tab/>
      </w:r>
      <w:r w:rsidRPr="002E66FC">
        <w:rPr>
          <w:b/>
          <w:bCs/>
        </w:rPr>
        <w:t>Repeal amendments to the Pre-school and School Education Act to enable inclusive education and protect the rights of LGBTQIA+ persons (Australia</w:t>
      </w:r>
      <w:proofErr w:type="gramStart"/>
      <w:r>
        <w:rPr>
          <w:b/>
          <w:bCs/>
        </w:rPr>
        <w:t>);</w:t>
      </w:r>
      <w:proofErr w:type="gramEnd"/>
    </w:p>
    <w:p w14:paraId="03AE6786" w14:textId="6EB4FF14" w:rsidR="006751A8" w:rsidRPr="002E66FC" w:rsidRDefault="006751A8" w:rsidP="006751A8">
      <w:pPr>
        <w:pStyle w:val="SingleTxtG"/>
        <w:tabs>
          <w:tab w:val="left" w:pos="2552"/>
        </w:tabs>
        <w:ind w:left="1701"/>
        <w:rPr>
          <w:b/>
          <w:bCs/>
        </w:rPr>
      </w:pPr>
      <w:r>
        <w:t>128.</w:t>
      </w:r>
      <w:r w:rsidRPr="002E66FC">
        <w:t>233</w:t>
      </w:r>
      <w:r w:rsidRPr="002E66FC">
        <w:tab/>
      </w:r>
      <w:r w:rsidRPr="002E66FC">
        <w:rPr>
          <w:b/>
          <w:bCs/>
        </w:rPr>
        <w:t>Remove 2024 Amendments to the Preschool and School Education Act, which prohibits so-called nontraditional sexual orientation propaganda (United Kingdom of Great Britain and Northern Ireland</w:t>
      </w:r>
      <w:proofErr w:type="gramStart"/>
      <w:r>
        <w:rPr>
          <w:b/>
          <w:bCs/>
        </w:rPr>
        <w:t>);</w:t>
      </w:r>
      <w:proofErr w:type="gramEnd"/>
    </w:p>
    <w:p w14:paraId="54C62179" w14:textId="30AA9103" w:rsidR="006751A8" w:rsidRPr="002E66FC" w:rsidRDefault="006751A8" w:rsidP="006751A8">
      <w:pPr>
        <w:pStyle w:val="SingleTxtG"/>
        <w:tabs>
          <w:tab w:val="left" w:pos="2552"/>
        </w:tabs>
        <w:ind w:left="1701"/>
        <w:rPr>
          <w:b/>
          <w:bCs/>
        </w:rPr>
      </w:pPr>
      <w:r>
        <w:t>128.</w:t>
      </w:r>
      <w:r w:rsidRPr="002E66FC">
        <w:t>234</w:t>
      </w:r>
      <w:r w:rsidRPr="002E66FC">
        <w:tab/>
      </w:r>
      <w:r w:rsidRPr="002E66FC">
        <w:rPr>
          <w:b/>
          <w:bCs/>
        </w:rPr>
        <w:t>Review the amendment to the Preschool and School Education Act to ensure its full compliance with ratified human rights treaties, guaranteeing that the rights of LGBTIQ+ people are not violated (Mexico</w:t>
      </w:r>
      <w:proofErr w:type="gramStart"/>
      <w:r>
        <w:rPr>
          <w:b/>
          <w:bCs/>
        </w:rPr>
        <w:t>);</w:t>
      </w:r>
      <w:proofErr w:type="gramEnd"/>
    </w:p>
    <w:p w14:paraId="4FFEF5B9" w14:textId="1A89E58D" w:rsidR="006751A8" w:rsidRPr="002E66FC" w:rsidRDefault="006751A8" w:rsidP="006751A8">
      <w:pPr>
        <w:pStyle w:val="SingleTxtG"/>
        <w:tabs>
          <w:tab w:val="left" w:pos="2552"/>
        </w:tabs>
        <w:ind w:left="1701"/>
        <w:rPr>
          <w:b/>
          <w:bCs/>
        </w:rPr>
      </w:pPr>
      <w:r>
        <w:t>128.</w:t>
      </w:r>
      <w:r w:rsidRPr="002E66FC">
        <w:t>235</w:t>
      </w:r>
      <w:r w:rsidRPr="002E66FC">
        <w:tab/>
      </w:r>
      <w:r w:rsidRPr="002E66FC">
        <w:rPr>
          <w:b/>
          <w:bCs/>
        </w:rPr>
        <w:t>Reinforce legal safeguards for LGBTI persons and consider repealing the restrictive provisions in the 2024 Law on Amendments and Supplements to the law on Preschool and School Education, which may infringe upon their right to education (Thailand</w:t>
      </w:r>
      <w:proofErr w:type="gramStart"/>
      <w:r>
        <w:rPr>
          <w:b/>
          <w:bCs/>
        </w:rPr>
        <w:t>);</w:t>
      </w:r>
      <w:proofErr w:type="gramEnd"/>
    </w:p>
    <w:p w14:paraId="0325A116" w14:textId="3738144F" w:rsidR="006751A8" w:rsidRPr="002E66FC" w:rsidRDefault="006751A8" w:rsidP="006751A8">
      <w:pPr>
        <w:pStyle w:val="SingleTxtG"/>
        <w:tabs>
          <w:tab w:val="left" w:pos="2552"/>
        </w:tabs>
        <w:ind w:left="1701"/>
        <w:rPr>
          <w:b/>
          <w:bCs/>
        </w:rPr>
      </w:pPr>
      <w:r>
        <w:lastRenderedPageBreak/>
        <w:t>128.</w:t>
      </w:r>
      <w:r w:rsidRPr="002E66FC">
        <w:t>236</w:t>
      </w:r>
      <w:r w:rsidRPr="002E66FC">
        <w:tab/>
      </w:r>
      <w:r w:rsidRPr="002E66FC">
        <w:rPr>
          <w:b/>
          <w:bCs/>
        </w:rPr>
        <w:t>Prevent discrimination against LGBT+ persons and repeal restrictions on inclusive education. Strengthen protection against discrimination and ensure proportionality in removal orders affecting members of the Roma community (Norway</w:t>
      </w:r>
      <w:proofErr w:type="gramStart"/>
      <w:r>
        <w:rPr>
          <w:b/>
          <w:bCs/>
        </w:rPr>
        <w:t>);</w:t>
      </w:r>
      <w:proofErr w:type="gramEnd"/>
    </w:p>
    <w:p w14:paraId="55A18B87" w14:textId="7D6FFC7A" w:rsidR="006751A8" w:rsidRPr="002E66FC" w:rsidRDefault="006751A8" w:rsidP="006751A8">
      <w:pPr>
        <w:pStyle w:val="SingleTxtG"/>
        <w:tabs>
          <w:tab w:val="left" w:pos="2552"/>
        </w:tabs>
        <w:ind w:left="1701"/>
        <w:rPr>
          <w:b/>
          <w:bCs/>
        </w:rPr>
      </w:pPr>
      <w:r>
        <w:t>128.</w:t>
      </w:r>
      <w:r w:rsidRPr="002E66FC">
        <w:t>237</w:t>
      </w:r>
      <w:r w:rsidRPr="002E66FC">
        <w:tab/>
      </w:r>
      <w:r w:rsidRPr="002E66FC">
        <w:rPr>
          <w:b/>
          <w:bCs/>
        </w:rPr>
        <w:t>Strengthen legal protections against intimidation of, or attacks on, people who provide information, promote, and publicly advocate for LGBTI rights (Slovenia</w:t>
      </w:r>
      <w:proofErr w:type="gramStart"/>
      <w:r>
        <w:rPr>
          <w:b/>
          <w:bCs/>
        </w:rPr>
        <w:t>);</w:t>
      </w:r>
      <w:proofErr w:type="gramEnd"/>
    </w:p>
    <w:p w14:paraId="31729F46" w14:textId="4C35D618" w:rsidR="006751A8" w:rsidRPr="002E66FC" w:rsidRDefault="006751A8" w:rsidP="006751A8">
      <w:pPr>
        <w:pStyle w:val="SingleTxtG"/>
        <w:tabs>
          <w:tab w:val="left" w:pos="2552"/>
        </w:tabs>
        <w:ind w:left="1701"/>
        <w:rPr>
          <w:b/>
          <w:bCs/>
        </w:rPr>
      </w:pPr>
      <w:r>
        <w:t>128.</w:t>
      </w:r>
      <w:r w:rsidRPr="002E66FC">
        <w:t>238</w:t>
      </w:r>
      <w:r w:rsidRPr="002E66FC">
        <w:tab/>
      </w:r>
      <w:r w:rsidRPr="002E66FC">
        <w:rPr>
          <w:b/>
          <w:bCs/>
        </w:rPr>
        <w:t>Effectively enforce the Law on Amendments to the Criminal Code to prevent and prosecute hate speech and crimes, including in the media outlets (Indonesia</w:t>
      </w:r>
      <w:proofErr w:type="gramStart"/>
      <w:r>
        <w:rPr>
          <w:b/>
          <w:bCs/>
        </w:rPr>
        <w:t>);</w:t>
      </w:r>
      <w:proofErr w:type="gramEnd"/>
    </w:p>
    <w:p w14:paraId="15551A1F" w14:textId="486347A3" w:rsidR="006751A8" w:rsidRPr="002E66FC" w:rsidRDefault="006751A8" w:rsidP="006751A8">
      <w:pPr>
        <w:pStyle w:val="SingleTxtG"/>
        <w:tabs>
          <w:tab w:val="left" w:pos="2552"/>
        </w:tabs>
        <w:ind w:left="1701"/>
        <w:rPr>
          <w:b/>
          <w:bCs/>
        </w:rPr>
      </w:pPr>
      <w:r>
        <w:t>128.</w:t>
      </w:r>
      <w:r w:rsidRPr="002E66FC">
        <w:t>239</w:t>
      </w:r>
      <w:r w:rsidRPr="002E66FC">
        <w:tab/>
      </w:r>
      <w:r w:rsidRPr="002E66FC">
        <w:rPr>
          <w:b/>
          <w:bCs/>
        </w:rPr>
        <w:t>Intensify efforts to prevent and combat discrimination and violence based on sexual orientation, gender identity or expression, including through awareness campaigns, access to justice and protection services for the LGBTIQ+ community (Brazil</w:t>
      </w:r>
      <w:proofErr w:type="gramStart"/>
      <w:r>
        <w:rPr>
          <w:b/>
          <w:bCs/>
        </w:rPr>
        <w:t>);</w:t>
      </w:r>
      <w:proofErr w:type="gramEnd"/>
    </w:p>
    <w:p w14:paraId="7CD7DAFE" w14:textId="23C007CA" w:rsidR="006751A8" w:rsidRPr="002E66FC" w:rsidRDefault="006751A8" w:rsidP="006751A8">
      <w:pPr>
        <w:pStyle w:val="SingleTxtG"/>
        <w:tabs>
          <w:tab w:val="left" w:pos="2552"/>
        </w:tabs>
        <w:ind w:left="1701"/>
        <w:rPr>
          <w:b/>
          <w:bCs/>
        </w:rPr>
      </w:pPr>
      <w:r>
        <w:t>128.</w:t>
      </w:r>
      <w:r w:rsidRPr="002E66FC">
        <w:t>240</w:t>
      </w:r>
      <w:r w:rsidRPr="002E66FC">
        <w:tab/>
      </w:r>
      <w:r w:rsidRPr="002E66FC">
        <w:rPr>
          <w:b/>
          <w:bCs/>
        </w:rPr>
        <w:t>Ensure explicit protection against hate crimes based on sexual orientation, gender identity and expression, and sex characteristics (Iceland</w:t>
      </w:r>
      <w:proofErr w:type="gramStart"/>
      <w:r w:rsidRPr="002E66FC">
        <w:rPr>
          <w:b/>
          <w:bCs/>
        </w:rPr>
        <w:t>);</w:t>
      </w:r>
      <w:proofErr w:type="gramEnd"/>
    </w:p>
    <w:p w14:paraId="7FF94A44" w14:textId="18F7A67A" w:rsidR="006751A8" w:rsidRPr="002E66FC" w:rsidRDefault="006751A8" w:rsidP="006751A8">
      <w:pPr>
        <w:pStyle w:val="SingleTxtG"/>
        <w:tabs>
          <w:tab w:val="left" w:pos="2552"/>
        </w:tabs>
        <w:ind w:left="1701"/>
        <w:rPr>
          <w:b/>
          <w:bCs/>
        </w:rPr>
      </w:pPr>
      <w:r>
        <w:t>128.</w:t>
      </w:r>
      <w:r w:rsidRPr="002E66FC">
        <w:t>241</w:t>
      </w:r>
      <w:r w:rsidRPr="002E66FC">
        <w:tab/>
      </w:r>
      <w:r w:rsidRPr="002E66FC">
        <w:rPr>
          <w:b/>
          <w:bCs/>
        </w:rPr>
        <w:t>Amend the Family Code to recognize same-sex parental rights and allow adoption by same-sex couple (Iceland</w:t>
      </w:r>
      <w:proofErr w:type="gramStart"/>
      <w:r>
        <w:rPr>
          <w:b/>
          <w:bCs/>
        </w:rPr>
        <w:t>);</w:t>
      </w:r>
      <w:proofErr w:type="gramEnd"/>
    </w:p>
    <w:p w14:paraId="19A3069F" w14:textId="6FBA64D8" w:rsidR="006751A8" w:rsidRPr="002E66FC" w:rsidRDefault="006751A8" w:rsidP="006751A8">
      <w:pPr>
        <w:pStyle w:val="SingleTxtG"/>
        <w:tabs>
          <w:tab w:val="left" w:pos="2552"/>
        </w:tabs>
        <w:ind w:left="1701"/>
        <w:rPr>
          <w:b/>
          <w:bCs/>
        </w:rPr>
      </w:pPr>
      <w:r>
        <w:t>128.</w:t>
      </w:r>
      <w:r w:rsidRPr="002E66FC">
        <w:t>242</w:t>
      </w:r>
      <w:r w:rsidRPr="002E66FC">
        <w:tab/>
      </w:r>
      <w:r w:rsidRPr="002E66FC">
        <w:rPr>
          <w:b/>
          <w:bCs/>
        </w:rPr>
        <w:t>Strengthen the protection of LGBTI persons by amending the Family Code to recognize same-sex parental rights, recognizing civil partnerships of same-sex couples, and including sexual orientation and gender identity as grounds for hate crimes (Portugal</w:t>
      </w:r>
      <w:proofErr w:type="gramStart"/>
      <w:r>
        <w:rPr>
          <w:b/>
          <w:bCs/>
        </w:rPr>
        <w:t>);</w:t>
      </w:r>
      <w:proofErr w:type="gramEnd"/>
    </w:p>
    <w:p w14:paraId="1E41B53D" w14:textId="5CBB9A18" w:rsidR="006751A8" w:rsidRPr="002E66FC" w:rsidRDefault="006751A8" w:rsidP="006751A8">
      <w:pPr>
        <w:pStyle w:val="SingleTxtG"/>
        <w:tabs>
          <w:tab w:val="left" w:pos="2552"/>
        </w:tabs>
        <w:ind w:left="1701"/>
        <w:rPr>
          <w:b/>
          <w:bCs/>
        </w:rPr>
      </w:pPr>
      <w:r>
        <w:t>128.</w:t>
      </w:r>
      <w:r w:rsidRPr="002E66FC">
        <w:t>243</w:t>
      </w:r>
      <w:r w:rsidRPr="002E66FC">
        <w:tab/>
      </w:r>
      <w:r w:rsidRPr="002E66FC">
        <w:rPr>
          <w:b/>
          <w:bCs/>
        </w:rPr>
        <w:t>Introduce a transparent administrative self-identification process for legal gender recognition free from intrusive requirements (Iceland</w:t>
      </w:r>
      <w:proofErr w:type="gramStart"/>
      <w:r>
        <w:rPr>
          <w:b/>
          <w:bCs/>
        </w:rPr>
        <w:t>);</w:t>
      </w:r>
      <w:proofErr w:type="gramEnd"/>
    </w:p>
    <w:p w14:paraId="59D2B6D5" w14:textId="24136CA7" w:rsidR="006751A8" w:rsidRPr="002E66FC" w:rsidRDefault="006751A8" w:rsidP="006751A8">
      <w:pPr>
        <w:pStyle w:val="SingleTxtG"/>
        <w:tabs>
          <w:tab w:val="left" w:pos="2552"/>
        </w:tabs>
        <w:ind w:left="1701"/>
        <w:rPr>
          <w:b/>
          <w:bCs/>
        </w:rPr>
      </w:pPr>
      <w:r>
        <w:t>128.</w:t>
      </w:r>
      <w:r w:rsidRPr="002E66FC">
        <w:t>244</w:t>
      </w:r>
      <w:r w:rsidRPr="002E66FC">
        <w:tab/>
      </w:r>
      <w:r w:rsidRPr="002E66FC">
        <w:rPr>
          <w:b/>
          <w:bCs/>
        </w:rPr>
        <w:t>Amend education legislation to remove discriminatory provisions targeting persons of diverse sexual orientation, gender identity and expression, and sex characteristics (Iceland</w:t>
      </w:r>
      <w:proofErr w:type="gramStart"/>
      <w:r w:rsidRPr="002E66FC">
        <w:rPr>
          <w:b/>
          <w:bCs/>
        </w:rPr>
        <w:t>);</w:t>
      </w:r>
      <w:proofErr w:type="gramEnd"/>
    </w:p>
    <w:p w14:paraId="03BCE2C6" w14:textId="183C05A8" w:rsidR="006751A8" w:rsidRPr="002E66FC" w:rsidRDefault="006751A8" w:rsidP="006751A8">
      <w:pPr>
        <w:pStyle w:val="SingleTxtG"/>
        <w:tabs>
          <w:tab w:val="left" w:pos="2552"/>
        </w:tabs>
        <w:ind w:left="1701"/>
        <w:rPr>
          <w:b/>
          <w:bCs/>
        </w:rPr>
      </w:pPr>
      <w:r>
        <w:t>128.</w:t>
      </w:r>
      <w:r w:rsidRPr="002E66FC">
        <w:t>245</w:t>
      </w:r>
      <w:r w:rsidRPr="002E66FC">
        <w:tab/>
      </w:r>
      <w:r w:rsidRPr="002E66FC">
        <w:rPr>
          <w:b/>
          <w:bCs/>
        </w:rPr>
        <w:t>Ensure humane treatment and due process for migrants and asylum seekers (Iran (Islamic Republic of)</w:t>
      </w:r>
      <w:proofErr w:type="gramStart"/>
      <w:r>
        <w:rPr>
          <w:b/>
          <w:bCs/>
        </w:rPr>
        <w:t>);</w:t>
      </w:r>
      <w:proofErr w:type="gramEnd"/>
    </w:p>
    <w:p w14:paraId="00546DCC" w14:textId="51B1C058" w:rsidR="006751A8" w:rsidRPr="002E66FC" w:rsidRDefault="006751A8" w:rsidP="006751A8">
      <w:pPr>
        <w:pStyle w:val="SingleTxtG"/>
        <w:tabs>
          <w:tab w:val="left" w:pos="2552"/>
        </w:tabs>
        <w:ind w:left="1701"/>
        <w:rPr>
          <w:b/>
          <w:bCs/>
        </w:rPr>
      </w:pPr>
      <w:r>
        <w:t>128.</w:t>
      </w:r>
      <w:r w:rsidRPr="002E66FC">
        <w:t>246</w:t>
      </w:r>
      <w:r w:rsidRPr="002E66FC">
        <w:tab/>
      </w:r>
      <w:r w:rsidRPr="002E66FC">
        <w:rPr>
          <w:b/>
          <w:bCs/>
        </w:rPr>
        <w:t>Ensure that migrant reception centres offer adequate and safe living conditions, particularly for minors (Canada</w:t>
      </w:r>
      <w:proofErr w:type="gramStart"/>
      <w:r>
        <w:rPr>
          <w:b/>
          <w:bCs/>
        </w:rPr>
        <w:t>);</w:t>
      </w:r>
      <w:proofErr w:type="gramEnd"/>
    </w:p>
    <w:p w14:paraId="4204D080" w14:textId="2B2CC04B" w:rsidR="006751A8" w:rsidRPr="002E66FC" w:rsidRDefault="006751A8" w:rsidP="006751A8">
      <w:pPr>
        <w:pStyle w:val="SingleTxtG"/>
        <w:tabs>
          <w:tab w:val="left" w:pos="2552"/>
        </w:tabs>
        <w:ind w:left="1701"/>
        <w:rPr>
          <w:b/>
          <w:bCs/>
        </w:rPr>
      </w:pPr>
      <w:r>
        <w:t>128.</w:t>
      </w:r>
      <w:r w:rsidRPr="002E66FC">
        <w:t>247</w:t>
      </w:r>
      <w:r w:rsidRPr="002E66FC">
        <w:tab/>
      </w:r>
      <w:r w:rsidRPr="002E66FC">
        <w:rPr>
          <w:b/>
          <w:bCs/>
        </w:rPr>
        <w:t>Further improve living conditions for migrants and establish alternatives to deprivation of liberty (Japan</w:t>
      </w:r>
      <w:proofErr w:type="gramStart"/>
      <w:r>
        <w:rPr>
          <w:b/>
          <w:bCs/>
        </w:rPr>
        <w:t>);</w:t>
      </w:r>
      <w:proofErr w:type="gramEnd"/>
    </w:p>
    <w:p w14:paraId="4DBF8A7A" w14:textId="6ED9CC4B" w:rsidR="006751A8" w:rsidRPr="002E66FC" w:rsidRDefault="006751A8" w:rsidP="006751A8">
      <w:pPr>
        <w:pStyle w:val="SingleTxtG"/>
        <w:tabs>
          <w:tab w:val="left" w:pos="2552"/>
        </w:tabs>
        <w:ind w:left="1701"/>
        <w:rPr>
          <w:b/>
          <w:bCs/>
        </w:rPr>
      </w:pPr>
      <w:r>
        <w:t>128.</w:t>
      </w:r>
      <w:r w:rsidRPr="002E66FC">
        <w:t>248</w:t>
      </w:r>
      <w:r w:rsidRPr="002E66FC">
        <w:tab/>
      </w:r>
      <w:r w:rsidRPr="002E66FC">
        <w:rPr>
          <w:b/>
          <w:bCs/>
        </w:rPr>
        <w:t>Establish a functional integration mechanism for migrants, refugees, and asylum seekers, applicable throughout the territory (Mexico</w:t>
      </w:r>
      <w:proofErr w:type="gramStart"/>
      <w:r>
        <w:rPr>
          <w:b/>
          <w:bCs/>
        </w:rPr>
        <w:t>);</w:t>
      </w:r>
      <w:proofErr w:type="gramEnd"/>
    </w:p>
    <w:p w14:paraId="48305997" w14:textId="347F4B4A" w:rsidR="006751A8" w:rsidRPr="002E66FC" w:rsidRDefault="006751A8" w:rsidP="006751A8">
      <w:pPr>
        <w:pStyle w:val="SingleTxtG"/>
        <w:tabs>
          <w:tab w:val="left" w:pos="2552"/>
        </w:tabs>
        <w:ind w:left="1701"/>
        <w:rPr>
          <w:b/>
          <w:bCs/>
        </w:rPr>
      </w:pPr>
      <w:r>
        <w:t>128.</w:t>
      </w:r>
      <w:r w:rsidRPr="002E66FC">
        <w:t>249</w:t>
      </w:r>
      <w:r w:rsidRPr="002E66FC">
        <w:tab/>
      </w:r>
      <w:r w:rsidRPr="002E66FC">
        <w:rPr>
          <w:b/>
          <w:bCs/>
        </w:rPr>
        <w:t>Effectively implement national strategies for the protection of the rights of refugees and migrants to ensure their integration into society without discrimination (China</w:t>
      </w:r>
      <w:proofErr w:type="gramStart"/>
      <w:r>
        <w:rPr>
          <w:b/>
          <w:bCs/>
        </w:rPr>
        <w:t>);</w:t>
      </w:r>
      <w:proofErr w:type="gramEnd"/>
    </w:p>
    <w:p w14:paraId="01E9C595" w14:textId="12781B0B" w:rsidR="006751A8" w:rsidRPr="002E66FC" w:rsidRDefault="006751A8" w:rsidP="006751A8">
      <w:pPr>
        <w:pStyle w:val="SingleTxtG"/>
        <w:tabs>
          <w:tab w:val="left" w:pos="2552"/>
        </w:tabs>
        <w:ind w:left="1701"/>
        <w:rPr>
          <w:b/>
          <w:bCs/>
        </w:rPr>
      </w:pPr>
      <w:r>
        <w:t>128.</w:t>
      </w:r>
      <w:r w:rsidRPr="002E66FC">
        <w:t>250</w:t>
      </w:r>
      <w:r w:rsidRPr="002E66FC">
        <w:tab/>
      </w:r>
      <w:r w:rsidRPr="002E66FC">
        <w:rPr>
          <w:b/>
          <w:bCs/>
        </w:rPr>
        <w:t>Scale-up efforts to ensure migrants access to justice, social protection, and non-discrimination in the labour market (Nepal</w:t>
      </w:r>
      <w:proofErr w:type="gramStart"/>
      <w:r>
        <w:rPr>
          <w:b/>
          <w:bCs/>
        </w:rPr>
        <w:t>);</w:t>
      </w:r>
      <w:proofErr w:type="gramEnd"/>
    </w:p>
    <w:p w14:paraId="004DA2CD" w14:textId="24B24193" w:rsidR="006751A8" w:rsidRPr="002E66FC" w:rsidRDefault="006751A8" w:rsidP="006751A8">
      <w:pPr>
        <w:pStyle w:val="SingleTxtG"/>
        <w:tabs>
          <w:tab w:val="left" w:pos="2552"/>
        </w:tabs>
        <w:ind w:left="1701"/>
        <w:rPr>
          <w:b/>
          <w:bCs/>
        </w:rPr>
      </w:pPr>
      <w:r>
        <w:t>128.</w:t>
      </w:r>
      <w:r w:rsidRPr="002E66FC">
        <w:t>251</w:t>
      </w:r>
      <w:r w:rsidRPr="002E66FC">
        <w:tab/>
      </w:r>
      <w:r w:rsidRPr="002E66FC">
        <w:rPr>
          <w:b/>
          <w:bCs/>
        </w:rPr>
        <w:t>Ensure that the principle of non-refoulement is strictly respected, that all asylum-seekers and migrants are protected against pushbacks and have access to information on asylum procedures and to legal aid (Liechtenstein</w:t>
      </w:r>
      <w:proofErr w:type="gramStart"/>
      <w:r>
        <w:rPr>
          <w:b/>
          <w:bCs/>
        </w:rPr>
        <w:t>);</w:t>
      </w:r>
      <w:proofErr w:type="gramEnd"/>
    </w:p>
    <w:p w14:paraId="3D6B3265" w14:textId="658A704E" w:rsidR="006751A8" w:rsidRPr="002E66FC" w:rsidRDefault="006751A8" w:rsidP="006751A8">
      <w:pPr>
        <w:pStyle w:val="SingleTxtG"/>
        <w:tabs>
          <w:tab w:val="left" w:pos="2552"/>
        </w:tabs>
        <w:ind w:left="1701"/>
        <w:rPr>
          <w:b/>
          <w:bCs/>
        </w:rPr>
      </w:pPr>
      <w:r>
        <w:t>128.</w:t>
      </w:r>
      <w:r w:rsidRPr="002E66FC">
        <w:t>252</w:t>
      </w:r>
      <w:r w:rsidRPr="002E66FC">
        <w:tab/>
      </w:r>
      <w:r w:rsidRPr="002E66FC">
        <w:rPr>
          <w:b/>
          <w:bCs/>
        </w:rPr>
        <w:t xml:space="preserve">Enhance human rights-based approaches to border management to ensure that the rights of migrants and asylum-seekers are </w:t>
      </w:r>
      <w:proofErr w:type="gramStart"/>
      <w:r w:rsidRPr="002E66FC">
        <w:rPr>
          <w:b/>
          <w:bCs/>
        </w:rPr>
        <w:t>upheld at all times</w:t>
      </w:r>
      <w:proofErr w:type="gramEnd"/>
      <w:r w:rsidRPr="002E66FC">
        <w:rPr>
          <w:b/>
          <w:bCs/>
        </w:rPr>
        <w:t xml:space="preserve"> (Philippines</w:t>
      </w:r>
      <w:proofErr w:type="gramStart"/>
      <w:r>
        <w:rPr>
          <w:b/>
          <w:bCs/>
        </w:rPr>
        <w:t>);</w:t>
      </w:r>
      <w:proofErr w:type="gramEnd"/>
    </w:p>
    <w:p w14:paraId="547925B3" w14:textId="0B033A41" w:rsidR="006751A8" w:rsidRPr="002E66FC" w:rsidRDefault="006751A8" w:rsidP="006751A8">
      <w:pPr>
        <w:pStyle w:val="SingleTxtG"/>
        <w:tabs>
          <w:tab w:val="left" w:pos="2552"/>
        </w:tabs>
        <w:ind w:left="1701"/>
        <w:rPr>
          <w:b/>
          <w:bCs/>
        </w:rPr>
      </w:pPr>
      <w:r>
        <w:t>128.</w:t>
      </w:r>
      <w:r w:rsidRPr="002E66FC">
        <w:t>253</w:t>
      </w:r>
      <w:r w:rsidRPr="002E66FC">
        <w:tab/>
      </w:r>
      <w:r w:rsidRPr="002E66FC">
        <w:rPr>
          <w:b/>
          <w:bCs/>
        </w:rPr>
        <w:t>Undertake necessary measures to allow and facilitate the use of mother tongue in political campaigns as recommended during the second UPR cycle (Türkiye</w:t>
      </w:r>
      <w:proofErr w:type="gramStart"/>
      <w:r>
        <w:rPr>
          <w:b/>
          <w:bCs/>
        </w:rPr>
        <w:t>);</w:t>
      </w:r>
      <w:proofErr w:type="gramEnd"/>
    </w:p>
    <w:p w14:paraId="46A82BE1" w14:textId="15DE81E5" w:rsidR="006751A8" w:rsidRPr="002E66FC" w:rsidRDefault="006751A8" w:rsidP="006751A8">
      <w:pPr>
        <w:pStyle w:val="SingleTxtG"/>
        <w:tabs>
          <w:tab w:val="left" w:pos="2552"/>
        </w:tabs>
        <w:ind w:left="1701"/>
        <w:rPr>
          <w:b/>
          <w:bCs/>
        </w:rPr>
      </w:pPr>
      <w:r>
        <w:lastRenderedPageBreak/>
        <w:t>128.</w:t>
      </w:r>
      <w:r w:rsidRPr="002E66FC">
        <w:t>254</w:t>
      </w:r>
      <w:r w:rsidRPr="002E66FC">
        <w:tab/>
      </w:r>
      <w:r w:rsidRPr="002E66FC">
        <w:rPr>
          <w:b/>
          <w:bCs/>
        </w:rPr>
        <w:t>Monitor the implementation of the National Map of Social Services to ensure equitable service coverage across the territory (El Salvador</w:t>
      </w:r>
      <w:proofErr w:type="gramStart"/>
      <w:r>
        <w:rPr>
          <w:b/>
          <w:bCs/>
        </w:rPr>
        <w:t>);</w:t>
      </w:r>
      <w:proofErr w:type="gramEnd"/>
    </w:p>
    <w:p w14:paraId="3CA82723" w14:textId="1429DD19" w:rsidR="006751A8" w:rsidRPr="002E66FC" w:rsidRDefault="006751A8" w:rsidP="006751A8">
      <w:pPr>
        <w:pStyle w:val="SingleTxtG"/>
        <w:tabs>
          <w:tab w:val="left" w:pos="2552"/>
        </w:tabs>
        <w:ind w:left="1701"/>
        <w:rPr>
          <w:b/>
          <w:bCs/>
        </w:rPr>
      </w:pPr>
      <w:r>
        <w:t>128.</w:t>
      </w:r>
      <w:r w:rsidRPr="002E66FC">
        <w:t>255</w:t>
      </w:r>
      <w:r w:rsidRPr="002E66FC">
        <w:tab/>
      </w:r>
      <w:r w:rsidRPr="002E66FC">
        <w:rPr>
          <w:b/>
          <w:bCs/>
        </w:rPr>
        <w:t>Ensure access to fair asylum procedures (Norway</w:t>
      </w:r>
      <w:proofErr w:type="gramStart"/>
      <w:r>
        <w:rPr>
          <w:b/>
          <w:bCs/>
        </w:rPr>
        <w:t>);</w:t>
      </w:r>
      <w:proofErr w:type="gramEnd"/>
    </w:p>
    <w:p w14:paraId="19F23FBC" w14:textId="2513D6AF" w:rsidR="006751A8" w:rsidRPr="002E66FC" w:rsidRDefault="006751A8" w:rsidP="006751A8">
      <w:pPr>
        <w:pStyle w:val="SingleTxtG"/>
        <w:tabs>
          <w:tab w:val="left" w:pos="2552"/>
        </w:tabs>
        <w:ind w:left="1701"/>
        <w:rPr>
          <w:b/>
          <w:bCs/>
        </w:rPr>
      </w:pPr>
      <w:r>
        <w:t>128.</w:t>
      </w:r>
      <w:r w:rsidRPr="002E66FC">
        <w:t>256</w:t>
      </w:r>
      <w:r w:rsidRPr="002E66FC">
        <w:tab/>
      </w:r>
      <w:r w:rsidRPr="002E66FC">
        <w:rPr>
          <w:b/>
          <w:bCs/>
        </w:rPr>
        <w:t>Undertake measures to ensure the humanitarian treatment of asylum seekers and refugees, regardless of their origin, including through proper reception conditions, access to information and independent monitoring of border procedures (Brazil).</w:t>
      </w:r>
      <w:bookmarkEnd w:id="8"/>
    </w:p>
    <w:p w14:paraId="7D83D6DA" w14:textId="6214A45F" w:rsidR="006751A8" w:rsidRPr="002E66FC" w:rsidRDefault="006751A8" w:rsidP="006751A8">
      <w:pPr>
        <w:pStyle w:val="SingleTxtG"/>
        <w:rPr>
          <w:b/>
          <w:bCs/>
          <w:i/>
        </w:rPr>
      </w:pPr>
      <w:r>
        <w:t>129</w:t>
      </w:r>
      <w:r w:rsidRPr="00F51FF9">
        <w:t>.</w:t>
      </w:r>
      <w:r w:rsidRPr="00F51FF9">
        <w:tab/>
      </w:r>
      <w:r w:rsidRPr="002E66FC">
        <w:rPr>
          <w:b/>
          <w:bCs/>
        </w:rPr>
        <w:t>All conclusions and/or recommendations contained in the present report reflect the position of the submitting State(s) and/or the State under review. They should not be construed as endorsed by the Working Group as a whole.</w:t>
      </w:r>
    </w:p>
    <w:p w14:paraId="45D654F1" w14:textId="77777777" w:rsidR="006751A8" w:rsidRPr="00F51FF9" w:rsidRDefault="006751A8" w:rsidP="006751A8">
      <w:pPr>
        <w:pStyle w:val="HChG"/>
      </w:pPr>
      <w:r w:rsidRPr="00F51FF9">
        <w:br w:type="page"/>
      </w:r>
      <w:bookmarkStart w:id="9" w:name="Section_HDR_Annex"/>
      <w:r w:rsidRPr="00F51FF9">
        <w:lastRenderedPageBreak/>
        <w:t>Annex</w:t>
      </w:r>
      <w:bookmarkEnd w:id="9"/>
    </w:p>
    <w:p w14:paraId="4A85832F" w14:textId="77777777" w:rsidR="006751A8" w:rsidRPr="00F51FF9" w:rsidRDefault="006751A8" w:rsidP="006751A8">
      <w:pPr>
        <w:pStyle w:val="H1G"/>
      </w:pPr>
      <w:r w:rsidRPr="00F51FF9">
        <w:tab/>
      </w:r>
      <w:r w:rsidRPr="00F51FF9">
        <w:tab/>
      </w:r>
      <w:bookmarkStart w:id="10" w:name="Sub_Section_HDR_Composition_delegation"/>
      <w:r w:rsidRPr="00F51FF9">
        <w:t>Composition of the delegation</w:t>
      </w:r>
      <w:bookmarkEnd w:id="10"/>
    </w:p>
    <w:p w14:paraId="7F066F8C" w14:textId="77777777" w:rsidR="006751A8" w:rsidRPr="00F51FF9" w:rsidRDefault="006751A8" w:rsidP="006751A8">
      <w:pPr>
        <w:pStyle w:val="SingleTxtG"/>
        <w:ind w:firstLine="567"/>
      </w:pPr>
      <w:r w:rsidRPr="00F51FF9">
        <w:t xml:space="preserve">The delegation of </w:t>
      </w:r>
      <w:r>
        <w:t>Bulgaria</w:t>
      </w:r>
      <w:r w:rsidRPr="00F51FF9">
        <w:t xml:space="preserve"> was headed by</w:t>
      </w:r>
      <w:r w:rsidRPr="00F51FF9">
        <w:rPr>
          <w:lang w:val="en-US"/>
        </w:rPr>
        <w:t xml:space="preserve"> </w:t>
      </w:r>
      <w:r w:rsidRPr="0006518E">
        <w:rPr>
          <w:lang w:val="en-US"/>
        </w:rPr>
        <w:t>Mr. Georg GEORGIEV</w:t>
      </w:r>
      <w:r w:rsidRPr="00F51FF9">
        <w:rPr>
          <w:lang w:val="en-US"/>
        </w:rPr>
        <w:t xml:space="preserve">, </w:t>
      </w:r>
      <w:r w:rsidRPr="0006518E">
        <w:rPr>
          <w:lang w:val="en-US"/>
        </w:rPr>
        <w:t>Minister of Foreign Affairs</w:t>
      </w:r>
      <w:r w:rsidRPr="00F51FF9">
        <w:rPr>
          <w:lang w:val="en-US"/>
        </w:rPr>
        <w:t xml:space="preserve"> </w:t>
      </w:r>
      <w:r w:rsidRPr="00F51FF9">
        <w:t>and composed of the following members:</w:t>
      </w:r>
    </w:p>
    <w:p w14:paraId="34F24705"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Angel Bandjov, Director of the Directorate for Human Rights, Ministry of Foreign Affairs of the Republic of Bulgaria, Deputy Head of </w:t>
      </w:r>
      <w:proofErr w:type="gramStart"/>
      <w:r w:rsidRPr="00EF22EF">
        <w:rPr>
          <w:lang w:val="en-US"/>
        </w:rPr>
        <w:t>Delegation;</w:t>
      </w:r>
      <w:proofErr w:type="gramEnd"/>
    </w:p>
    <w:p w14:paraId="4D9B59B7"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Ms. Mihaela Mechkunova-</w:t>
      </w:r>
      <w:proofErr w:type="spellStart"/>
      <w:r w:rsidRPr="00EF22EF">
        <w:rPr>
          <w:lang w:val="en-US"/>
        </w:rPr>
        <w:t>Stamboliyska</w:t>
      </w:r>
      <w:proofErr w:type="spellEnd"/>
      <w:r w:rsidRPr="00EF22EF">
        <w:t xml:space="preserve">, </w:t>
      </w:r>
      <w:r w:rsidRPr="00EF22EF">
        <w:rPr>
          <w:lang w:val="en-US"/>
        </w:rPr>
        <w:t xml:space="preserve">Deputy Minister of Justice of the Republic of </w:t>
      </w:r>
      <w:proofErr w:type="gramStart"/>
      <w:r w:rsidRPr="00EF22EF">
        <w:rPr>
          <w:lang w:val="en-US"/>
        </w:rPr>
        <w:t>Bulgaria;</w:t>
      </w:r>
      <w:proofErr w:type="gramEnd"/>
    </w:p>
    <w:p w14:paraId="5BCDA595"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Filip Popov, Deputy Minister of Interior of the Republic of </w:t>
      </w:r>
      <w:proofErr w:type="gramStart"/>
      <w:r w:rsidRPr="00EF22EF">
        <w:rPr>
          <w:lang w:val="en-US"/>
        </w:rPr>
        <w:t>Bulgaria;</w:t>
      </w:r>
      <w:proofErr w:type="gramEnd"/>
    </w:p>
    <w:p w14:paraId="7B5638BD"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Ivan Krastev, Deputy Minister of </w:t>
      </w:r>
      <w:proofErr w:type="spellStart"/>
      <w:r w:rsidRPr="00EF22EF">
        <w:rPr>
          <w:lang w:val="en-US"/>
        </w:rPr>
        <w:t>Labour</w:t>
      </w:r>
      <w:proofErr w:type="spellEnd"/>
      <w:r w:rsidRPr="00EF22EF">
        <w:rPr>
          <w:lang w:val="en-US"/>
        </w:rPr>
        <w:t xml:space="preserve"> and Social Policy of the Republic of </w:t>
      </w:r>
      <w:proofErr w:type="gramStart"/>
      <w:r w:rsidRPr="00EF22EF">
        <w:rPr>
          <w:lang w:val="en-US"/>
        </w:rPr>
        <w:t>Bulgaria;</w:t>
      </w:r>
      <w:proofErr w:type="gramEnd"/>
    </w:p>
    <w:p w14:paraId="35CBB547"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Daniela Saveklieva, Secretary of the National Commission for Combating Trafficking in Human Beings of the Republic of </w:t>
      </w:r>
      <w:proofErr w:type="gramStart"/>
      <w:r w:rsidRPr="00EF22EF">
        <w:rPr>
          <w:lang w:val="en-US"/>
        </w:rPr>
        <w:t>Bulgaria;</w:t>
      </w:r>
      <w:proofErr w:type="gramEnd"/>
    </w:p>
    <w:p w14:paraId="62F64021"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Boyana Trifonova, </w:t>
      </w:r>
      <w:r w:rsidRPr="00EF22EF">
        <w:t xml:space="preserve">Deputy Permanent Representative of the Republic of Bulgaria to the United Nations Office and </w:t>
      </w:r>
      <w:r w:rsidRPr="00EF22EF">
        <w:rPr>
          <w:lang w:val="en-US"/>
        </w:rPr>
        <w:t>O</w:t>
      </w:r>
      <w:proofErr w:type="spellStart"/>
      <w:r w:rsidRPr="00EF22EF">
        <w:t>ther</w:t>
      </w:r>
      <w:proofErr w:type="spellEnd"/>
      <w:r w:rsidRPr="00EF22EF">
        <w:t xml:space="preserve"> </w:t>
      </w:r>
      <w:r w:rsidRPr="00EF22EF">
        <w:rPr>
          <w:lang w:val="en-US"/>
        </w:rPr>
        <w:t>I</w:t>
      </w:r>
      <w:proofErr w:type="spellStart"/>
      <w:r w:rsidRPr="00EF22EF">
        <w:t>nternational</w:t>
      </w:r>
      <w:proofErr w:type="spellEnd"/>
      <w:r w:rsidRPr="00EF22EF">
        <w:t xml:space="preserve"> </w:t>
      </w:r>
      <w:r w:rsidRPr="00EF22EF">
        <w:rPr>
          <w:lang w:val="en-US"/>
        </w:rPr>
        <w:t>O</w:t>
      </w:r>
      <w:proofErr w:type="spellStart"/>
      <w:r w:rsidRPr="00EF22EF">
        <w:t>rganizations</w:t>
      </w:r>
      <w:proofErr w:type="spellEnd"/>
      <w:r w:rsidRPr="00EF22EF">
        <w:t xml:space="preserve"> in Geneva and </w:t>
      </w:r>
      <w:proofErr w:type="spellStart"/>
      <w:r w:rsidRPr="00EF22EF">
        <w:t>Chargée</w:t>
      </w:r>
      <w:proofErr w:type="spellEnd"/>
      <w:r w:rsidRPr="00EF22EF">
        <w:t xml:space="preserve"> d'</w:t>
      </w:r>
      <w:r w:rsidRPr="00EF22EF">
        <w:rPr>
          <w:lang w:val="en-US"/>
        </w:rPr>
        <w:t>a</w:t>
      </w:r>
      <w:proofErr w:type="spellStart"/>
      <w:r w:rsidRPr="00EF22EF">
        <w:t>ffaires</w:t>
      </w:r>
      <w:proofErr w:type="spellEnd"/>
      <w:r w:rsidRPr="00EF22EF">
        <w:t xml:space="preserve"> </w:t>
      </w:r>
      <w:proofErr w:type="spellStart"/>
      <w:r w:rsidRPr="00EF22EF">
        <w:t>a.i.</w:t>
      </w:r>
      <w:proofErr w:type="spellEnd"/>
    </w:p>
    <w:p w14:paraId="1C071BF0"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Lyubomir Talev, Director of the Council of Legislation Directorate, Ministry of Justice of the Republic of </w:t>
      </w:r>
      <w:proofErr w:type="gramStart"/>
      <w:r w:rsidRPr="00EF22EF">
        <w:rPr>
          <w:lang w:val="en-US"/>
        </w:rPr>
        <w:t>Bulgaria;</w:t>
      </w:r>
      <w:proofErr w:type="gramEnd"/>
    </w:p>
    <w:p w14:paraId="57C799E2"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w:t>
      </w:r>
      <w:proofErr w:type="spellStart"/>
      <w:r w:rsidRPr="00EF22EF">
        <w:rPr>
          <w:lang w:val="en-US"/>
        </w:rPr>
        <w:t>Veselina</w:t>
      </w:r>
      <w:proofErr w:type="spellEnd"/>
      <w:r w:rsidRPr="00EF22EF">
        <w:rPr>
          <w:lang w:val="en-US"/>
        </w:rPr>
        <w:t xml:space="preserve"> Ganeva, Director of the International Cooperation Directorate, Ministry of Education and Science of the Republic of </w:t>
      </w:r>
      <w:proofErr w:type="gramStart"/>
      <w:r w:rsidRPr="00EF22EF">
        <w:rPr>
          <w:lang w:val="en-US"/>
        </w:rPr>
        <w:t>Bulgaria;</w:t>
      </w:r>
      <w:proofErr w:type="gramEnd"/>
    </w:p>
    <w:p w14:paraId="1F6748D2"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w:t>
      </w:r>
      <w:proofErr w:type="spellStart"/>
      <w:r w:rsidRPr="00EF22EF">
        <w:rPr>
          <w:lang w:val="en-US"/>
        </w:rPr>
        <w:t>Yanitsa</w:t>
      </w:r>
      <w:proofErr w:type="spellEnd"/>
      <w:r w:rsidRPr="00EF22EF">
        <w:rPr>
          <w:lang w:val="en-US"/>
        </w:rPr>
        <w:t xml:space="preserve"> Ryapova, Director of the Directorate for Quality of the International Protection Procedure, State Agency for Refugees at the Council of Ministers of the Republic of </w:t>
      </w:r>
      <w:proofErr w:type="gramStart"/>
      <w:r w:rsidRPr="00EF22EF">
        <w:rPr>
          <w:lang w:val="en-US"/>
        </w:rPr>
        <w:t>Bulgaria;</w:t>
      </w:r>
      <w:proofErr w:type="gramEnd"/>
    </w:p>
    <w:p w14:paraId="58617256"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Iliya Nachev, Advisor to the Minister of Foreign Affairs of the Republic of </w:t>
      </w:r>
      <w:proofErr w:type="gramStart"/>
      <w:r w:rsidRPr="00EF22EF">
        <w:rPr>
          <w:lang w:val="en-US"/>
        </w:rPr>
        <w:t>Bulgaria;</w:t>
      </w:r>
      <w:proofErr w:type="gramEnd"/>
      <w:r w:rsidRPr="00EF22EF">
        <w:rPr>
          <w:lang w:val="en-US"/>
        </w:rPr>
        <w:t xml:space="preserve"> </w:t>
      </w:r>
    </w:p>
    <w:p w14:paraId="2D6C231D"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Ivana Topalova, Expert in the Cabinet of the Minister of Foreign Affairs of the Republic of </w:t>
      </w:r>
      <w:proofErr w:type="gramStart"/>
      <w:r w:rsidRPr="00EF22EF">
        <w:rPr>
          <w:lang w:val="en-US"/>
        </w:rPr>
        <w:t>Bulgaria;</w:t>
      </w:r>
      <w:proofErr w:type="gramEnd"/>
    </w:p>
    <w:p w14:paraId="288BC928"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Milorad Yordanov, Head of Territorial Services Sector, Unit for Security Police, Directorate-General for National Police, Ministry of Interior of the Republic of </w:t>
      </w:r>
      <w:proofErr w:type="gramStart"/>
      <w:r w:rsidRPr="00EF22EF">
        <w:rPr>
          <w:lang w:val="en-US"/>
        </w:rPr>
        <w:t>Bulgaria;</w:t>
      </w:r>
      <w:proofErr w:type="gramEnd"/>
    </w:p>
    <w:p w14:paraId="15B0D129"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Irina Ivanova, Head of Unit for Equal Opportunities, Anti-Discrimination and Social Assistance, Directorate for Policy on Persons with Disabilities, Equal Opportunities and Social Assistance, Ministry of </w:t>
      </w:r>
      <w:proofErr w:type="spellStart"/>
      <w:r w:rsidRPr="00EF22EF">
        <w:rPr>
          <w:lang w:val="en-US"/>
        </w:rPr>
        <w:t>Labour</w:t>
      </w:r>
      <w:proofErr w:type="spellEnd"/>
      <w:r w:rsidRPr="00EF22EF">
        <w:rPr>
          <w:lang w:val="en-US"/>
        </w:rPr>
        <w:t xml:space="preserve"> and Social Policy of the Republic of </w:t>
      </w:r>
      <w:proofErr w:type="gramStart"/>
      <w:r w:rsidRPr="00EF22EF">
        <w:rPr>
          <w:lang w:val="en-US"/>
        </w:rPr>
        <w:t>Bulgaria;</w:t>
      </w:r>
      <w:proofErr w:type="gramEnd"/>
    </w:p>
    <w:p w14:paraId="3B54CC44"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w:t>
      </w:r>
      <w:proofErr w:type="spellStart"/>
      <w:r w:rsidRPr="00EF22EF">
        <w:rPr>
          <w:lang w:val="en-US"/>
        </w:rPr>
        <w:t>Tonislava</w:t>
      </w:r>
      <w:proofErr w:type="spellEnd"/>
      <w:r w:rsidRPr="00EF22EF">
        <w:rPr>
          <w:lang w:val="en-US"/>
        </w:rPr>
        <w:t xml:space="preserve"> Sotirova, Head of Unit for Social Inclusion, Children, and Family Policies, Directorate of Social Inclusion, Ministry of </w:t>
      </w:r>
      <w:proofErr w:type="spellStart"/>
      <w:r w:rsidRPr="00EF22EF">
        <w:rPr>
          <w:lang w:val="en-US"/>
        </w:rPr>
        <w:t>Labour</w:t>
      </w:r>
      <w:proofErr w:type="spellEnd"/>
      <w:r w:rsidRPr="00EF22EF">
        <w:rPr>
          <w:lang w:val="en-US"/>
        </w:rPr>
        <w:t xml:space="preserve"> and Social Policy of the Republic of </w:t>
      </w:r>
      <w:proofErr w:type="gramStart"/>
      <w:r w:rsidRPr="00EF22EF">
        <w:rPr>
          <w:lang w:val="en-US"/>
        </w:rPr>
        <w:t>Bulgaria;</w:t>
      </w:r>
      <w:proofErr w:type="gramEnd"/>
    </w:p>
    <w:p w14:paraId="3F2D1349"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Dr. Boyana Aleksov, Chief Expert in the Directorate for Inclusive Education, Ministry of Education and Science of the Republic of </w:t>
      </w:r>
      <w:proofErr w:type="gramStart"/>
      <w:r w:rsidRPr="00EF22EF">
        <w:rPr>
          <w:lang w:val="en-US"/>
        </w:rPr>
        <w:t>Bulgaria;</w:t>
      </w:r>
      <w:proofErr w:type="gramEnd"/>
    </w:p>
    <w:p w14:paraId="3F49B568"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Ernesta Rousseva, Chief Expert, National Commission for Combating Trafficking in Human Beings of the Republic of </w:t>
      </w:r>
      <w:proofErr w:type="gramStart"/>
      <w:r w:rsidRPr="00EF22EF">
        <w:rPr>
          <w:lang w:val="en-US"/>
        </w:rPr>
        <w:t>Bulgaria;</w:t>
      </w:r>
      <w:proofErr w:type="gramEnd"/>
    </w:p>
    <w:p w14:paraId="09C1211D"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w:t>
      </w:r>
      <w:proofErr w:type="spellStart"/>
      <w:r w:rsidRPr="00EF22EF">
        <w:rPr>
          <w:lang w:val="en-US"/>
        </w:rPr>
        <w:t>Ahavni</w:t>
      </w:r>
      <w:proofErr w:type="spellEnd"/>
      <w:r w:rsidRPr="00EF22EF">
        <w:rPr>
          <w:lang w:val="en-US"/>
        </w:rPr>
        <w:t xml:space="preserve"> Topakbashyan, Secretariat of the National Council for Cooperation on Ethnic and Integration Issues of the Republic of </w:t>
      </w:r>
      <w:proofErr w:type="gramStart"/>
      <w:r w:rsidRPr="00EF22EF">
        <w:rPr>
          <w:lang w:val="en-US"/>
        </w:rPr>
        <w:t>Bulgaria</w:t>
      </w:r>
      <w:r w:rsidRPr="00EF22EF">
        <w:t>;</w:t>
      </w:r>
      <w:proofErr w:type="gramEnd"/>
    </w:p>
    <w:p w14:paraId="51201034"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Ms. Hristiana Grozdanova, Head of Unit for Human Rights, Directorate for Human Rights, Ministry of Foreign Affairs of the Republic of </w:t>
      </w:r>
      <w:proofErr w:type="gramStart"/>
      <w:r w:rsidRPr="00EF22EF">
        <w:rPr>
          <w:lang w:val="en-US"/>
        </w:rPr>
        <w:t>Bulgaria;</w:t>
      </w:r>
      <w:proofErr w:type="gramEnd"/>
    </w:p>
    <w:p w14:paraId="561A7D58"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lastRenderedPageBreak/>
        <w:t>•</w:t>
      </w:r>
      <w:r w:rsidRPr="00EF22EF">
        <w:rPr>
          <w:lang w:val="en-US"/>
        </w:rPr>
        <w:tab/>
        <w:t xml:space="preserve">Ms. Natali Pavlova, Second Secretary at the Unit for Human Rights, Directorate for Human Rights, Ministry of Foreign Affairs of the Republic of </w:t>
      </w:r>
      <w:proofErr w:type="gramStart"/>
      <w:r w:rsidRPr="00EF22EF">
        <w:rPr>
          <w:lang w:val="en-US"/>
        </w:rPr>
        <w:t>Bulgaria;</w:t>
      </w:r>
      <w:proofErr w:type="gramEnd"/>
    </w:p>
    <w:p w14:paraId="51478CBB"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t xml:space="preserve">Mr. Plamen </w:t>
      </w:r>
      <w:proofErr w:type="spellStart"/>
      <w:r w:rsidRPr="00EF22EF">
        <w:rPr>
          <w:lang w:val="en-US"/>
        </w:rPr>
        <w:t>Dermendzhiev</w:t>
      </w:r>
      <w:proofErr w:type="spellEnd"/>
      <w:r w:rsidRPr="00EF22EF">
        <w:rPr>
          <w:lang w:val="en-US"/>
        </w:rPr>
        <w:t xml:space="preserve">, Attaché at the Unit for Human Rights, Directorate for Human Rights, Ministry of Foreign Affairs of the Republic of </w:t>
      </w:r>
      <w:proofErr w:type="gramStart"/>
      <w:r w:rsidRPr="00EF22EF">
        <w:rPr>
          <w:lang w:val="en-US"/>
        </w:rPr>
        <w:t>Bulgaria;</w:t>
      </w:r>
      <w:proofErr w:type="gramEnd"/>
    </w:p>
    <w:p w14:paraId="40EED420" w14:textId="77777777" w:rsidR="006751A8" w:rsidRPr="00EF22EF" w:rsidRDefault="006751A8" w:rsidP="006751A8">
      <w:pPr>
        <w:pStyle w:val="Bullet1G"/>
        <w:numPr>
          <w:ilvl w:val="0"/>
          <w:numId w:val="0"/>
        </w:numPr>
        <w:tabs>
          <w:tab w:val="left" w:pos="1701"/>
        </w:tabs>
        <w:ind w:left="1701" w:hanging="170"/>
        <w:rPr>
          <w:lang w:val="en-US"/>
        </w:rPr>
      </w:pPr>
      <w:r w:rsidRPr="00EF22EF">
        <w:rPr>
          <w:lang w:val="en-US"/>
        </w:rPr>
        <w:t>•</w:t>
      </w:r>
      <w:r w:rsidRPr="00EF22EF">
        <w:rPr>
          <w:lang w:val="en-US"/>
        </w:rPr>
        <w:tab/>
      </w:r>
      <w:r w:rsidRPr="00EF22EF">
        <w:rPr>
          <w:color w:val="000000"/>
          <w:lang w:val="en-US"/>
        </w:rPr>
        <w:t>Ms. D</w:t>
      </w:r>
      <w:proofErr w:type="spellStart"/>
      <w:r w:rsidRPr="00EF22EF">
        <w:rPr>
          <w:color w:val="000000"/>
        </w:rPr>
        <w:t>aiana</w:t>
      </w:r>
      <w:proofErr w:type="spellEnd"/>
      <w:r w:rsidRPr="00EF22EF">
        <w:rPr>
          <w:color w:val="000000"/>
        </w:rPr>
        <w:t xml:space="preserve"> </w:t>
      </w:r>
      <w:proofErr w:type="spellStart"/>
      <w:r w:rsidRPr="00EF22EF">
        <w:rPr>
          <w:color w:val="000000"/>
          <w:lang w:val="en-US"/>
        </w:rPr>
        <w:t>Parapanova</w:t>
      </w:r>
      <w:proofErr w:type="spellEnd"/>
      <w:r w:rsidRPr="00EF22EF">
        <w:rPr>
          <w:color w:val="000000"/>
          <w:lang w:val="en-US"/>
        </w:rPr>
        <w:t xml:space="preserve">, Attaché at the Permanent Representation </w:t>
      </w:r>
      <w:r w:rsidRPr="00EF22EF">
        <w:t xml:space="preserve">of the Republic of Bulgaria to the United Nations Office and </w:t>
      </w:r>
      <w:r w:rsidRPr="00EF22EF">
        <w:rPr>
          <w:lang w:val="en-US"/>
        </w:rPr>
        <w:t>O</w:t>
      </w:r>
      <w:proofErr w:type="spellStart"/>
      <w:r w:rsidRPr="00EF22EF">
        <w:t>ther</w:t>
      </w:r>
      <w:proofErr w:type="spellEnd"/>
      <w:r w:rsidRPr="00EF22EF">
        <w:t xml:space="preserve"> </w:t>
      </w:r>
      <w:r w:rsidRPr="00EF22EF">
        <w:rPr>
          <w:lang w:val="en-US"/>
        </w:rPr>
        <w:t>I</w:t>
      </w:r>
      <w:proofErr w:type="spellStart"/>
      <w:r w:rsidRPr="00EF22EF">
        <w:t>nternational</w:t>
      </w:r>
      <w:proofErr w:type="spellEnd"/>
      <w:r w:rsidRPr="00EF22EF">
        <w:t xml:space="preserve"> </w:t>
      </w:r>
      <w:r w:rsidRPr="00EF22EF">
        <w:rPr>
          <w:lang w:val="en-US"/>
        </w:rPr>
        <w:t>O</w:t>
      </w:r>
      <w:proofErr w:type="spellStart"/>
      <w:r w:rsidRPr="00EF22EF">
        <w:t>rganizations</w:t>
      </w:r>
      <w:proofErr w:type="spellEnd"/>
      <w:r w:rsidRPr="00EF22EF">
        <w:t xml:space="preserve"> in </w:t>
      </w:r>
      <w:proofErr w:type="gramStart"/>
      <w:r w:rsidRPr="00EF22EF">
        <w:t>Geneva</w:t>
      </w:r>
      <w:r w:rsidRPr="00EF22EF">
        <w:rPr>
          <w:color w:val="000000"/>
          <w:lang w:val="en-US"/>
        </w:rPr>
        <w:t>;</w:t>
      </w:r>
      <w:proofErr w:type="gramEnd"/>
    </w:p>
    <w:p w14:paraId="254CA293" w14:textId="77777777" w:rsidR="006751A8" w:rsidRPr="00641697" w:rsidRDefault="006751A8" w:rsidP="006751A8">
      <w:pPr>
        <w:pStyle w:val="Bullet1G"/>
        <w:numPr>
          <w:ilvl w:val="0"/>
          <w:numId w:val="0"/>
        </w:numPr>
        <w:tabs>
          <w:tab w:val="left" w:pos="1701"/>
        </w:tabs>
        <w:ind w:left="1701" w:hanging="170"/>
        <w:rPr>
          <w:lang w:val="en-US"/>
        </w:rPr>
      </w:pPr>
      <w:r w:rsidRPr="00641697">
        <w:rPr>
          <w:lang w:val="en-US"/>
        </w:rPr>
        <w:t>•</w:t>
      </w:r>
      <w:r w:rsidRPr="00641697">
        <w:rPr>
          <w:lang w:val="en-US"/>
        </w:rPr>
        <w:tab/>
      </w:r>
      <w:r w:rsidRPr="00EF22EF">
        <w:t>Ms. Nelly Yakimova, Interpreter</w:t>
      </w:r>
      <w:r>
        <w:t>.</w:t>
      </w:r>
    </w:p>
    <w:p w14:paraId="2022920F" w14:textId="757ECFDF" w:rsidR="00CF586F" w:rsidRPr="006751A8" w:rsidRDefault="006751A8" w:rsidP="007641B0">
      <w:pPr>
        <w:spacing w:before="240"/>
        <w:ind w:left="1134" w:right="1134"/>
        <w:jc w:val="center"/>
      </w:pPr>
      <w:r w:rsidRPr="00F51FF9">
        <w:rPr>
          <w:u w:val="single"/>
          <w:lang w:val="es-ES"/>
        </w:rPr>
        <w:tab/>
      </w:r>
      <w:r w:rsidRPr="00F51FF9">
        <w:rPr>
          <w:u w:val="single"/>
          <w:lang w:val="es-ES"/>
        </w:rPr>
        <w:tab/>
      </w:r>
      <w:r w:rsidRPr="00F51FF9">
        <w:rPr>
          <w:u w:val="single"/>
          <w:lang w:val="es-ES"/>
        </w:rPr>
        <w:tab/>
      </w:r>
    </w:p>
    <w:sectPr w:rsidR="00CF586F" w:rsidRPr="006751A8" w:rsidSect="006751A8">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AC51" w14:textId="77777777" w:rsidR="00F90B4E" w:rsidRDefault="00F90B4E"/>
  </w:endnote>
  <w:endnote w:type="continuationSeparator" w:id="0">
    <w:p w14:paraId="2B4D9616" w14:textId="77777777" w:rsidR="00F90B4E" w:rsidRDefault="00F90B4E"/>
  </w:endnote>
  <w:endnote w:type="continuationNotice" w:id="1">
    <w:p w14:paraId="0411D802" w14:textId="77777777" w:rsidR="00F90B4E" w:rsidRDefault="00F90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CD1B" w14:textId="595BE4CD" w:rsidR="006751A8" w:rsidRPr="006751A8" w:rsidRDefault="006751A8" w:rsidP="006751A8">
    <w:pPr>
      <w:pStyle w:val="Footer"/>
      <w:tabs>
        <w:tab w:val="right" w:pos="9638"/>
      </w:tabs>
      <w:rPr>
        <w:sz w:val="18"/>
      </w:rPr>
    </w:pPr>
    <w:r w:rsidRPr="006751A8">
      <w:rPr>
        <w:b/>
        <w:sz w:val="18"/>
      </w:rPr>
      <w:fldChar w:fldCharType="begin"/>
    </w:r>
    <w:r w:rsidRPr="006751A8">
      <w:rPr>
        <w:b/>
        <w:sz w:val="18"/>
      </w:rPr>
      <w:instrText xml:space="preserve"> PAGE  \* MERGEFORMAT </w:instrText>
    </w:r>
    <w:r w:rsidRPr="006751A8">
      <w:rPr>
        <w:b/>
        <w:sz w:val="18"/>
      </w:rPr>
      <w:fldChar w:fldCharType="separate"/>
    </w:r>
    <w:r w:rsidRPr="006751A8">
      <w:rPr>
        <w:b/>
        <w:noProof/>
        <w:sz w:val="18"/>
      </w:rPr>
      <w:t>2</w:t>
    </w:r>
    <w:r w:rsidRPr="006751A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6E70" w14:textId="40F2F9C4" w:rsidR="006751A8" w:rsidRPr="006751A8" w:rsidRDefault="006751A8" w:rsidP="006751A8">
    <w:pPr>
      <w:pStyle w:val="Footer"/>
      <w:tabs>
        <w:tab w:val="right" w:pos="9638"/>
      </w:tabs>
      <w:rPr>
        <w:b/>
        <w:sz w:val="18"/>
      </w:rPr>
    </w:pPr>
    <w:r>
      <w:tab/>
    </w:r>
    <w:r w:rsidRPr="006751A8">
      <w:rPr>
        <w:b/>
        <w:sz w:val="18"/>
      </w:rPr>
      <w:fldChar w:fldCharType="begin"/>
    </w:r>
    <w:r w:rsidRPr="006751A8">
      <w:rPr>
        <w:b/>
        <w:sz w:val="18"/>
      </w:rPr>
      <w:instrText xml:space="preserve"> PAGE  \* MERGEFORMAT </w:instrText>
    </w:r>
    <w:r w:rsidRPr="006751A8">
      <w:rPr>
        <w:b/>
        <w:sz w:val="18"/>
      </w:rPr>
      <w:fldChar w:fldCharType="separate"/>
    </w:r>
    <w:r w:rsidRPr="006751A8">
      <w:rPr>
        <w:b/>
        <w:noProof/>
        <w:sz w:val="18"/>
      </w:rPr>
      <w:t>3</w:t>
    </w:r>
    <w:r w:rsidRPr="006751A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988AC" w14:textId="77777777" w:rsidR="00F90B4E" w:rsidRPr="000B175B" w:rsidRDefault="00F90B4E" w:rsidP="000B175B">
      <w:pPr>
        <w:tabs>
          <w:tab w:val="right" w:pos="2155"/>
        </w:tabs>
        <w:spacing w:after="80"/>
        <w:ind w:left="680"/>
        <w:rPr>
          <w:u w:val="single"/>
        </w:rPr>
      </w:pPr>
      <w:r>
        <w:rPr>
          <w:u w:val="single"/>
        </w:rPr>
        <w:tab/>
      </w:r>
    </w:p>
  </w:footnote>
  <w:footnote w:type="continuationSeparator" w:id="0">
    <w:p w14:paraId="0962C656" w14:textId="77777777" w:rsidR="00F90B4E" w:rsidRPr="00FC68B7" w:rsidRDefault="00F90B4E" w:rsidP="00FC68B7">
      <w:pPr>
        <w:tabs>
          <w:tab w:val="left" w:pos="2155"/>
        </w:tabs>
        <w:spacing w:after="80"/>
        <w:ind w:left="680"/>
        <w:rPr>
          <w:u w:val="single"/>
        </w:rPr>
      </w:pPr>
      <w:r>
        <w:rPr>
          <w:u w:val="single"/>
        </w:rPr>
        <w:tab/>
      </w:r>
    </w:p>
  </w:footnote>
  <w:footnote w:type="continuationNotice" w:id="1">
    <w:p w14:paraId="44F4B2B2" w14:textId="77777777" w:rsidR="00F90B4E" w:rsidRDefault="00F90B4E"/>
  </w:footnote>
  <w:footnote w:id="2">
    <w:p w14:paraId="599D685D" w14:textId="77777777" w:rsidR="006751A8" w:rsidRPr="00977AB1" w:rsidRDefault="006751A8" w:rsidP="006751A8">
      <w:pPr>
        <w:pStyle w:val="FootnoteText"/>
        <w:rPr>
          <w:szCs w:val="18"/>
          <w:lang w:val="en-US"/>
        </w:rPr>
      </w:pPr>
      <w:r>
        <w:tab/>
      </w:r>
      <w:r w:rsidRPr="00977AB1">
        <w:rPr>
          <w:rStyle w:val="FootnoteReference"/>
          <w:szCs w:val="18"/>
        </w:rPr>
        <w:footnoteRef/>
      </w:r>
      <w:r>
        <w:rPr>
          <w:szCs w:val="18"/>
        </w:rPr>
        <w:tab/>
        <w:t>A/HRC/WG.6/50</w:t>
      </w:r>
      <w:r w:rsidRPr="00977AB1">
        <w:rPr>
          <w:szCs w:val="18"/>
        </w:rPr>
        <w:t>/</w:t>
      </w:r>
      <w:r>
        <w:rPr>
          <w:szCs w:val="18"/>
        </w:rPr>
        <w:t>BGR</w:t>
      </w:r>
      <w:r w:rsidRPr="00977AB1">
        <w:rPr>
          <w:szCs w:val="18"/>
        </w:rPr>
        <w:t>/1.</w:t>
      </w:r>
    </w:p>
  </w:footnote>
  <w:footnote w:id="3">
    <w:p w14:paraId="06B9B046" w14:textId="77777777" w:rsidR="006751A8" w:rsidRPr="00977AB1" w:rsidRDefault="006751A8" w:rsidP="006751A8">
      <w:pPr>
        <w:pStyle w:val="FootnoteText"/>
        <w:rPr>
          <w:szCs w:val="18"/>
          <w:lang w:val="en-US"/>
        </w:rPr>
      </w:pPr>
      <w:r>
        <w:tab/>
      </w:r>
      <w:r w:rsidRPr="00977AB1">
        <w:rPr>
          <w:rStyle w:val="FootnoteReference"/>
          <w:szCs w:val="18"/>
        </w:rPr>
        <w:footnoteRef/>
      </w:r>
      <w:r>
        <w:rPr>
          <w:szCs w:val="18"/>
        </w:rPr>
        <w:tab/>
      </w:r>
      <w:r w:rsidRPr="00977AB1">
        <w:rPr>
          <w:szCs w:val="18"/>
        </w:rPr>
        <w:t>A/HRC/WG.6/</w:t>
      </w:r>
      <w:r>
        <w:rPr>
          <w:szCs w:val="18"/>
        </w:rPr>
        <w:t>50</w:t>
      </w:r>
      <w:r w:rsidRPr="00977AB1">
        <w:rPr>
          <w:szCs w:val="18"/>
        </w:rPr>
        <w:t>/</w:t>
      </w:r>
      <w:r>
        <w:rPr>
          <w:szCs w:val="18"/>
        </w:rPr>
        <w:t>BGR</w:t>
      </w:r>
      <w:r w:rsidRPr="00977AB1">
        <w:rPr>
          <w:szCs w:val="18"/>
        </w:rPr>
        <w:t>/2.</w:t>
      </w:r>
    </w:p>
  </w:footnote>
  <w:footnote w:id="4">
    <w:p w14:paraId="1CAC23E8" w14:textId="77777777" w:rsidR="006751A8" w:rsidRPr="00977AB1" w:rsidRDefault="006751A8" w:rsidP="006751A8">
      <w:pPr>
        <w:pStyle w:val="FootnoteText"/>
        <w:rPr>
          <w:szCs w:val="18"/>
          <w:lang w:val="en-US"/>
        </w:rPr>
      </w:pPr>
      <w:r>
        <w:tab/>
      </w:r>
      <w:r w:rsidRPr="00977AB1">
        <w:rPr>
          <w:rStyle w:val="FootnoteReference"/>
          <w:szCs w:val="18"/>
        </w:rPr>
        <w:footnoteRef/>
      </w:r>
      <w:r>
        <w:tab/>
      </w:r>
      <w:r w:rsidRPr="00977AB1">
        <w:rPr>
          <w:szCs w:val="18"/>
        </w:rPr>
        <w:t>A/HRC/WG.6/</w:t>
      </w:r>
      <w:r>
        <w:rPr>
          <w:szCs w:val="18"/>
        </w:rPr>
        <w:t>50</w:t>
      </w:r>
      <w:r w:rsidRPr="00977AB1">
        <w:rPr>
          <w:szCs w:val="18"/>
        </w:rPr>
        <w:t>/</w:t>
      </w:r>
      <w:r>
        <w:rPr>
          <w:szCs w:val="18"/>
        </w:rPr>
        <w:t>BGR</w:t>
      </w:r>
      <w:r w:rsidRPr="00977AB1">
        <w:rPr>
          <w:szCs w:val="18"/>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24D3" w14:textId="7B6E5031" w:rsidR="006751A8" w:rsidRPr="006751A8" w:rsidRDefault="006751A8">
    <w:pPr>
      <w:pStyle w:val="Header"/>
    </w:pPr>
    <w:fldSimple w:instr=" TITLE  \* MERGEFORMAT ">
      <w:r>
        <w:t>A/HRC/61/11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21B91" w14:textId="468F9AC1" w:rsidR="006751A8" w:rsidRPr="006751A8" w:rsidRDefault="006751A8" w:rsidP="006751A8">
    <w:pPr>
      <w:pStyle w:val="Header"/>
      <w:jc w:val="right"/>
    </w:pPr>
    <w:fldSimple w:instr=" TITLE  \* MERGEFORMAT ">
      <w:r>
        <w:t>A/HRC/61/11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BCD"/>
    <w:multiLevelType w:val="multilevel"/>
    <w:tmpl w:val="59466D3C"/>
    <w:lvl w:ilvl="0">
      <w:start w:val="6"/>
      <w:numFmt w:val="decimal"/>
      <w:lvlText w:val="%1"/>
      <w:lvlJc w:val="left"/>
      <w:pPr>
        <w:ind w:left="360" w:hanging="360"/>
      </w:pPr>
      <w:rPr>
        <w:rFonts w:hint="default"/>
      </w:rPr>
    </w:lvl>
    <w:lvl w:ilvl="1">
      <w:start w:val="2"/>
      <w:numFmt w:val="decimal"/>
      <w:lvlText w:val="%1.%2"/>
      <w:lvlJc w:val="left"/>
      <w:pPr>
        <w:ind w:left="1494" w:hanging="360"/>
      </w:pPr>
      <w:rPr>
        <w:rFonts w:hint="default"/>
        <w:b w:val="0"/>
        <w:bCs/>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B4114"/>
    <w:multiLevelType w:val="hybridMultilevel"/>
    <w:tmpl w:val="F1584F92"/>
    <w:lvl w:ilvl="0" w:tplc="F18AC3C4">
      <w:start w:val="1"/>
      <w:numFmt w:val="upperLetter"/>
      <w:lvlText w:val="%1."/>
      <w:lvlJc w:val="left"/>
      <w:pPr>
        <w:ind w:left="1130" w:hanging="510"/>
      </w:pPr>
      <w:rPr>
        <w:rFonts w:hint="default"/>
      </w:rPr>
    </w:lvl>
    <w:lvl w:ilvl="1" w:tplc="20000019" w:tentative="1">
      <w:start w:val="1"/>
      <w:numFmt w:val="lowerLetter"/>
      <w:lvlText w:val="%2."/>
      <w:lvlJc w:val="left"/>
      <w:pPr>
        <w:ind w:left="1700" w:hanging="360"/>
      </w:pPr>
    </w:lvl>
    <w:lvl w:ilvl="2" w:tplc="2000001B" w:tentative="1">
      <w:start w:val="1"/>
      <w:numFmt w:val="lowerRoman"/>
      <w:lvlText w:val="%3."/>
      <w:lvlJc w:val="right"/>
      <w:pPr>
        <w:ind w:left="2420" w:hanging="180"/>
      </w:pPr>
    </w:lvl>
    <w:lvl w:ilvl="3" w:tplc="2000000F" w:tentative="1">
      <w:start w:val="1"/>
      <w:numFmt w:val="decimal"/>
      <w:lvlText w:val="%4."/>
      <w:lvlJc w:val="left"/>
      <w:pPr>
        <w:ind w:left="3140" w:hanging="360"/>
      </w:pPr>
    </w:lvl>
    <w:lvl w:ilvl="4" w:tplc="20000019" w:tentative="1">
      <w:start w:val="1"/>
      <w:numFmt w:val="lowerLetter"/>
      <w:lvlText w:val="%5."/>
      <w:lvlJc w:val="left"/>
      <w:pPr>
        <w:ind w:left="3860" w:hanging="360"/>
      </w:pPr>
    </w:lvl>
    <w:lvl w:ilvl="5" w:tplc="2000001B" w:tentative="1">
      <w:start w:val="1"/>
      <w:numFmt w:val="lowerRoman"/>
      <w:lvlText w:val="%6."/>
      <w:lvlJc w:val="right"/>
      <w:pPr>
        <w:ind w:left="4580" w:hanging="180"/>
      </w:pPr>
    </w:lvl>
    <w:lvl w:ilvl="6" w:tplc="2000000F" w:tentative="1">
      <w:start w:val="1"/>
      <w:numFmt w:val="decimal"/>
      <w:lvlText w:val="%7."/>
      <w:lvlJc w:val="left"/>
      <w:pPr>
        <w:ind w:left="5300" w:hanging="360"/>
      </w:pPr>
    </w:lvl>
    <w:lvl w:ilvl="7" w:tplc="20000019" w:tentative="1">
      <w:start w:val="1"/>
      <w:numFmt w:val="lowerLetter"/>
      <w:lvlText w:val="%8."/>
      <w:lvlJc w:val="left"/>
      <w:pPr>
        <w:ind w:left="6020" w:hanging="360"/>
      </w:pPr>
    </w:lvl>
    <w:lvl w:ilvl="8" w:tplc="2000001B" w:tentative="1">
      <w:start w:val="1"/>
      <w:numFmt w:val="lowerRoman"/>
      <w:lvlText w:val="%9."/>
      <w:lvlJc w:val="right"/>
      <w:pPr>
        <w:ind w:left="6740"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72775F1"/>
    <w:multiLevelType w:val="hybridMultilevel"/>
    <w:tmpl w:val="B352D8B4"/>
    <w:lvl w:ilvl="0" w:tplc="FA3C52E2">
      <w:start w:val="1"/>
      <w:numFmt w:val="decimal"/>
      <w:lvlText w:val="6.%1"/>
      <w:lvlJc w:val="left"/>
      <w:pPr>
        <w:ind w:left="1854" w:hanging="360"/>
      </w:pPr>
      <w:rPr>
        <w:rFonts w:hint="default"/>
        <w:b w:val="0"/>
        <w:bCs w:val="0"/>
      </w:r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A2664F9"/>
    <w:multiLevelType w:val="hybridMultilevel"/>
    <w:tmpl w:val="62607778"/>
    <w:lvl w:ilvl="0" w:tplc="702263A0">
      <w:start w:val="1"/>
      <w:numFmt w:val="decimal"/>
      <w:lvlText w:val="%1."/>
      <w:lvlJc w:val="left"/>
      <w:pPr>
        <w:ind w:left="1704" w:hanging="57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num w:numId="1" w16cid:durableId="2060400234">
    <w:abstractNumId w:val="8"/>
  </w:num>
  <w:num w:numId="2" w16cid:durableId="1290816646">
    <w:abstractNumId w:val="7"/>
  </w:num>
  <w:num w:numId="3" w16cid:durableId="1152722625">
    <w:abstractNumId w:val="10"/>
  </w:num>
  <w:num w:numId="4" w16cid:durableId="1601522404">
    <w:abstractNumId w:val="5"/>
  </w:num>
  <w:num w:numId="5" w16cid:durableId="1914972603">
    <w:abstractNumId w:val="1"/>
  </w:num>
  <w:num w:numId="6" w16cid:durableId="204145665">
    <w:abstractNumId w:val="3"/>
  </w:num>
  <w:num w:numId="7" w16cid:durableId="1679431639">
    <w:abstractNumId w:val="9"/>
  </w:num>
  <w:num w:numId="8" w16cid:durableId="1828207714">
    <w:abstractNumId w:val="4"/>
  </w:num>
  <w:num w:numId="9" w16cid:durableId="1340083758">
    <w:abstractNumId w:val="11"/>
  </w:num>
  <w:num w:numId="10" w16cid:durableId="1640845994">
    <w:abstractNumId w:val="0"/>
  </w:num>
  <w:num w:numId="11" w16cid:durableId="529683995">
    <w:abstractNumId w:val="6"/>
  </w:num>
  <w:num w:numId="12" w16cid:durableId="53735494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751A8"/>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D63A7"/>
    <w:rsid w:val="001E2790"/>
    <w:rsid w:val="00211E0B"/>
    <w:rsid w:val="00211E72"/>
    <w:rsid w:val="00214047"/>
    <w:rsid w:val="0022130F"/>
    <w:rsid w:val="00237785"/>
    <w:rsid w:val="002410DD"/>
    <w:rsid w:val="00241466"/>
    <w:rsid w:val="00253D58"/>
    <w:rsid w:val="0027725F"/>
    <w:rsid w:val="002A7BAB"/>
    <w:rsid w:val="002C21F0"/>
    <w:rsid w:val="003107FA"/>
    <w:rsid w:val="003229D8"/>
    <w:rsid w:val="003314D1"/>
    <w:rsid w:val="00335A2F"/>
    <w:rsid w:val="00341937"/>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D1140"/>
    <w:rsid w:val="004F55ED"/>
    <w:rsid w:val="0052176C"/>
    <w:rsid w:val="005261E5"/>
    <w:rsid w:val="005420F2"/>
    <w:rsid w:val="00542574"/>
    <w:rsid w:val="005436AB"/>
    <w:rsid w:val="00546924"/>
    <w:rsid w:val="00546DBF"/>
    <w:rsid w:val="00553D76"/>
    <w:rsid w:val="005552B5"/>
    <w:rsid w:val="0056117B"/>
    <w:rsid w:val="00561A91"/>
    <w:rsid w:val="00562621"/>
    <w:rsid w:val="00571365"/>
    <w:rsid w:val="005A0E16"/>
    <w:rsid w:val="005B3DB3"/>
    <w:rsid w:val="005B6E48"/>
    <w:rsid w:val="005D53BE"/>
    <w:rsid w:val="005E1712"/>
    <w:rsid w:val="00611FC4"/>
    <w:rsid w:val="006176FB"/>
    <w:rsid w:val="00640B26"/>
    <w:rsid w:val="00655B60"/>
    <w:rsid w:val="00670741"/>
    <w:rsid w:val="006751A8"/>
    <w:rsid w:val="006777D3"/>
    <w:rsid w:val="00696BD6"/>
    <w:rsid w:val="006A6B9D"/>
    <w:rsid w:val="006A7392"/>
    <w:rsid w:val="006B3189"/>
    <w:rsid w:val="006B7D65"/>
    <w:rsid w:val="006D6DA6"/>
    <w:rsid w:val="006E564B"/>
    <w:rsid w:val="006F13F0"/>
    <w:rsid w:val="006F5035"/>
    <w:rsid w:val="007065EB"/>
    <w:rsid w:val="00713F49"/>
    <w:rsid w:val="00720183"/>
    <w:rsid w:val="0072632A"/>
    <w:rsid w:val="0074200B"/>
    <w:rsid w:val="007641B0"/>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634F"/>
    <w:rsid w:val="00A51CF3"/>
    <w:rsid w:val="00A72F22"/>
    <w:rsid w:val="00A73D32"/>
    <w:rsid w:val="00A748A6"/>
    <w:rsid w:val="00A879A4"/>
    <w:rsid w:val="00A87E95"/>
    <w:rsid w:val="00A92E29"/>
    <w:rsid w:val="00A94365"/>
    <w:rsid w:val="00A97BD0"/>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48BC"/>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A0076"/>
    <w:rsid w:val="00EB0FB9"/>
    <w:rsid w:val="00ED0CA9"/>
    <w:rsid w:val="00ED7A2A"/>
    <w:rsid w:val="00EF1D7F"/>
    <w:rsid w:val="00EF5BDB"/>
    <w:rsid w:val="00F07FD9"/>
    <w:rsid w:val="00F23933"/>
    <w:rsid w:val="00F24119"/>
    <w:rsid w:val="00F40E75"/>
    <w:rsid w:val="00F42CD9"/>
    <w:rsid w:val="00F52936"/>
    <w:rsid w:val="00F54083"/>
    <w:rsid w:val="00F677CB"/>
    <w:rsid w:val="00F67B04"/>
    <w:rsid w:val="00F90B4E"/>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EC22D9"/>
  <w15:docId w15:val="{4EE230E7-2F85-41F3-8C37-88009D33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qFormat="1"/>
    <w:lsdException w:name="annotation text" w:semiHidden="1"/>
    <w:lsdException w:name="header" w:qFormat="1"/>
    <w:lsdException w:name="footer"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lsdException w:name="line number" w:semiHidden="1"/>
    <w:lsdException w:name="page number" w:qFormat="1"/>
    <w:lsdException w:name="endnote reference" w:qFormat="1"/>
    <w:lsdException w:name="endnote text"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Heading1Char">
    <w:name w:val="Heading 1 Char"/>
    <w:aliases w:val="Table_G Char"/>
    <w:basedOn w:val="DefaultParagraphFont"/>
    <w:link w:val="Heading1"/>
    <w:rsid w:val="006751A8"/>
    <w:rPr>
      <w:lang w:val="en-GB" w:eastAsia="en-US"/>
    </w:rPr>
  </w:style>
  <w:style w:type="character" w:customStyle="1" w:styleId="Heading2Char">
    <w:name w:val="Heading 2 Char"/>
    <w:basedOn w:val="DefaultParagraphFont"/>
    <w:link w:val="Heading2"/>
    <w:semiHidden/>
    <w:rsid w:val="006751A8"/>
    <w:rPr>
      <w:lang w:val="en-GB" w:eastAsia="en-US"/>
    </w:rPr>
  </w:style>
  <w:style w:type="character" w:customStyle="1" w:styleId="Heading3Char">
    <w:name w:val="Heading 3 Char"/>
    <w:basedOn w:val="DefaultParagraphFont"/>
    <w:link w:val="Heading3"/>
    <w:semiHidden/>
    <w:rsid w:val="006751A8"/>
    <w:rPr>
      <w:lang w:val="en-GB" w:eastAsia="en-US"/>
    </w:rPr>
  </w:style>
  <w:style w:type="character" w:customStyle="1" w:styleId="Heading4Char">
    <w:name w:val="Heading 4 Char"/>
    <w:basedOn w:val="DefaultParagraphFont"/>
    <w:link w:val="Heading4"/>
    <w:semiHidden/>
    <w:rsid w:val="006751A8"/>
    <w:rPr>
      <w:lang w:val="en-GB" w:eastAsia="en-US"/>
    </w:rPr>
  </w:style>
  <w:style w:type="character" w:customStyle="1" w:styleId="Heading5Char">
    <w:name w:val="Heading 5 Char"/>
    <w:basedOn w:val="DefaultParagraphFont"/>
    <w:link w:val="Heading5"/>
    <w:semiHidden/>
    <w:rsid w:val="006751A8"/>
    <w:rPr>
      <w:lang w:val="en-GB" w:eastAsia="en-US"/>
    </w:rPr>
  </w:style>
  <w:style w:type="character" w:customStyle="1" w:styleId="Heading6Char">
    <w:name w:val="Heading 6 Char"/>
    <w:basedOn w:val="DefaultParagraphFont"/>
    <w:link w:val="Heading6"/>
    <w:semiHidden/>
    <w:rsid w:val="006751A8"/>
    <w:rPr>
      <w:lang w:val="en-GB" w:eastAsia="en-US"/>
    </w:rPr>
  </w:style>
  <w:style w:type="character" w:customStyle="1" w:styleId="Heading7Char">
    <w:name w:val="Heading 7 Char"/>
    <w:basedOn w:val="DefaultParagraphFont"/>
    <w:link w:val="Heading7"/>
    <w:semiHidden/>
    <w:rsid w:val="006751A8"/>
    <w:rPr>
      <w:lang w:val="en-GB" w:eastAsia="en-US"/>
    </w:rPr>
  </w:style>
  <w:style w:type="character" w:customStyle="1" w:styleId="Heading8Char">
    <w:name w:val="Heading 8 Char"/>
    <w:basedOn w:val="DefaultParagraphFont"/>
    <w:link w:val="Heading8"/>
    <w:semiHidden/>
    <w:rsid w:val="006751A8"/>
    <w:rPr>
      <w:lang w:val="en-GB" w:eastAsia="en-US"/>
    </w:rPr>
  </w:style>
  <w:style w:type="character" w:customStyle="1" w:styleId="Heading9Char">
    <w:name w:val="Heading 9 Char"/>
    <w:basedOn w:val="DefaultParagraphFont"/>
    <w:link w:val="Heading9"/>
    <w:semiHidden/>
    <w:rsid w:val="006751A8"/>
    <w:rPr>
      <w:lang w:val="en-GB" w:eastAsia="en-US"/>
    </w:rPr>
  </w:style>
  <w:style w:type="character" w:customStyle="1" w:styleId="HeaderChar">
    <w:name w:val="Header Char"/>
    <w:aliases w:val="6_G Char"/>
    <w:basedOn w:val="DefaultParagraphFont"/>
    <w:link w:val="Header"/>
    <w:rsid w:val="006751A8"/>
    <w:rPr>
      <w:b/>
      <w:sz w:val="18"/>
      <w:lang w:val="en-GB" w:eastAsia="en-US"/>
    </w:rPr>
  </w:style>
  <w:style w:type="character" w:customStyle="1" w:styleId="FootnoteTextChar">
    <w:name w:val="Footnote Text Char"/>
    <w:aliases w:val="5_G Char"/>
    <w:basedOn w:val="DefaultParagraphFont"/>
    <w:link w:val="FootnoteText"/>
    <w:rsid w:val="006751A8"/>
    <w:rPr>
      <w:sz w:val="18"/>
      <w:lang w:val="en-GB" w:eastAsia="en-US"/>
    </w:rPr>
  </w:style>
  <w:style w:type="character" w:customStyle="1" w:styleId="EndnoteTextChar">
    <w:name w:val="Endnote Text Char"/>
    <w:aliases w:val="2_G Char"/>
    <w:basedOn w:val="DefaultParagraphFont"/>
    <w:link w:val="EndnoteText"/>
    <w:rsid w:val="006751A8"/>
    <w:rPr>
      <w:sz w:val="18"/>
      <w:lang w:val="en-GB" w:eastAsia="en-US"/>
    </w:rPr>
  </w:style>
  <w:style w:type="character" w:customStyle="1" w:styleId="FooterChar">
    <w:name w:val="Footer Char"/>
    <w:aliases w:val="3_G Char"/>
    <w:basedOn w:val="DefaultParagraphFont"/>
    <w:link w:val="Footer"/>
    <w:rsid w:val="006751A8"/>
    <w:rPr>
      <w:sz w:val="16"/>
      <w:lang w:val="en-GB" w:eastAsia="en-US"/>
    </w:rPr>
  </w:style>
  <w:style w:type="paragraph" w:styleId="ListParagraph">
    <w:name w:val="List Paragraph"/>
    <w:basedOn w:val="Normal"/>
    <w:uiPriority w:val="34"/>
    <w:qFormat/>
    <w:rsid w:val="006751A8"/>
    <w:pPr>
      <w:ind w:left="720"/>
      <w:contextualSpacing/>
    </w:pPr>
  </w:style>
  <w:style w:type="paragraph" w:styleId="Revision">
    <w:name w:val="Revision"/>
    <w:hidden/>
    <w:uiPriority w:val="99"/>
    <w:semiHidden/>
    <w:rsid w:val="006751A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3B8F9AA10544AB0B2B3CDE4643ACE" ma:contentTypeVersion="1" ma:contentTypeDescription="Create a new document." ma:contentTypeScope="" ma:versionID="dcf0c52a17dc4563a2978edd64802a1a">
  <xsd:schema xmlns:xsd="http://www.w3.org/2001/XMLSchema" xmlns:xs="http://www.w3.org/2001/XMLSchema" xmlns:p="http://schemas.microsoft.com/office/2006/metadata/properties" xmlns:ns1="http://schemas.microsoft.com/sharepoint/v3" targetNamespace="http://schemas.microsoft.com/office/2006/metadata/properties" ma:root="true" ma:fieldsID="b7643c675454382b6bbfff024c8dad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A00B1E-7E26-4431-8F59-4B5545FEAC8D}"/>
</file>

<file path=customXml/itemProps2.xml><?xml version="1.0" encoding="utf-8"?>
<ds:datastoreItem xmlns:ds="http://schemas.openxmlformats.org/officeDocument/2006/customXml" ds:itemID="{D1535E8F-6549-4E9D-8F89-75F46A15FED5}"/>
</file>

<file path=customXml/itemProps3.xml><?xml version="1.0" encoding="utf-8"?>
<ds:datastoreItem xmlns:ds="http://schemas.openxmlformats.org/officeDocument/2006/customXml" ds:itemID="{C5219C0F-A52E-4CC1-9422-6553DE44DD99}"/>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A_E</Template>
  <TotalTime>2</TotalTime>
  <Pages>25</Pages>
  <Words>10404</Words>
  <Characters>59304</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A/HRC/61/11</vt:lpstr>
      <vt:lpstr/>
    </vt:vector>
  </TitlesOfParts>
  <Company>CSD</Company>
  <LinksUpToDate>false</LinksUpToDate>
  <CharactersWithSpaces>69569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A/HRC/61/11</dc:title>
  <dc:creator>Adesa Mae Delor</dc:creator>
  <cp:lastModifiedBy>Martin Seutcheu</cp:lastModifiedBy>
  <cp:revision>2</cp:revision>
  <cp:lastPrinted>2008-01-29T08:30:00Z</cp:lastPrinted>
  <dcterms:created xsi:type="dcterms:W3CDTF">2025-11-21T11:19:00Z</dcterms:created>
  <dcterms:modified xsi:type="dcterms:W3CDTF">2025-11-21T11:19:00Z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0x010100EE13B8F9AA10544AB0B2B3CDE4643ACE</vt:lpwstr>
  </property>
</Properties>
</file>