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3617A8D0" w14:textId="77777777" w:rsidTr="00562621">
        <w:trPr>
          <w:trHeight w:val="851"/>
        </w:trPr>
        <w:tc>
          <w:tcPr>
            <w:tcW w:w="1259" w:type="dxa"/>
            <w:tcBorders>
              <w:top w:val="nil"/>
              <w:left w:val="nil"/>
              <w:bottom w:val="single" w:sz="4" w:space="0" w:color="auto"/>
              <w:right w:val="nil"/>
            </w:tcBorders>
          </w:tcPr>
          <w:p w14:paraId="213E7E0F"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7576D52C" w14:textId="26EB85D7"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6ADCDD03" w14:textId="3C9A4E32" w:rsidR="00446DE4" w:rsidRPr="00DE3EC0" w:rsidRDefault="00F6333B" w:rsidP="00F6333B">
            <w:pPr>
              <w:jc w:val="right"/>
            </w:pPr>
            <w:r w:rsidRPr="00F6333B">
              <w:rPr>
                <w:sz w:val="40"/>
              </w:rPr>
              <w:t>A</w:t>
            </w:r>
            <w:r>
              <w:t>/HRC/60/10</w:t>
            </w:r>
          </w:p>
        </w:tc>
      </w:tr>
      <w:tr w:rsidR="003107FA" w14:paraId="5548C931" w14:textId="77777777" w:rsidTr="00562621">
        <w:trPr>
          <w:trHeight w:val="2835"/>
        </w:trPr>
        <w:tc>
          <w:tcPr>
            <w:tcW w:w="1259" w:type="dxa"/>
            <w:tcBorders>
              <w:top w:val="single" w:sz="4" w:space="0" w:color="auto"/>
              <w:left w:val="nil"/>
              <w:bottom w:val="single" w:sz="12" w:space="0" w:color="auto"/>
              <w:right w:val="nil"/>
            </w:tcBorders>
          </w:tcPr>
          <w:p w14:paraId="44B3FC9E" w14:textId="798CBAE9"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47EF170F" w14:textId="44E753F5" w:rsidR="003107FA" w:rsidRPr="00B3317B" w:rsidRDefault="00F6333B"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2F9BE9A8" w14:textId="77777777" w:rsidR="003107FA" w:rsidRDefault="00F6333B" w:rsidP="00F6333B">
            <w:pPr>
              <w:spacing w:before="240" w:line="240" w:lineRule="exact"/>
            </w:pPr>
            <w:r>
              <w:t>Distr.: General</w:t>
            </w:r>
          </w:p>
          <w:p w14:paraId="6A5E6EBF" w14:textId="77777777" w:rsidR="00F6333B" w:rsidRDefault="00F6333B" w:rsidP="00F6333B">
            <w:pPr>
              <w:spacing w:line="240" w:lineRule="exact"/>
            </w:pPr>
            <w:r>
              <w:t>5 May 2025</w:t>
            </w:r>
          </w:p>
          <w:p w14:paraId="7070BEFA" w14:textId="77777777" w:rsidR="00F6333B" w:rsidRDefault="00F6333B" w:rsidP="00F6333B">
            <w:pPr>
              <w:spacing w:line="240" w:lineRule="exact"/>
            </w:pPr>
          </w:p>
          <w:p w14:paraId="3A54763D" w14:textId="305B802C" w:rsidR="00F6333B" w:rsidRDefault="00F6333B" w:rsidP="00F6333B">
            <w:pPr>
              <w:spacing w:line="240" w:lineRule="exact"/>
            </w:pPr>
            <w:r>
              <w:t>Original: English</w:t>
            </w:r>
          </w:p>
        </w:tc>
      </w:tr>
    </w:tbl>
    <w:p w14:paraId="2335D81C" w14:textId="77777777" w:rsidR="00EE7EC5" w:rsidRPr="00EE7EC5" w:rsidRDefault="00EE7EC5" w:rsidP="00EE7EC5">
      <w:pPr>
        <w:spacing w:before="120"/>
        <w:rPr>
          <w:b/>
          <w:bCs/>
          <w:sz w:val="24"/>
          <w:szCs w:val="24"/>
        </w:rPr>
      </w:pPr>
      <w:r w:rsidRPr="00EE7EC5">
        <w:rPr>
          <w:b/>
          <w:bCs/>
          <w:sz w:val="24"/>
          <w:szCs w:val="24"/>
        </w:rPr>
        <w:t>Human Rights Council</w:t>
      </w:r>
    </w:p>
    <w:p w14:paraId="63B06547" w14:textId="77777777" w:rsidR="00EE7EC5" w:rsidRPr="00EE7EC5" w:rsidRDefault="00EE7EC5" w:rsidP="00EE7EC5">
      <w:pPr>
        <w:rPr>
          <w:b/>
        </w:rPr>
      </w:pPr>
      <w:r w:rsidRPr="00EE7EC5">
        <w:rPr>
          <w:b/>
        </w:rPr>
        <w:t>Sixtieth session</w:t>
      </w:r>
    </w:p>
    <w:p w14:paraId="012A51D1" w14:textId="5F4C7A28" w:rsidR="00EE7EC5" w:rsidRPr="00EE7EC5" w:rsidRDefault="00EE7EC5" w:rsidP="00EE7EC5">
      <w:pPr>
        <w:rPr>
          <w:bCs/>
        </w:rPr>
      </w:pPr>
      <w:r w:rsidRPr="00EE7EC5">
        <w:rPr>
          <w:bCs/>
        </w:rPr>
        <w:t>8 September–3 October 2025</w:t>
      </w:r>
    </w:p>
    <w:p w14:paraId="4F9161D7" w14:textId="77777777" w:rsidR="00EE7EC5" w:rsidRPr="00EE7EC5" w:rsidRDefault="00EE7EC5" w:rsidP="00EE7EC5">
      <w:pPr>
        <w:rPr>
          <w:bCs/>
        </w:rPr>
      </w:pPr>
      <w:r w:rsidRPr="00EE7EC5">
        <w:rPr>
          <w:bCs/>
        </w:rPr>
        <w:t>Agenda item 6</w:t>
      </w:r>
    </w:p>
    <w:p w14:paraId="176367AD" w14:textId="77777777" w:rsidR="00EE7EC5" w:rsidRPr="00EE7EC5" w:rsidRDefault="00EE7EC5" w:rsidP="00EE7EC5">
      <w:r w:rsidRPr="00EE7EC5">
        <w:rPr>
          <w:b/>
        </w:rPr>
        <w:t>Universal periodic review</w:t>
      </w:r>
    </w:p>
    <w:p w14:paraId="5B8D0C5F" w14:textId="77777777" w:rsidR="00EE7EC5" w:rsidRPr="00EE7EC5" w:rsidRDefault="00EE7EC5" w:rsidP="00804C6E">
      <w:pPr>
        <w:pStyle w:val="HChG"/>
      </w:pPr>
      <w:r w:rsidRPr="00EE7EC5">
        <w:tab/>
      </w:r>
      <w:r w:rsidRPr="00EE7EC5">
        <w:tab/>
        <w:t>Report of the Working Group on the Universal Periodic Review</w:t>
      </w:r>
    </w:p>
    <w:p w14:paraId="4D207F03" w14:textId="77777777" w:rsidR="00EE7EC5" w:rsidRPr="00EE7EC5" w:rsidRDefault="00EE7EC5" w:rsidP="00804C6E">
      <w:pPr>
        <w:pStyle w:val="HChG"/>
        <w:rPr>
          <w:szCs w:val="28"/>
          <w:lang w:val="en-US"/>
        </w:rPr>
      </w:pPr>
      <w:r w:rsidRPr="00EE7EC5">
        <w:tab/>
      </w:r>
      <w:r w:rsidRPr="00EE7EC5">
        <w:tab/>
      </w:r>
      <w:bookmarkStart w:id="0" w:name="Country_Cover_Page"/>
      <w:r w:rsidRPr="00EE7EC5">
        <w:t>Kenya</w:t>
      </w:r>
      <w:bookmarkEnd w:id="0"/>
    </w:p>
    <w:p w14:paraId="72B58282" w14:textId="77777777" w:rsidR="00EE7EC5" w:rsidRPr="00EE7EC5" w:rsidRDefault="00EE7EC5" w:rsidP="00804C6E">
      <w:pPr>
        <w:pStyle w:val="HChG"/>
        <w:rPr>
          <w:lang w:val="en-US"/>
        </w:rPr>
      </w:pPr>
      <w:r w:rsidRPr="00EE7EC5">
        <w:br w:type="page"/>
      </w:r>
      <w:r w:rsidRPr="00EE7EC5">
        <w:lastRenderedPageBreak/>
        <w:tab/>
      </w:r>
      <w:r w:rsidRPr="00EE7EC5">
        <w:tab/>
      </w:r>
      <w:bookmarkStart w:id="1" w:name="Section_HDR_Introduction"/>
      <w:r w:rsidRPr="00EE7EC5">
        <w:rPr>
          <w:lang w:val="en-US"/>
        </w:rPr>
        <w:t>Introduction</w:t>
      </w:r>
      <w:bookmarkEnd w:id="1"/>
    </w:p>
    <w:p w14:paraId="385CAF10" w14:textId="1184F078" w:rsidR="00EE7EC5" w:rsidRPr="00EE7EC5" w:rsidRDefault="00FE612E" w:rsidP="00804C6E">
      <w:pPr>
        <w:pStyle w:val="SingleTxtG"/>
      </w:pPr>
      <w:r>
        <w:t>1.</w:t>
      </w:r>
      <w:r>
        <w:tab/>
      </w:r>
      <w:r w:rsidR="00EE7EC5" w:rsidRPr="00EE7EC5">
        <w:t xml:space="preserve">The Working Group on the Universal Periodic Review, established in accordance with Human Rights Council resolution 5/1, held its forty-ninth session from 28 April to 9 May 2025. The review of </w:t>
      </w:r>
      <w:bookmarkStart w:id="2" w:name="Country_Intro_1_1"/>
      <w:r w:rsidR="00EE7EC5" w:rsidRPr="00EE7EC5">
        <w:t xml:space="preserve">Kenya </w:t>
      </w:r>
      <w:bookmarkEnd w:id="2"/>
      <w:r w:rsidR="00EE7EC5" w:rsidRPr="00EE7EC5">
        <w:t xml:space="preserve">was held at the </w:t>
      </w:r>
      <w:bookmarkStart w:id="3" w:name="Review_mtg_no"/>
      <w:r w:rsidR="00EE7EC5" w:rsidRPr="00EE7EC5">
        <w:t>7</w:t>
      </w:r>
      <w:r w:rsidR="00EE7EC5" w:rsidRPr="00EE7EC5">
        <w:rPr>
          <w:vertAlign w:val="superscript"/>
        </w:rPr>
        <w:t>th</w:t>
      </w:r>
      <w:r w:rsidR="00EE7EC5" w:rsidRPr="00EE7EC5">
        <w:t xml:space="preserve"> </w:t>
      </w:r>
      <w:bookmarkEnd w:id="3"/>
      <w:r w:rsidR="00EE7EC5" w:rsidRPr="00EE7EC5">
        <w:t xml:space="preserve">meeting, on </w:t>
      </w:r>
      <w:bookmarkStart w:id="4" w:name="Review_session_date"/>
      <w:r w:rsidR="00EE7EC5" w:rsidRPr="00EE7EC5">
        <w:t>1 May 2025</w:t>
      </w:r>
      <w:bookmarkEnd w:id="4"/>
      <w:r w:rsidR="00EE7EC5" w:rsidRPr="00EE7EC5">
        <w:t xml:space="preserve">. The delegation of </w:t>
      </w:r>
      <w:bookmarkStart w:id="5" w:name="Country_Intro_1_2"/>
      <w:r w:rsidR="00EE7EC5" w:rsidRPr="00EE7EC5">
        <w:t xml:space="preserve">Kenya </w:t>
      </w:r>
      <w:bookmarkEnd w:id="5"/>
      <w:r w:rsidR="00EE7EC5" w:rsidRPr="00EE7EC5">
        <w:t xml:space="preserve">was headed by </w:t>
      </w:r>
      <w:bookmarkStart w:id="6" w:name="Head_of_delegation_Intro"/>
      <w:r w:rsidR="00EE7EC5" w:rsidRPr="00EE7EC5">
        <w:t>the Attorney General, Ms</w:t>
      </w:r>
      <w:r w:rsidR="00EE7EC5" w:rsidRPr="00EE7EC5">
        <w:rPr>
          <w:bCs/>
          <w:lang w:val="en-US"/>
        </w:rPr>
        <w:t>. Dorcas A. Oduor</w:t>
      </w:r>
      <w:bookmarkEnd w:id="6"/>
      <w:r w:rsidR="00EE7EC5" w:rsidRPr="00EE7EC5">
        <w:t xml:space="preserve">. At its </w:t>
      </w:r>
      <w:bookmarkStart w:id="7" w:name="Adoption_mtg_no"/>
      <w:r w:rsidR="00890043" w:rsidRPr="00804C6E">
        <w:t>16</w:t>
      </w:r>
      <w:r w:rsidR="00890043" w:rsidRPr="00804C6E">
        <w:rPr>
          <w:vertAlign w:val="superscript"/>
        </w:rPr>
        <w:t>th</w:t>
      </w:r>
      <w:bookmarkEnd w:id="7"/>
      <w:r w:rsidR="00EE7EC5" w:rsidRPr="00EE7EC5">
        <w:t xml:space="preserve"> meeting, held on </w:t>
      </w:r>
      <w:bookmarkStart w:id="8" w:name="Adoption_session_date"/>
      <w:r w:rsidR="00EE7EC5" w:rsidRPr="00EE7EC5">
        <w:t>7 May 2025</w:t>
      </w:r>
      <w:bookmarkEnd w:id="8"/>
      <w:r w:rsidR="00EE7EC5" w:rsidRPr="00EE7EC5">
        <w:t>, the Working Group adopted the report on Kenya.</w:t>
      </w:r>
    </w:p>
    <w:p w14:paraId="56B4B9C6" w14:textId="77777777" w:rsidR="00EE7EC5" w:rsidRPr="00EE7EC5" w:rsidRDefault="00EE7EC5" w:rsidP="00804C6E">
      <w:pPr>
        <w:pStyle w:val="SingleTxtG"/>
      </w:pPr>
      <w:r w:rsidRPr="00EE7EC5">
        <w:t>2.</w:t>
      </w:r>
      <w:r w:rsidRPr="00EE7EC5">
        <w:tab/>
        <w:t xml:space="preserve">On 8 January 2025, the Human Rights Council selected the following group of rapporteurs (troika) to facilitate the review of Kenya: </w:t>
      </w:r>
      <w:bookmarkStart w:id="9" w:name="Troika_members"/>
      <w:r w:rsidRPr="00EE7EC5">
        <w:t>Georgia, Kuwait and Morocco</w:t>
      </w:r>
      <w:bookmarkEnd w:id="9"/>
      <w:r w:rsidRPr="00EE7EC5">
        <w:t>.</w:t>
      </w:r>
    </w:p>
    <w:p w14:paraId="6E47CD46" w14:textId="77777777" w:rsidR="00EE7EC5" w:rsidRPr="00EE7EC5" w:rsidRDefault="00EE7EC5" w:rsidP="00804C6E">
      <w:pPr>
        <w:pStyle w:val="SingleTxtG"/>
      </w:pPr>
      <w:r w:rsidRPr="00EE7EC5">
        <w:t>3.</w:t>
      </w:r>
      <w:r w:rsidRPr="00EE7EC5">
        <w:tab/>
        <w:t>In accordance with paragraph 15 of the annex to Human Rights Council resolution 5/1 and paragraph 5 of the annex to Council resolution 16/21, the following documents were issued for the review of Kenya:</w:t>
      </w:r>
    </w:p>
    <w:p w14:paraId="539AE94B" w14:textId="3409EA76" w:rsidR="00EE7EC5" w:rsidRPr="00EE7EC5" w:rsidRDefault="00EE7EC5" w:rsidP="00804C6E">
      <w:pPr>
        <w:pStyle w:val="SingleTxtG"/>
      </w:pPr>
      <w:r w:rsidRPr="00EE7EC5">
        <w:tab/>
        <w:t>(a)</w:t>
      </w:r>
      <w:r w:rsidRPr="00EE7EC5">
        <w:tab/>
        <w:t>A national report submitted/written presentation made in accordance with paragraph 15 (a);</w:t>
      </w:r>
      <w:r w:rsidRPr="00EE7EC5">
        <w:rPr>
          <w:sz w:val="18"/>
          <w:vertAlign w:val="superscript"/>
        </w:rPr>
        <w:footnoteReference w:id="2"/>
      </w:r>
    </w:p>
    <w:p w14:paraId="78F4CD9D" w14:textId="7B74738D" w:rsidR="00EE7EC5" w:rsidRPr="00EE7EC5" w:rsidRDefault="00EE7EC5" w:rsidP="00804C6E">
      <w:pPr>
        <w:pStyle w:val="SingleTxtG"/>
      </w:pPr>
      <w:r w:rsidRPr="00EE7EC5">
        <w:tab/>
        <w:t>(b)</w:t>
      </w:r>
      <w:r w:rsidRPr="00EE7EC5">
        <w:tab/>
        <w:t>A compilation prepared by the Office of the United Nations High Commissioner for Human Rights (OHCHR) in accordance with paragraph 15 (b);</w:t>
      </w:r>
      <w:r w:rsidRPr="00EE7EC5">
        <w:rPr>
          <w:sz w:val="18"/>
          <w:vertAlign w:val="superscript"/>
        </w:rPr>
        <w:footnoteReference w:id="3"/>
      </w:r>
    </w:p>
    <w:p w14:paraId="62810B66" w14:textId="39CA45D9" w:rsidR="00EE7EC5" w:rsidRPr="00EE7EC5" w:rsidRDefault="00EE7EC5" w:rsidP="00804C6E">
      <w:pPr>
        <w:pStyle w:val="SingleTxtG"/>
      </w:pPr>
      <w:r w:rsidRPr="00EE7EC5">
        <w:tab/>
        <w:t>(c)</w:t>
      </w:r>
      <w:r w:rsidRPr="00EE7EC5">
        <w:tab/>
        <w:t>A summary prepared by OHCHR in accordance with paragraph 15 (c).</w:t>
      </w:r>
      <w:r w:rsidRPr="00EE7EC5">
        <w:rPr>
          <w:sz w:val="18"/>
          <w:vertAlign w:val="superscript"/>
        </w:rPr>
        <w:footnoteReference w:id="4"/>
      </w:r>
    </w:p>
    <w:p w14:paraId="0B9F4291" w14:textId="1FE66A5A" w:rsidR="00EE7EC5" w:rsidRPr="00EE7EC5" w:rsidRDefault="00EE7EC5" w:rsidP="00804C6E">
      <w:pPr>
        <w:pStyle w:val="SingleTxtG"/>
      </w:pPr>
      <w:r w:rsidRPr="00EE7EC5">
        <w:t>4.</w:t>
      </w:r>
      <w:r w:rsidRPr="00EE7EC5">
        <w:tab/>
        <w:t xml:space="preserve">A list of questions prepared in advance by </w:t>
      </w:r>
      <w:bookmarkStart w:id="10" w:name="Advance_questions_countries"/>
      <w:r w:rsidRPr="00EE7EC5">
        <w:t>Belgium,</w:t>
      </w:r>
      <w:r w:rsidRPr="00EE7EC5">
        <w:rPr>
          <w:b/>
          <w:bCs/>
        </w:rPr>
        <w:t xml:space="preserve"> </w:t>
      </w:r>
      <w:r w:rsidRPr="00EE7EC5">
        <w:t>Costa Rica, members of the core group of sponsors of the resolutions on the human right to a clean, healthy and sustainable environment (Costa Rica, Maldives and Slovenia), the Dominican Republic, members of the core group of sponsors of the resolution on the open-ended intergovernmental working group on an optional protocol to the Convention on the Rights of the Child on the rights to early childhood education, free pre-primary education and free secondary education (Armenia, Bulgaria, Colombia, Dominican Republic, Panama, Romania and Sierra Leone), Germany, Liechtenstein, Panama, Portugal, on behalf of the Group of Friends on national mechanisms for implementation, reporting and follow-up,</w:t>
      </w:r>
      <w:r w:rsidRPr="00EE7EC5">
        <w:rPr>
          <w:b/>
          <w:bCs/>
        </w:rPr>
        <w:t xml:space="preserve"> </w:t>
      </w:r>
      <w:r w:rsidRPr="00EE7EC5">
        <w:t>Slovenia, Spain, Sweden, and the United Kingdom of Great Britain and Northern Ireland</w:t>
      </w:r>
      <w:bookmarkEnd w:id="10"/>
      <w:r w:rsidRPr="00EE7EC5">
        <w:t xml:space="preserve"> was transmitted to Kenya through the troika. These questions are available on the website of the universal periodic review.</w:t>
      </w:r>
    </w:p>
    <w:p w14:paraId="77C96779" w14:textId="77777777" w:rsidR="00EE7EC5" w:rsidRPr="00EE7EC5" w:rsidRDefault="00EE7EC5" w:rsidP="00804C6E">
      <w:pPr>
        <w:pStyle w:val="HChG"/>
      </w:pPr>
      <w:r w:rsidRPr="00EE7EC5">
        <w:tab/>
      </w:r>
      <w:bookmarkStart w:id="11" w:name="Section_I_HDR_Summary"/>
      <w:r w:rsidRPr="00EE7EC5">
        <w:t>I.</w:t>
      </w:r>
      <w:r w:rsidRPr="00EE7EC5">
        <w:tab/>
        <w:t>Summary of the proceedings of the review process</w:t>
      </w:r>
      <w:bookmarkEnd w:id="11"/>
    </w:p>
    <w:p w14:paraId="04939302" w14:textId="77777777" w:rsidR="00EE7EC5" w:rsidRPr="00804C6E" w:rsidRDefault="00EE7EC5" w:rsidP="00804C6E">
      <w:pPr>
        <w:pStyle w:val="H1G"/>
      </w:pPr>
      <w:r w:rsidRPr="00EE7EC5">
        <w:tab/>
      </w:r>
      <w:r w:rsidRPr="00EE7EC5">
        <w:tab/>
      </w:r>
      <w:r w:rsidRPr="00804C6E">
        <w:rPr>
          <w:b w:val="0"/>
        </w:rPr>
        <w:t>[To be completed by 16 May 2025]</w:t>
      </w:r>
    </w:p>
    <w:p w14:paraId="2C7B658E" w14:textId="77777777" w:rsidR="00EE7EC5" w:rsidRPr="00EE7EC5" w:rsidRDefault="00EE7EC5" w:rsidP="00804C6E">
      <w:pPr>
        <w:pStyle w:val="H1G"/>
      </w:pPr>
      <w:bookmarkStart w:id="12" w:name="Sub_Section_HDR_Presentation_by_Sur"/>
      <w:r w:rsidRPr="00EE7EC5">
        <w:tab/>
        <w:t>A.</w:t>
      </w:r>
      <w:r w:rsidRPr="00EE7EC5">
        <w:tab/>
        <w:t>Presentation by the State under review</w:t>
      </w:r>
      <w:bookmarkEnd w:id="12"/>
    </w:p>
    <w:p w14:paraId="67A8DF1B" w14:textId="77777777" w:rsidR="00EE7EC5" w:rsidRPr="00EE7EC5" w:rsidRDefault="00EE7EC5" w:rsidP="00804C6E">
      <w:pPr>
        <w:pStyle w:val="H1G"/>
      </w:pPr>
      <w:r w:rsidRPr="00EE7EC5">
        <w:tab/>
      </w:r>
      <w:bookmarkStart w:id="13" w:name="Sub_Section_HDR_B_ID_and_responses"/>
      <w:r w:rsidRPr="00EE7EC5">
        <w:t>B.</w:t>
      </w:r>
      <w:r w:rsidRPr="00EE7EC5">
        <w:tab/>
        <w:t>Interactive dialogue and responses by the State under review</w:t>
      </w:r>
      <w:bookmarkEnd w:id="13"/>
    </w:p>
    <w:p w14:paraId="6646FA08" w14:textId="2FE64A8F" w:rsidR="00EE7EC5" w:rsidRPr="00EE7EC5" w:rsidRDefault="00AD1FD5" w:rsidP="00804C6E">
      <w:pPr>
        <w:pStyle w:val="SingleTxtG"/>
      </w:pPr>
      <w:r>
        <w:rPr>
          <w:lang w:val="en-US"/>
        </w:rPr>
        <w:t>5</w:t>
      </w:r>
      <w:r w:rsidR="00EE7EC5" w:rsidRPr="00EE7EC5">
        <w:rPr>
          <w:lang w:val="en-US"/>
        </w:rPr>
        <w:t>.</w:t>
      </w:r>
      <w:r w:rsidR="00EE7EC5" w:rsidRPr="00EE7EC5">
        <w:rPr>
          <w:lang w:val="en-US"/>
        </w:rPr>
        <w:tab/>
      </w:r>
      <w:r w:rsidR="00EE7EC5" w:rsidRPr="00EE7EC5">
        <w:rPr>
          <w:lang w:val="en-US" w:eastAsia="zh-CN"/>
        </w:rPr>
        <w:t xml:space="preserve">During the interactive dialogue, </w:t>
      </w:r>
      <w:bookmarkStart w:id="14" w:name="No_delegations"/>
      <w:r w:rsidR="00EE7EC5" w:rsidRPr="00EE7EC5">
        <w:rPr>
          <w:lang w:val="en-US" w:eastAsia="zh-CN"/>
        </w:rPr>
        <w:t>122</w:t>
      </w:r>
      <w:bookmarkEnd w:id="14"/>
      <w:r w:rsidR="00EE7EC5" w:rsidRPr="00EE7EC5">
        <w:rPr>
          <w:lang w:val="en-US" w:eastAsia="zh-CN"/>
        </w:rPr>
        <w:t xml:space="preserve"> delegations made statements. Recommendations made during the dialogue are to be found in section II of the present report.</w:t>
      </w:r>
    </w:p>
    <w:p w14:paraId="4BF2F034" w14:textId="77777777" w:rsidR="00EE7EC5" w:rsidRPr="00EE7EC5" w:rsidRDefault="00EE7EC5" w:rsidP="00804C6E">
      <w:pPr>
        <w:pStyle w:val="HChG"/>
      </w:pPr>
      <w:r w:rsidRPr="00EE7EC5">
        <w:tab/>
      </w:r>
      <w:bookmarkStart w:id="15" w:name="Section_HDR_II_Conclusions_recommendatio"/>
      <w:r w:rsidRPr="00EE7EC5">
        <w:t>II.</w:t>
      </w:r>
      <w:r w:rsidRPr="00EE7EC5">
        <w:tab/>
        <w:t>Conclusions and/or recommendations</w:t>
      </w:r>
      <w:bookmarkEnd w:id="15"/>
    </w:p>
    <w:p w14:paraId="1BD2CC94" w14:textId="1850AFBD" w:rsidR="00EE7EC5" w:rsidRPr="00EE7EC5" w:rsidRDefault="00AD1FD5" w:rsidP="00804C6E">
      <w:pPr>
        <w:pStyle w:val="SingleTxtG"/>
      </w:pPr>
      <w:r>
        <w:rPr>
          <w:lang w:val="en-US"/>
        </w:rPr>
        <w:t>6</w:t>
      </w:r>
      <w:r w:rsidR="00EE7EC5" w:rsidRPr="00EE7EC5">
        <w:rPr>
          <w:lang w:val="en-US"/>
        </w:rPr>
        <w:t>.</w:t>
      </w:r>
      <w:r w:rsidR="00EE7EC5" w:rsidRPr="00EE7EC5">
        <w:tab/>
      </w:r>
      <w:r w:rsidR="00EE7EC5" w:rsidRPr="00804C6E">
        <w:rPr>
          <w:b/>
          <w:bCs/>
        </w:rPr>
        <w:t>The recommendations formulated during the interactive dialogue and listed below have been examined by Kenya and enjoy the support of Kenya:</w:t>
      </w:r>
    </w:p>
    <w:p w14:paraId="00FF069D" w14:textId="4B946C6D"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lastRenderedPageBreak/>
        <w:t>Ratify the Optional Protocol to the Convention on the Rights of the Child on the sale of children, child prostitution and child pornography (Algeria); (Armenia);</w:t>
      </w:r>
    </w:p>
    <w:p w14:paraId="52AD5507" w14:textId="4A6F086B"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Consider ratifying the Optional Protocol to the Convention on the Rights of the Child on the sale of children, child prostitution and child pornography (Italy);</w:t>
      </w:r>
    </w:p>
    <w:p w14:paraId="5EA3DCE3" w14:textId="1FCBDF5A"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 xml:space="preserve">Consider ratifying the </w:t>
      </w:r>
      <w:r w:rsidRPr="00804C6E">
        <w:rPr>
          <w:b/>
          <w:bCs/>
        </w:rPr>
        <w:t>Optional Protocol to Convention on the Rights of the Child on the sale of children, child prostitution and child pornography</w:t>
      </w:r>
      <w:r w:rsidRPr="00804C6E">
        <w:rPr>
          <w:b/>
          <w:bCs/>
          <w:lang w:val="en-CH"/>
        </w:rPr>
        <w:t xml:space="preserve"> (Cyprus);</w:t>
      </w:r>
      <w:r w:rsidRPr="00804C6E">
        <w:rPr>
          <w:b/>
          <w:bCs/>
          <w:sz w:val="18"/>
          <w:vertAlign w:val="superscript"/>
          <w:lang w:val="en-CH"/>
        </w:rPr>
        <w:footnoteReference w:id="5"/>
      </w:r>
    </w:p>
    <w:p w14:paraId="4F5DD29F" w14:textId="35E9E870"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Continue its constructive dialogue with human rights treaty bodies (Kazakhstan);</w:t>
      </w:r>
    </w:p>
    <w:p w14:paraId="5D65F5A7" w14:textId="6986DA7D"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Enhance constructive dialogue and cooperation with the UN human rights mechanisms in areas such as poverty reduction, development promotion, counterterrorism and environmental protection (China);</w:t>
      </w:r>
    </w:p>
    <w:p w14:paraId="2B8DE3FB" w14:textId="3AC4D745"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Ensure that Kenya’s standing invitation to Special Procedures is implemented when requests for visits are received (Malta);</w:t>
      </w:r>
    </w:p>
    <w:p w14:paraId="7D6FE5A1" w14:textId="41C4EED2"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Continue advancing its legal reforms and aligning them with international standards (Zimbabwe);</w:t>
      </w:r>
    </w:p>
    <w:p w14:paraId="48C93C56" w14:textId="24A44E95"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Continue to revise domestic legal provisions with participation of the relevant stakeholders, in order to ensure their harmonization with the International Covenant on Civil and Political Rights (Georgia);</w:t>
      </w:r>
    </w:p>
    <w:p w14:paraId="6B1C89FA" w14:textId="4E675D4E"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Continue to strengthen the national system for the protection of human rights (Russian Federation);</w:t>
      </w:r>
    </w:p>
    <w:p w14:paraId="40E63AC0" w14:textId="59A3D302"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Continue providing the necessary support to the National Commission on Human Rights Obligations to ensure it carries out its mandate (Egypt);</w:t>
      </w:r>
    </w:p>
    <w:p w14:paraId="5B68A633" w14:textId="27C099A3"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Ensure better protection of human rights, by finalizing work on key legislation such as Coroners Service Act, Whistleblower Protection Act, and Conflict of Interest Bill (Poland);</w:t>
      </w:r>
    </w:p>
    <w:p w14:paraId="58BCD32F" w14:textId="22D2CFC5"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Strengthen anti-corruption and counter-illicit finance laws and practices including by protecting whistleblowers, and passing and implementing the Conflict of Interest bill (United Kingdom of Great Britain and Northern Ireland);</w:t>
      </w:r>
    </w:p>
    <w:p w14:paraId="5EFE980D" w14:textId="0C796BF8"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Fully implement the National Coroner's Service Act 2017 (United Kingdom of Great Britain and Northern Ireland);</w:t>
      </w:r>
    </w:p>
    <w:p w14:paraId="681C0CBA" w14:textId="292FD3CD"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Continue the review of the 2014 National Policy and Action Plan on Human Rights (Cuba);</w:t>
      </w:r>
    </w:p>
    <w:p w14:paraId="17212BE4" w14:textId="7EB99F9C"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Finalise and adopt the Human Rights Policy and Action Plan on the Promotion, Protection, and Fulfilment of Human Rights (South Africa);</w:t>
      </w:r>
    </w:p>
    <w:p w14:paraId="6E9D8804" w14:textId="0730CC6F"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Continue to develop and adopt the National Plan of Action to address harmful cultural practices, ensuring clear funding lines, impact indicators, and the involvement of the civil society (Romania);</w:t>
      </w:r>
    </w:p>
    <w:p w14:paraId="2C77F884" w14:textId="761F84E7"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Take appropriate measures to ensure that the Kenya National Human Rights Commission enjoys functional independence and adequate budget to enable the recruitment of staff, establishment of regional offices and implementation of its mandate (Bulgaria);</w:t>
      </w:r>
    </w:p>
    <w:p w14:paraId="1185AB8F" w14:textId="323A962B"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lastRenderedPageBreak/>
        <w:t>Support the independence and resources of the Kenya National Commission on Human Rights to ensure its continued effectiveness (Mauritania);</w:t>
      </w:r>
    </w:p>
    <w:p w14:paraId="50134AFD" w14:textId="66B0602E"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Continue measures, which ensure functional independence of the National Commission on Human Rights (Georgia);</w:t>
      </w:r>
    </w:p>
    <w:p w14:paraId="0F30B50A" w14:textId="5789D122"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Continue allocating sufficient resources to the National Commission on Human Rights (Morocco);</w:t>
      </w:r>
    </w:p>
    <w:p w14:paraId="5A9DEE0A" w14:textId="07264886"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Allocate the necessary resources to national institutions charged with oversight of human rights, including the National Commission on Human Rights and the Independent Electoral and Boundaries Commission, to ensure that they can fulfil their constitutional mandates (Sweden);</w:t>
      </w:r>
    </w:p>
    <w:p w14:paraId="77C1D251" w14:textId="6C99F7ED"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Continue to provide support to the Kenya National Commission on Human Rights (South Africa);</w:t>
      </w:r>
    </w:p>
    <w:p w14:paraId="61AE61B6" w14:textId="69C91D48"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Strengthen the National Committee on International and Regional Human Rights Obligations as a national mechanism for implementation, reporting, and follow up, considering the possibility of receiving cooperation for this purpose (Paraguay);</w:t>
      </w:r>
    </w:p>
    <w:p w14:paraId="79E77FB8" w14:textId="23292ED8"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Strengthen institutions and mechanisms that guarantee and safeguard the fundamental human rights of its people (Zimbabwe);</w:t>
      </w:r>
    </w:p>
    <w:p w14:paraId="411BB8AB" w14:textId="0047563E"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Continue efforts to mainstream gender equality, particularly by promoting women's participation in decision-making and empowering them in all spheres of life (Azerbaijan);</w:t>
      </w:r>
    </w:p>
    <w:p w14:paraId="5F8857A7" w14:textId="4489034A"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Take preventive measures and ensure comprehensive investigations in all alleged cases of abductions (Austria);</w:t>
      </w:r>
    </w:p>
    <w:p w14:paraId="0C979237" w14:textId="575018F4"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Investigate allegations of extrajudicial executions, enforced disappearances and excessive use of force by security agents (Colombia);</w:t>
      </w:r>
    </w:p>
    <w:p w14:paraId="2DD0F4B7" w14:textId="6CA854FA"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Take further substantial steps to better ensure accountability of law enforcement officials and to prevent excessive use of force (Republic of Korea);</w:t>
      </w:r>
    </w:p>
    <w:p w14:paraId="4448D4D1" w14:textId="3BE78AC1"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Conduct independent investigations into reports of enforced disappearances, unlawful use of force and extra-judicial killings, and fully implement the National Coroner’s Service Act and Prevention of Torture Act (Australia);</w:t>
      </w:r>
    </w:p>
    <w:p w14:paraId="39192294" w14:textId="3CC2D37F"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Ensure that safeguards against torture are guaranteed to all persons deprived of their liberty from the moment of their arrest (Chile);</w:t>
      </w:r>
    </w:p>
    <w:p w14:paraId="14505AA4" w14:textId="1938909F"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Continue efforts to enforce the Prevention of Torture Act 2017 and improve the protection of detainees (Algeria);</w:t>
      </w:r>
    </w:p>
    <w:p w14:paraId="69B1F501" w14:textId="2A10E34D"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Fully implement the Prevention of Torture Act, 2017 (Netherlands (Kingdom of the));</w:t>
      </w:r>
    </w:p>
    <w:p w14:paraId="6B1126BD" w14:textId="64ECDC02"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Strengthen national capacity to investigate cases of torture (Mauritania);</w:t>
      </w:r>
    </w:p>
    <w:p w14:paraId="0C0818C6" w14:textId="6DC12D2A"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Increase efforts to strengthen the Prevention of Torture Act, including ensuring accountability for perpetrators (New Zealand);</w:t>
      </w:r>
    </w:p>
    <w:p w14:paraId="2DAB1E00" w14:textId="26EE8870"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Continue to provide support for the implementation of the Kenyan National Action Plan against Hate Speech 2022 (Jordan);</w:t>
      </w:r>
    </w:p>
    <w:p w14:paraId="18AAB713" w14:textId="7DCCF848"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Pursue efforts to implement the Prevention of Torture Act through training, capacity-building, and prosecuting perpetrators of torture (Morocco);</w:t>
      </w:r>
    </w:p>
    <w:p w14:paraId="683E1BE8" w14:textId="3B5DDFF6"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Continue efforts to combat terrorism by providing continued support to the National Counter-Terrorism Centre (Jordan);</w:t>
      </w:r>
    </w:p>
    <w:p w14:paraId="31C1827A" w14:textId="2882D67B"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lastRenderedPageBreak/>
        <w:t>Strengthen oversight and accountability mechanisms by empowering independent oversight bodies such as the Independent Policing Oversight Authority to investigate human rights violations by state agents, ensuring timely prosecutions, victim protection, and transparency in law enforcement operations (Belgium);</w:t>
      </w:r>
    </w:p>
    <w:p w14:paraId="67B74B13" w14:textId="26BE8434"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Continue with progressive efforts in combating corruption and promoting good governance, transparency and accountability (Malawi);</w:t>
      </w:r>
    </w:p>
    <w:p w14:paraId="7DC8000D" w14:textId="75E28E89"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Continue to take targeted steps to improve national anti-corruption legislation (Russian Federation);</w:t>
      </w:r>
    </w:p>
    <w:p w14:paraId="7CB6DEFE" w14:textId="349D45B8"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Continue training of police and other law enforcement officers, investigators, prosecutors and judges in the fight against corruption (Sri Lanka);</w:t>
      </w:r>
    </w:p>
    <w:p w14:paraId="0E95A240" w14:textId="5DC0A5F6"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Continue its efforts for fighting corruption, including regular training for public officials (Türkiye);</w:t>
      </w:r>
    </w:p>
    <w:p w14:paraId="1D7E1AFD" w14:textId="526E7C3D"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Continue its national efforts with the support and assistance of the international community in the promotion and protection of human rights, particularly in the realization of economic, social and cultural rights of the people (Bangladesh);</w:t>
      </w:r>
    </w:p>
    <w:p w14:paraId="09DE160F" w14:textId="73A11204"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Conduct impartial and effective investigations into the excessive use of force against protesters and bring those responsible to justice (Switzerland);</w:t>
      </w:r>
    </w:p>
    <w:p w14:paraId="2800EF21" w14:textId="587B1EE3"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Continue ensuring access to justice and the implementation of the National Action Plan for Legal Aid (2017</w:t>
      </w:r>
      <w:r w:rsidR="005355CD">
        <w:rPr>
          <w:b/>
          <w:bCs/>
          <w:lang w:val="en-CH"/>
        </w:rPr>
        <w:t>-</w:t>
      </w:r>
      <w:r w:rsidRPr="00804C6E">
        <w:rPr>
          <w:b/>
          <w:bCs/>
          <w:lang w:val="en-CH"/>
        </w:rPr>
        <w:t>2022) (Cuba);</w:t>
      </w:r>
    </w:p>
    <w:p w14:paraId="46E288E0" w14:textId="1115A941"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Continue to strengthen access to justice initiatives, particularly through the expansion of legal aid services to marginalized and rural communities (Gambia);</w:t>
      </w:r>
    </w:p>
    <w:p w14:paraId="7BA9C294" w14:textId="4553E712"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Continue efforts to enhance access to legal aid and justice for all, with particular attention to vulnerable persons (Viet Nam);</w:t>
      </w:r>
    </w:p>
    <w:p w14:paraId="3A9A935D" w14:textId="3ED47E32"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Strengthen the capacity of judges to prevent and combat trafficking in persons (Mali);</w:t>
      </w:r>
    </w:p>
    <w:p w14:paraId="57142A54" w14:textId="302F8916"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Continue efforts to train State officials on countering trafficking in persons, including judges, prosecutors, law enforcement officers and immigration agents, as well as lawyers (Mongolia);</w:t>
      </w:r>
    </w:p>
    <w:p w14:paraId="3BA8C6A9" w14:textId="779E5A77"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Continue efforts to train officials on countering trafficking in persons and expand training to all relevant State officials, including judges, prosecutors, law enforcement officers, immigration agents, and lawyers (South Sudan);</w:t>
      </w:r>
    </w:p>
    <w:p w14:paraId="54DA1BAF" w14:textId="0156CEDA"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Continue efforts to train judges, prosecutors, law enforcement officers, immigration agents, and lawyers on countering trafficking in persons (Maldives);</w:t>
      </w:r>
    </w:p>
    <w:p w14:paraId="4E64DDB1" w14:textId="0D68C9ED"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Intensify efforts to implement the Counter-Trafficking in Persons Act and promote training for all relevant officials, including members of the judiciary, prosecutors, law enforcement officers, immigration authorities, and lawyers (Thailand);</w:t>
      </w:r>
    </w:p>
    <w:p w14:paraId="0E99B655" w14:textId="7F505B80"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Take immediate measures to ensure the full enjoyment of the freedom of religion or belief and protect worshipers from attacks, including Christians (Croatia);</w:t>
      </w:r>
    </w:p>
    <w:p w14:paraId="39F484FD" w14:textId="6B2C718C"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Take measures to ensure the rights of freedom of expression and freedom of assembly for all, especially in the context of peaceful protests, and protect human rights defenders and journalists in accordance with international standards (Austria);</w:t>
      </w:r>
    </w:p>
    <w:p w14:paraId="749EBAE5" w14:textId="461ABE36"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lastRenderedPageBreak/>
        <w:t>Step up efforts to uphold the right to freedom of expression and of peaceful assembly, by harmonizing all legal standards with the provisions of the International Covenant on Civil and Political Rights (Republic of Korea);</w:t>
      </w:r>
    </w:p>
    <w:p w14:paraId="0874CCFE" w14:textId="19BF29ED"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Take the necessary steps to repeal restrictive measures that hinder or limit freedom of expression and assembly, and to ensure that freedom of the media is upheld (Azerbaijan);</w:t>
      </w:r>
    </w:p>
    <w:p w14:paraId="03E8F209" w14:textId="16DEBA87"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Guarantee the right of expression and assembly, also by investigating any allegations of excessive use of force, extrajudicial killing and enforced disappearance (Italy);</w:t>
      </w:r>
    </w:p>
    <w:p w14:paraId="1A99FADE" w14:textId="79A69951"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Make efforts to create favourable conditions for guaranteeing freedom of association and expression, as well as freedom of the media (Bulgaria);</w:t>
      </w:r>
    </w:p>
    <w:p w14:paraId="2039E7F3" w14:textId="57B7902F"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Ensure the right to peaceful assembly and freedom of speech by eliminating excessive use of force by the police and other security agents, and by investigating police misconduct (Finland);</w:t>
      </w:r>
    </w:p>
    <w:p w14:paraId="68840BD3" w14:textId="3823392F"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Strengthen measures to ensure freedom of expression and peaceful assembly, including training for police officers and other authorities to ensure non-peaceful assemblies are met with a proportionate response (New Zealand);</w:t>
      </w:r>
    </w:p>
    <w:p w14:paraId="2CC6807C" w14:textId="01CD6E5F"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Respect the right to freedom of expression and peaceful assembly and take concrete measures to protect those exercising these rights, including human rights defenders, from physical attacks, harassment and intimidation by police (Norway);</w:t>
      </w:r>
    </w:p>
    <w:p w14:paraId="563BDEED" w14:textId="410FEFBA"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 xml:space="preserve">Implement the recommendations of the 2022 EU Election Observation Mission, specifically to uphold the right to freedom of expression, protect the journalists and detail the definition of hate speech (Czechia); </w:t>
      </w:r>
    </w:p>
    <w:p w14:paraId="51E407AF" w14:textId="30A0C64F"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Implement robust mechanisms to monitor, prevent and address hate speech, particularly in media and online platforms (Armenia);</w:t>
      </w:r>
    </w:p>
    <w:p w14:paraId="34079965" w14:textId="361637A7"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Withdraw the proposed Assemblies and Demonstrations Bill 2024 and adopt a comprehensive legal and policy framework that guarantees the exercise of the right to freedom of assembly, including by ensuring that law enforcement personnel refrain from excessive use of force against protestors (Ireland);</w:t>
      </w:r>
    </w:p>
    <w:p w14:paraId="229482D9" w14:textId="7D1AE84F"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Enact safeguards to ensure open and secure internet access (Estonia);</w:t>
      </w:r>
    </w:p>
    <w:p w14:paraId="366C796D" w14:textId="541C01BF"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Strengthen the reform of the National Police Service to ensure full protection of freedoms of expression, assembly, association, and the press (Brazil);</w:t>
      </w:r>
    </w:p>
    <w:p w14:paraId="7A7B2615" w14:textId="517BEE47"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Ensure full compliance of the exercise of freedom of assembly with the International Covenant on Civil and Political Rights (Luxembourg);</w:t>
      </w:r>
    </w:p>
    <w:p w14:paraId="6170EB83" w14:textId="7AC95950"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Bring legislation and practices governing peaceful assembly into full conformity with the International Covenant on Civil and Political Rights (Montenegro);</w:t>
      </w:r>
    </w:p>
    <w:p w14:paraId="4407F268" w14:textId="19744BD3"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Ensure full respect for the rights of freedom of expression, peaceful assembly and association, and adopt legislation that respects the exercise of the right to peaceful protest (Uruguay);</w:t>
      </w:r>
    </w:p>
    <w:p w14:paraId="7FEB563F" w14:textId="5BFCA589"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Strengthen legal protections for journalists and media outlets online and offline, and make sure that there is no impunity for attacks or harassment (Estonia);</w:t>
      </w:r>
    </w:p>
    <w:p w14:paraId="0258A042" w14:textId="06676F63"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Strengthen the protection mechanisms for journalists and human rights defenders (Dominican Republic);</w:t>
      </w:r>
    </w:p>
    <w:p w14:paraId="1D08B0B6" w14:textId="3CF46B60"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Take further measures to promote women's participation in political and public life, in efforts to advance gender equality (Indonesia);</w:t>
      </w:r>
    </w:p>
    <w:p w14:paraId="716FFA74" w14:textId="1FAE91C1"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lastRenderedPageBreak/>
        <w:t>Continue its efforts to implement constitutional provisions that enhance the political participation of women and improve the protection of women’s rights (Japan);</w:t>
      </w:r>
    </w:p>
    <w:p w14:paraId="6FE817CB" w14:textId="193514CB"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Continue taking steps to increase the representation of women in the National Assembly, Senate, and other political leadership forums (Lesotho);</w:t>
      </w:r>
    </w:p>
    <w:p w14:paraId="35E5B711" w14:textId="4A4E0AE6"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Redouble efforts to increase the participation of women in decision-making bodies (Nepal);</w:t>
      </w:r>
    </w:p>
    <w:p w14:paraId="48ACC571" w14:textId="6E13C32D"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Continue to strengthen its efforts to facilitate women’s active participation in public life, including in leadership positions (Singapore);</w:t>
      </w:r>
    </w:p>
    <w:p w14:paraId="271F57B8" w14:textId="606A7A7D"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Intensify efforts to increase the representation of women in both the National Assembly and the Senate (Bangladesh);</w:t>
      </w:r>
    </w:p>
    <w:p w14:paraId="7874F53F" w14:textId="7E085502"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Continue efforts in aligning all acts related to data protection, cyber security and artificial intelligence with international human rights standards (Lithuania);</w:t>
      </w:r>
    </w:p>
    <w:p w14:paraId="39F17610" w14:textId="20B23A12"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Take the necessary measures to implement the National Plan to Combat Human Trafficking (Algeria);</w:t>
      </w:r>
    </w:p>
    <w:p w14:paraId="7F4B072B" w14:textId="40C734E6"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Redouble efforts to implement the National Plan of Action to Combat Human Trafficking (Paraguay);</w:t>
      </w:r>
    </w:p>
    <w:p w14:paraId="7C5F0822" w14:textId="3C1B29FC"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Continue activities to combat human trafficking, including within the framework of the National Action Plan to Combat Trafficking in Human Beings for 2022</w:t>
      </w:r>
      <w:r w:rsidR="00697741">
        <w:rPr>
          <w:b/>
          <w:bCs/>
          <w:lang w:val="en-CH"/>
        </w:rPr>
        <w:t>–</w:t>
      </w:r>
      <w:r w:rsidRPr="00804C6E">
        <w:rPr>
          <w:b/>
          <w:bCs/>
          <w:lang w:val="en-CH"/>
        </w:rPr>
        <w:t>2027 (Belarus);</w:t>
      </w:r>
    </w:p>
    <w:p w14:paraId="64C808F2" w14:textId="7926708D"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Continue to strengthen national efforts to combat human trafficking through the implementation of the National Action Plan and the strengthening of referral and support mechanisms for victims (Kuwait);</w:t>
      </w:r>
    </w:p>
    <w:p w14:paraId="690C0AD9" w14:textId="52B8C06A"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Continue efforts to combat human trafficking and provide care and rehabilitation for victims (Tunisia);</w:t>
      </w:r>
    </w:p>
    <w:p w14:paraId="0E0905FF" w14:textId="14BA91A1"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Make more efforts to combat human trafficking (Iraq);</w:t>
      </w:r>
    </w:p>
    <w:p w14:paraId="0B37AEFA" w14:textId="23925CB4"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Intensify efforts to combat human trafficking, particularly by raising awareness of the Counter Trafficking in Persons Act among judicial officers and law enforcement agencies (Portugal);</w:t>
      </w:r>
    </w:p>
    <w:p w14:paraId="72406E28" w14:textId="40FB2AED"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Intensify efforts for the proper implementation of the legislation on human trafficking (Cabo Verde);</w:t>
      </w:r>
    </w:p>
    <w:p w14:paraId="2CCEDD5C" w14:textId="7EAA8F26"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Strengthen the implementation of the law on combating trafficking in persons, in particular by continuing efforts on awareness raising, judicial prosecution, and support to victims (Cameroon);</w:t>
      </w:r>
    </w:p>
    <w:p w14:paraId="170ECA65" w14:textId="4853A8F4"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Continue to fully enforce the Counter Trafficking in Persons Act of 2010, strengthening accountability mechanisms, ensuring that penalties are commensurate with the gravity of the crime (Philippines);</w:t>
      </w:r>
    </w:p>
    <w:p w14:paraId="2D775278" w14:textId="4C856DAF"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Adopt the Anti-Trafficking in Persons Law to strengthen prevention and response efforts, and work to build the capacity of all stakeholders (Bahrain);</w:t>
      </w:r>
    </w:p>
    <w:p w14:paraId="55A38DE6" w14:textId="2F4AC572"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Further strengthen its efforts to combat trafficking in persons, especially children (India);</w:t>
      </w:r>
    </w:p>
    <w:p w14:paraId="7E879541" w14:textId="37006A80"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Enhance efforts to combat trafficking in persons by strengthening protection mechanisms, including through improved monitoring and the development of safe recruitment processes, particularly for women and children (Indonesia);</w:t>
      </w:r>
    </w:p>
    <w:p w14:paraId="3275E39D" w14:textId="26028ADE"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Continue implementing social programs and public policies aimed at combating trafficking in persons, with special emphasis on boys, girls and adolescents (Venezuela (Bolivarian Republic of));</w:t>
      </w:r>
    </w:p>
    <w:p w14:paraId="6FA9C165" w14:textId="7BCB4B6A"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lastRenderedPageBreak/>
        <w:t>Continue its efforts to protect children from trafficking and all forms of violence (Lebanon);</w:t>
      </w:r>
    </w:p>
    <w:p w14:paraId="5E6D24D8" w14:textId="7AD62461"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Intensify measures to eliminate child labour, particularly the worst forms of child labour (Lesotho);</w:t>
      </w:r>
    </w:p>
    <w:p w14:paraId="1C2B54B4" w14:textId="043E9FC4"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Continue its programs to improve youth employment and access to economic opportunities (Burundi);</w:t>
      </w:r>
    </w:p>
    <w:p w14:paraId="455D35E3" w14:textId="7183E5DC"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Continue efforts to enhance employment and economic opportunities for youth (Tunisia);</w:t>
      </w:r>
    </w:p>
    <w:p w14:paraId="23E91DA8" w14:textId="6C1629F2"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Continue to implement the youth employment project creating more job opportunities for the youth and ensure this basic livelihood project (China);</w:t>
      </w:r>
    </w:p>
    <w:p w14:paraId="412387DA" w14:textId="29542107"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Strengthen efforts to progressively eliminate child labour until its eradication (Peru);</w:t>
      </w:r>
    </w:p>
    <w:p w14:paraId="56EAE3A9" w14:textId="7A58AB40"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Take measures to promote the creation of decent employment opportunities while ensuring the creation of green jobs for sustainable livelihoods (Sri Lanka);</w:t>
      </w:r>
    </w:p>
    <w:p w14:paraId="0C2CBD43" w14:textId="64027B45"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Implement comprehensive and inclusive social protection coverage for all vulnerable populations (Malaysia);</w:t>
      </w:r>
    </w:p>
    <w:p w14:paraId="2B657847" w14:textId="4E3FF4CF"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Extend social protection to vulnerable groups in order to reduce poverty and hardship (Mali);</w:t>
      </w:r>
    </w:p>
    <w:p w14:paraId="6EC3F376" w14:textId="069F94E0"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Expand and reinforce social protection mechanisms, such as the Hunger Safety Net Programme, which have effectively contributed to reducing acute food insecurity for millions of people (Eritrea);</w:t>
      </w:r>
    </w:p>
    <w:p w14:paraId="6E5FF47E" w14:textId="331F0987"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Continue the necessary measures to expand access to health insurance and quality health services for all citizens without discrimination (Djibouti);</w:t>
      </w:r>
    </w:p>
    <w:p w14:paraId="72338513" w14:textId="1FDB2B0E"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Continue to pursue technical cooperation opportunities to advance the digitization of government services and the development of AI systems in the public sector (Trinidad and Tobago);</w:t>
      </w:r>
    </w:p>
    <w:p w14:paraId="3D851B1F" w14:textId="360F89AF"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Continue to implement the programme for the construction of affordable housing and the expansion of access to affordable and social housing (Belarus);</w:t>
      </w:r>
    </w:p>
    <w:p w14:paraId="366E396C" w14:textId="0D21D100"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Continue to intensify efforts to combat poverty with a particular focus on financial inclusion and the economic empowerment of women and youth (Djibouti);</w:t>
      </w:r>
    </w:p>
    <w:p w14:paraId="3D9DB0D0" w14:textId="655B98FB"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Strengthen programmes to protect the economic and social rights of vulnerable groups (Mauritania);</w:t>
      </w:r>
    </w:p>
    <w:p w14:paraId="6594E777" w14:textId="19C44199"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Continue to enhance its efforts to provide universal access to safe drinking water and sanitation for its people (Singapore);</w:t>
      </w:r>
    </w:p>
    <w:p w14:paraId="1C809A26" w14:textId="631F4766"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Bolster efforts to ensure access to safe water and adequate sanitation for persons living in informal settlements (Lesotho);</w:t>
      </w:r>
    </w:p>
    <w:p w14:paraId="0CA65616" w14:textId="076FC4B8"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Increase efforts and resources to implement the National Agroecology Strategy for Food Systems Transformation (2024-2033) prioritizing small-scale producers at the county level (Bolivia (Plurinational State of));</w:t>
      </w:r>
    </w:p>
    <w:p w14:paraId="644138E5" w14:textId="65DA711A"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Continue on the path towards achieving universal health coverage, including by strengthening the capacity of national health facilities (Belarus);</w:t>
      </w:r>
    </w:p>
    <w:p w14:paraId="35309E28" w14:textId="7C0640B4"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Continue efforts to reduce the maternal mortality rate (Trinidad and Tobago);</w:t>
      </w:r>
    </w:p>
    <w:p w14:paraId="25302CC4" w14:textId="22E1AF55"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lastRenderedPageBreak/>
        <w:t>Redouble efforts to improve maternal health services, particularly access to emergency obstetric care (Côte d</w:t>
      </w:r>
      <w:r w:rsidR="00697741">
        <w:rPr>
          <w:b/>
          <w:bCs/>
          <w:lang w:val="en-CH"/>
        </w:rPr>
        <w:t>’</w:t>
      </w:r>
      <w:r w:rsidRPr="00804C6E">
        <w:rPr>
          <w:b/>
          <w:bCs/>
          <w:lang w:val="en-CH"/>
        </w:rPr>
        <w:t>Ivoire);</w:t>
      </w:r>
    </w:p>
    <w:p w14:paraId="44321293" w14:textId="5173B125"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Scale up programmes on maternal and child health in partnership with development partners and relevant stakeholders (Samoa);</w:t>
      </w:r>
    </w:p>
    <w:p w14:paraId="4FFF7428" w14:textId="1A27503C"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Further address barriers to the effective implementation of the legal framework on HIV/AIDS, and promote equitable access to safe and quality prevention, treatment, and care services for all (Thailand);</w:t>
      </w:r>
    </w:p>
    <w:p w14:paraId="16180BCF" w14:textId="697448DE"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Continue strengthening its HIV response to end AIDS by 2030 to align with Kenya’s AIDS Strategic Framework (Japan);</w:t>
      </w:r>
    </w:p>
    <w:p w14:paraId="3389BF8B" w14:textId="2D1C522E"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Continue efforts to reduce HIV/AIDS and to combat female genital mutilation (Dominican Republic);</w:t>
      </w:r>
    </w:p>
    <w:p w14:paraId="46860BF1" w14:textId="328966E9"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Redouble efforts to address menstrual poverty, by adopting the Sanitary Towels Bill, allocating resources and effectively implementing all laws and policies on menstrual health management, and removing all sort of taxes on related products to make them affordable and accessible (Panama);</w:t>
      </w:r>
    </w:p>
    <w:p w14:paraId="1F84EB3A" w14:textId="5C3DB4F6"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 xml:space="preserve">Protect and promote sexual and reproductive health and rights and ensure access to sexual and reproductive health services (Iceland); </w:t>
      </w:r>
    </w:p>
    <w:p w14:paraId="4940DF45" w14:textId="24E96350"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Enhance engagement with communities and religious leaders to address negative social norms and cultural barriers that likely to hinder the realisation of sexual and reproductive rights (Mozambique);</w:t>
      </w:r>
    </w:p>
    <w:p w14:paraId="58C233AE" w14:textId="2893C822"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Continue its efforts in promoting inclusive and quality healthcare services across the country with particular focus on women, children and vulnerable groups (Lao People's Democratic Republic);</w:t>
      </w:r>
    </w:p>
    <w:p w14:paraId="2D457D58" w14:textId="480FE8AA"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Ensure access to Sexual and Reproductive Health services, including family planning and maternal health services (Denmark);</w:t>
      </w:r>
    </w:p>
    <w:p w14:paraId="5DE6585B" w14:textId="255D9980"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Increase national efforts to promote public health, especially with the health of women, children and the elderly (Bahrain);</w:t>
      </w:r>
    </w:p>
    <w:p w14:paraId="68D88E85" w14:textId="4CA71810"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Strengthen efforts toward universal health coverage by increasing public financing for primary healthcare (Malaysia);</w:t>
      </w:r>
    </w:p>
    <w:p w14:paraId="56E080FF" w14:textId="29635747"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Further improve access to comprehensive health services, including maternal health services (India);</w:t>
      </w:r>
    </w:p>
    <w:p w14:paraId="7DC19A10" w14:textId="2C9B85DD"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Remove all healthcare barriers for marginalized groups (Estonia);</w:t>
      </w:r>
    </w:p>
    <w:p w14:paraId="07405971" w14:textId="5E3A954E"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Continue to enhance efforts to ensure equitable access to quality education and healthcare for all, with particular attention to marginalized communities, including rural populations and persons with disabilities (Ethiopia);</w:t>
      </w:r>
    </w:p>
    <w:p w14:paraId="4AB400D1" w14:textId="02F49B6C"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Ensure universal access to quality health services, with a focus on affordability, accessibility, and data privacy protections (Malta);</w:t>
      </w:r>
    </w:p>
    <w:p w14:paraId="769037AD" w14:textId="7CFB3694"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Continue to expand the scope of universal health care, especially in rural areas, and enhance community health awareness programs to ensure access to health services for all groups (Kuwait);</w:t>
      </w:r>
    </w:p>
    <w:p w14:paraId="15B4DB51" w14:textId="4C69BC62"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Continue to increase the number of health workers, in line with the minimum health cadre numbers recommended by the World Health Organization (Oman);</w:t>
      </w:r>
    </w:p>
    <w:p w14:paraId="564E6274" w14:textId="0F6CECAC"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Continue efforts to improve health services provided, especially in rural areas (Iraq);</w:t>
      </w:r>
    </w:p>
    <w:p w14:paraId="1823E68B" w14:textId="60C039A1"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Continue efforts to strengthen basic health care services, especially in rural areas (Saudi Arabia);</w:t>
      </w:r>
    </w:p>
    <w:p w14:paraId="34501347" w14:textId="6099CDAA"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lastRenderedPageBreak/>
        <w:t>Consider bridging the gaps in access to education in informal settlements, and address the shortage of schools in those settings (Eswatini);</w:t>
      </w:r>
    </w:p>
    <w:p w14:paraId="7F0047C8" w14:textId="017F8F9E"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Enhance public awareness on sexual reproductive health, by providing the information necessary to ensure the good health and wellbeing of all women and girls (Samoa);</w:t>
      </w:r>
    </w:p>
    <w:p w14:paraId="48CEBE50" w14:textId="6A36F4D6"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Continue its effort to improve access to quality education for all (Nepal);</w:t>
      </w:r>
    </w:p>
    <w:p w14:paraId="3E67EA3D" w14:textId="2C7B7C6B"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Strengthen efforts to improve access to education in the rural areas (Sri Lanka);</w:t>
      </w:r>
    </w:p>
    <w:p w14:paraId="33920492" w14:textId="1860CF3E"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Continue its effort in improving access to quality education, especially in rural areas (Lao People's Democratic Republic);</w:t>
      </w:r>
    </w:p>
    <w:p w14:paraId="03C629C9" w14:textId="54FB441B"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Strengthen efforts to implement inclusive education programmes and expand access to educational services in remote areas (Saudi Arabia);</w:t>
      </w:r>
    </w:p>
    <w:p w14:paraId="643DC834" w14:textId="46709DB2"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Intensify efforts to reduce the percentage of youth not enrolled in education or training programmes (Oman);</w:t>
      </w:r>
    </w:p>
    <w:p w14:paraId="313657F8" w14:textId="695E7FFE"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Guarantee, without any type of discrimination, the right to education for all boys, girls and adolescents (Venezuela (Bolivarian Republic of));</w:t>
      </w:r>
    </w:p>
    <w:p w14:paraId="0CD9A036" w14:textId="6961144E"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Encourage Government to further strengthen its education reform programmes, by addressing challenges such as teacher shortages, infrastructure deficits and the need for adequate learning materials (Sierra Leone);</w:t>
      </w:r>
    </w:p>
    <w:p w14:paraId="13E3E64D" w14:textId="4C54D6CB"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Ensure sustained investment and effective implementation of progressive education policies to ensure that the quality of education keeps pace with increasing enrolment rates (Sierra Leone);</w:t>
      </w:r>
    </w:p>
    <w:p w14:paraId="2906D1AB" w14:textId="6DC0F725"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Consider sharing best practices and innovative ways of investing in education (Sierra Leone);</w:t>
      </w:r>
    </w:p>
    <w:p w14:paraId="05A661B8" w14:textId="1B4771CD"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Enhance efforts to integrate climate resilience and environmental sustainability into national and county development planning (Viet Nam);</w:t>
      </w:r>
    </w:p>
    <w:p w14:paraId="5AFF8617" w14:textId="64CDEEE7"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Strengthen the implementation of climate justice initiative through low carbon and climate resilient strategies across socio-economic sectors (Malaysia);</w:t>
      </w:r>
    </w:p>
    <w:p w14:paraId="17C80DAE" w14:textId="4C0FA841"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Take steps to effectively implement the Climate Change (Amendment) Act 2023 by establishing frameworks for carbon markets and land-based investments and ensuring that community development agreements are implemented in marginalized regions (Vanuatu);</w:t>
      </w:r>
    </w:p>
    <w:p w14:paraId="70C18035" w14:textId="0FB6A17B"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Draft development plans to benefit the rural population to combat climate change (Equatorial Guinea);</w:t>
      </w:r>
    </w:p>
    <w:p w14:paraId="4A6073B4" w14:textId="6C5D9351"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Expand financing and implementation of locally led climate action initiatives (Bahamas);</w:t>
      </w:r>
    </w:p>
    <w:p w14:paraId="7143A35E" w14:textId="5CE98E00"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Promote sustainable agriculture projects that mitigate the impact of climate change, with the participation of the affected population, including Indigenous Peoples (Colombia);</w:t>
      </w:r>
    </w:p>
    <w:p w14:paraId="4ADF4B54" w14:textId="2A0ADF5E"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Continue its efforts to ensure the rehabilitation and restoration of livelihood of the communities affected by the adverse impacts of climate change (Mauritius);</w:t>
      </w:r>
    </w:p>
    <w:p w14:paraId="7359AADB" w14:textId="58AB1EBE"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Take concrete measures to safeguard communities’ livelihoods from the adverse effects of climate change and natural disasters (Samoa);</w:t>
      </w:r>
    </w:p>
    <w:p w14:paraId="51FC8F7D" w14:textId="738F28EA"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Continue strengthening measures taken towards climate change, mitigation and adaptation (Nepal);</w:t>
      </w:r>
    </w:p>
    <w:p w14:paraId="61199908" w14:textId="633030A7"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lastRenderedPageBreak/>
        <w:t>Continue strengthening its economic and social reforms so as to foster development that ensures the promotion and protection of human rights of all its citizens (Zimbabwe);</w:t>
      </w:r>
    </w:p>
    <w:p w14:paraId="2E10B3F4" w14:textId="4AC76E8E"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Continue and further strengthen efforts in poverty reduction to ensure sustainable development for all its citizens (Eritrea);</w:t>
      </w:r>
    </w:p>
    <w:p w14:paraId="51D46EA2" w14:textId="0A0C9B1B"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Incorporate the right to development into national laws and policies (Iran (Islamic Republic of));</w:t>
      </w:r>
    </w:p>
    <w:p w14:paraId="5DA51245" w14:textId="41A2B1CC"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Continue to promote the right to development by adopting strategies that empower women and girls including the youth through equitable access to education, healthcare, and social protection (Uganda);</w:t>
      </w:r>
    </w:p>
    <w:p w14:paraId="20BABD9B" w14:textId="198BC2D7"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Continue promoting public policies to guarantee the right to development for the entire population, with special emphasis on the most vulnerable groups (Venezuela (Bolivarian Republic of));</w:t>
      </w:r>
    </w:p>
    <w:p w14:paraId="3708A34C" w14:textId="21BE82E1"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Continue efforts to ensure a safer environment for the country and the region (Cuba);</w:t>
      </w:r>
    </w:p>
    <w:p w14:paraId="616D7918" w14:textId="06080B1E"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Continue efforts implementing Sustainable Development Goals and poverty reduction (Türkiye);</w:t>
      </w:r>
    </w:p>
    <w:p w14:paraId="3FCB696E" w14:textId="7D9F1ECA"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Participate actively in the negotiation of an international legally binding instrument on business and human rights within the framework of the mandate of the Working Group as set out in Human Rights Council resolution 26/9 (Ecuador);</w:t>
      </w:r>
    </w:p>
    <w:p w14:paraId="79988762" w14:textId="5C6D219E"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Further strengthen efforts to ensure affordable and equitable access to digital technology for women and girls, particularly in rural areas (Armenia);</w:t>
      </w:r>
    </w:p>
    <w:p w14:paraId="6B8EC66A" w14:textId="61AF9C83"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Continue efforts to promote women's rights (Tunisia);</w:t>
      </w:r>
    </w:p>
    <w:p w14:paraId="5F5ECE9C" w14:textId="29143FEF"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Strengthen the implementation of the rights of women and girls, including those related to sexual and reproductive health, and combat violence and discrimination against them (France);</w:t>
      </w:r>
    </w:p>
    <w:p w14:paraId="53292B7C" w14:textId="08E56E59"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Support full domestication of the Women, Peace and Security agenda, including increased funding for women’s participation (Bahamas);</w:t>
      </w:r>
    </w:p>
    <w:p w14:paraId="6D7614B4" w14:textId="4084630E"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Continue strengthening measures to ensure equal access for women to economic and social opportunities (Ethiopia);</w:t>
      </w:r>
    </w:p>
    <w:p w14:paraId="6605235E" w14:textId="31D8DB2A"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Continue with the advancement of women, strengthening coordination between the various implementing bodies and ensuring adequate resources (Bulgaria);</w:t>
      </w:r>
    </w:p>
    <w:p w14:paraId="6E2AAF3A" w14:textId="6A7BB47E"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Take further measures to promote gender equality and address the issue of violence against women and girls (Kazakhstan);</w:t>
      </w:r>
    </w:p>
    <w:p w14:paraId="76913B5A" w14:textId="6AE3E87E"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Strengthen the National Gender and Equality Commission, which oversees work aimed at mainstreaming the gender perspective and including marginalized groups (Bolivia (Plurinational State of));</w:t>
      </w:r>
    </w:p>
    <w:p w14:paraId="3C9EF27E" w14:textId="753B9209"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Bolster efforts to address sexual and gender-based violence, including through the enforcement of the Sexual Offences Act (2006), the Protection against Domestic Violence Act (2015), and allocating adequate resources towards them (South Africa);</w:t>
      </w:r>
    </w:p>
    <w:p w14:paraId="38C99CEC" w14:textId="02046E33"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Implement legal and policy frameworks to address gender-based violence and discrimination, including technology-facilitated violence, electoral violence, femicide, and sexual harassment (Australia);</w:t>
      </w:r>
    </w:p>
    <w:p w14:paraId="2995D8B6" w14:textId="7F043BF1"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 xml:space="preserve">Build on the work of the technical working group on gender-based violence including feminicide in close cooperation with Kenyan civil society in order to address the surge of feminicide in Kenya by putting in place legislative, </w:t>
      </w:r>
      <w:r w:rsidRPr="00804C6E">
        <w:rPr>
          <w:b/>
          <w:bCs/>
          <w:lang w:val="en-CH"/>
        </w:rPr>
        <w:lastRenderedPageBreak/>
        <w:t>administrative and societal measures and collecting and disseminating accurate disaggregated data (Netherlands (Kingdom of the));</w:t>
      </w:r>
    </w:p>
    <w:p w14:paraId="74A782D3" w14:textId="607C8D34"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Strengthen protections against gender-based violence, including femicide (New Zealand);</w:t>
      </w:r>
    </w:p>
    <w:p w14:paraId="5952C825" w14:textId="2541F004"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Strengthen the legal and policy framework to include technology-facilitated gender-based violence, femicide, and other emerging forms of violence against women and girls (Panama);</w:t>
      </w:r>
    </w:p>
    <w:p w14:paraId="57D51812" w14:textId="6DA1810C"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Implement concrete measures to prevent cases of femicide, sexual harassment, including beyond the workplace, and online violence against women and girls (Switzerland);</w:t>
      </w:r>
    </w:p>
    <w:p w14:paraId="25094235" w14:textId="67E0A105"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Intensify its awareness-raising efforts on female genital mutilation and further strengthen cooperation with neighbouring countries to combat female genital mutilation, including through the effective implementation of the East Africa Declaration and Plan of Action to Combat female genital mutilation (Burkina Faso);</w:t>
      </w:r>
    </w:p>
    <w:p w14:paraId="6F3DB2A8" w14:textId="2F8E19CE"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Redouble efforts to prevent and combat female genital mutilation, including by raising awareness of its adverse effects on human rights (Ecuador);</w:t>
      </w:r>
    </w:p>
    <w:p w14:paraId="2CFBDB35" w14:textId="7980B745"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Strengthen the implementation of the law prohibiting female genital mutilation and ensure the protection of the sexual and reproductive rights of women and girls with disabilities (Costa Rica);</w:t>
      </w:r>
    </w:p>
    <w:p w14:paraId="5515439D" w14:textId="5A03BE30"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Redouble efforts to eradicate harmful cultural practices, such as female genital mutilation and early and forced marriage of young girls (Burundi);</w:t>
      </w:r>
    </w:p>
    <w:p w14:paraId="2BCFC331" w14:textId="5CA41579"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Consider adopting additional measures to protect women from all types of violence, including the implementation of the Protection Against Domestic Violence Act of 2015 (Peru);</w:t>
      </w:r>
    </w:p>
    <w:p w14:paraId="5C7FEA84" w14:textId="1DD89B3A"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Strengthen the application of existing laws to combat child marriages and female genital mutilation (Luxembourg);</w:t>
      </w:r>
    </w:p>
    <w:p w14:paraId="3254C13D" w14:textId="1D179558"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Effectively enforce the application of the Prohibition of Female Genital Mutilation Act of 2011 and the Marriage Act of 2014 in order to protect girls from harmful practices, such as female genital mutilation child marriage, and design and allocate sufficient resources to public awareness campaigns in this regard (Romania);</w:t>
      </w:r>
    </w:p>
    <w:p w14:paraId="78862197" w14:textId="3990BA7F"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Take further steps to expand and intensify efforts to prevent and address female genital mutilation through the enforcement of the Prohibition of Female Genital Mutilation Act of 2011 (Botswana);</w:t>
      </w:r>
    </w:p>
    <w:p w14:paraId="4CC3954A" w14:textId="02A854EE"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Continue its efforts to implement the Female Genital Mutilation Act, in particular by raising awareness among religious and traditional leaders, and strengthen the existing legal and policy framework to include all forms of violence against women (Belgium);</w:t>
      </w:r>
    </w:p>
    <w:p w14:paraId="06432668" w14:textId="2EDEB558"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Eliminate all forms of violence against women and girls, including harmful practices such as child marriage and female genital mutilation (Norway);</w:t>
      </w:r>
    </w:p>
    <w:p w14:paraId="5925142F" w14:textId="10CF72D7"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Expand efforts to combat all forms of sexual and gender-based violence and to end female genital mutilation and other harmful practices against women and girls (Italy);</w:t>
      </w:r>
    </w:p>
    <w:p w14:paraId="7E8435F3" w14:textId="0F5F3FD9"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Continuously strengthen efforts to combat gender-based violence and violence against children and end harmful practices such as female genital mutilation and child marriage, in close collaboration with civil society (Austria);</w:t>
      </w:r>
    </w:p>
    <w:p w14:paraId="3116942E" w14:textId="54212B75"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lastRenderedPageBreak/>
        <w:t>Strengthen and multiply initiatives to eradicate female genital mutilation and sexual violence, including domestic violence (Cabo Verde);</w:t>
      </w:r>
    </w:p>
    <w:p w14:paraId="4A3F6793" w14:textId="15ECB07E"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Eliminate harmful practices against women and girls (Estonia);</w:t>
      </w:r>
    </w:p>
    <w:p w14:paraId="7D755B73" w14:textId="695FC656"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Consider implementing concrete measures to combat domestic violence against women and girls (Lithuania);</w:t>
      </w:r>
    </w:p>
    <w:p w14:paraId="1A423DF2" w14:textId="7292C262"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Strengthen the existing legal and policy framework and include technology facilitated gender-based violence, femicide, sexual harassment beyond workplace to it, and ensure resources for its implementation (Finland);</w:t>
      </w:r>
    </w:p>
    <w:p w14:paraId="7A4F276E" w14:textId="19783A50"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Improve the accountability for gender-based violence and consider the establishment of additional courts across the country to address such cases (Portugal);</w:t>
      </w:r>
    </w:p>
    <w:p w14:paraId="49A8A1D8" w14:textId="295683EF"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Continue taking steps to combat violence against women and girls (Malawi);</w:t>
      </w:r>
    </w:p>
    <w:p w14:paraId="6555B11C" w14:textId="77102D94"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Continue efforts to implement legislation to combat domestic violence (Iraq);</w:t>
      </w:r>
    </w:p>
    <w:p w14:paraId="2378709E" w14:textId="3031C2CE"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Strengthen capacity building programmes, including human rights education and training, for law enforcement and judicial officers to enhance their capacity to investigate and prosecute gender-based violence cases (Philippines);</w:t>
      </w:r>
    </w:p>
    <w:p w14:paraId="5E851106" w14:textId="4570AD61"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Ensure that all cases of gender-based violence are promptly and thoroughly investigated, and that perpetrators are held accountable in accordance with the rule of law (Ukraine);</w:t>
      </w:r>
    </w:p>
    <w:p w14:paraId="31EAF2CA" w14:textId="4A9E24D4"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Ensure that all cases of gender-based and domestic violence are thoroughly investigated and that victims of rape and genital mutilation and victims of harmful traditional practices such as wife inheritance or child marriage receive redress (Liechtenstein);</w:t>
      </w:r>
    </w:p>
    <w:p w14:paraId="1D710088" w14:textId="2FF7AD3D"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Strengthen the prevention of and response to gender-based violence and female genital mutilation, by ensuring access to justice for victims (Paraguay);</w:t>
      </w:r>
    </w:p>
    <w:p w14:paraId="132E3062" w14:textId="481FA406"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Strengthen its legal framework and measures in addressing gender-based violence against women and children, including domestic violence, femicide, and harmful practices (Thailand);</w:t>
      </w:r>
    </w:p>
    <w:p w14:paraId="6E02E44F" w14:textId="00E452AD"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Continue efforts to combat violence against women (Egypt);</w:t>
      </w:r>
    </w:p>
    <w:p w14:paraId="7FFD9A30" w14:textId="22E9C3C5"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Continue to provide adequate financial support towards funding shelters and safe places for survivors of sexual violence country wide (Vanuatu);</w:t>
      </w:r>
    </w:p>
    <w:p w14:paraId="3F112E6E" w14:textId="3E13915A"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Strengthen measures aimed at preventing and addressing sexual and gender-based violence, particularly against women (Ukraine);</w:t>
      </w:r>
    </w:p>
    <w:p w14:paraId="112F09B5" w14:textId="3A2878B8"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Protect women from all forms of violence, including by enforcing the Protection against Domestic Violence Act (2015) and allocating adequate human and financial resources to that purpose, and effectively address Female Genital Mutilation (Lebanon);</w:t>
      </w:r>
    </w:p>
    <w:p w14:paraId="54940CC4" w14:textId="0A73484D"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Ensure that relevant legal and policy frameworks to protect children also prohibit violence against them including their sexual exploitation, both online and offline (Eswatini);</w:t>
      </w:r>
    </w:p>
    <w:p w14:paraId="4EBA94E4" w14:textId="17911CD4"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Bolster measures in the fight against all forms of gender-based violence by, among others, providing adequate resources to the National Gender and Equality Commission and Anti-female Genital Mutilation Board (Philippines);</w:t>
      </w:r>
    </w:p>
    <w:p w14:paraId="66EED8ED" w14:textId="1B088391"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lastRenderedPageBreak/>
        <w:t>Strengthen the implementation of the National Policy on Gender-Based Violence by providing access to legal, financial, and health services for victims and survivors (Canada);</w:t>
      </w:r>
    </w:p>
    <w:p w14:paraId="7404DDBA" w14:textId="30AC2286"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Take measures to ensure compliance with the Children Act 2022 to end child, early and forced marriage (Chile);</w:t>
      </w:r>
    </w:p>
    <w:p w14:paraId="79BB1C68" w14:textId="56B54825"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Legislate against harmful practices perpetrated against children, including child marriage, virginity testing and genital mutilation of both male and female children (New Zealand);</w:t>
      </w:r>
    </w:p>
    <w:p w14:paraId="1A3DBB18" w14:textId="039D88A4"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Continue to strengthen the role and capacity of child protection systems to prevent child marriage and continue efforts to raise public awareness about the practice of female genital mutilation (Djibouti);</w:t>
      </w:r>
    </w:p>
    <w:p w14:paraId="4D3F3E31" w14:textId="4D8F9CD9"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Take the necessary measures to ensure access to education for all children, including internally displaced children (Congo);</w:t>
      </w:r>
    </w:p>
    <w:p w14:paraId="0E41B9AB" w14:textId="047DD170"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Ensure legal representation for children in conflict with the law at the point of arrest or apprehension (Germany);</w:t>
      </w:r>
    </w:p>
    <w:p w14:paraId="0A7C7CC3" w14:textId="30246C76"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Strengthen legal and policy measures to protect children, particularly victims of violence (Iran (Islamic Republic of));</w:t>
      </w:r>
    </w:p>
    <w:p w14:paraId="64CAFBAF" w14:textId="42AA1B14"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Further protect and promote the rights of children especially children from marginalized communities and minority groups, in accordance with relevant international law that the country concerned has ratified (Japan);</w:t>
      </w:r>
    </w:p>
    <w:p w14:paraId="5A266747" w14:textId="5ECB99BE"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Strengthen efforts to ensure protection of the rights of the child, including the child safety and elimination of forced labour (Lithuania);</w:t>
      </w:r>
    </w:p>
    <w:p w14:paraId="0E54EE8E" w14:textId="011E5019"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Continue its efforts to prevent child marriage (Mauritius);</w:t>
      </w:r>
    </w:p>
    <w:p w14:paraId="6B50764E" w14:textId="02F38137"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Effectively enforce relevant legislation to address child marriage (India);</w:t>
      </w:r>
    </w:p>
    <w:p w14:paraId="08D77B6F" w14:textId="52B0BBF3"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Redouble measures for the effective implementation of the legal framework to combat child marriage (Paraguay);</w:t>
      </w:r>
    </w:p>
    <w:p w14:paraId="4DA716C8" w14:textId="61273B9E"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Continue strengthening actions aimed at the effective implementation of relevant legislation against child marriage (Peru);</w:t>
      </w:r>
    </w:p>
    <w:p w14:paraId="1E21DF1C" w14:textId="392701ED"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Finalize the adoption of the 2024 daft law on elderly persons (Democratic Republic of the Congo);</w:t>
      </w:r>
    </w:p>
    <w:p w14:paraId="1478F098" w14:textId="2881BFA9"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Finalize and implement the reviewed Persons and Disability Policy and Special Needs Education Policy (Bahamas);</w:t>
      </w:r>
    </w:p>
    <w:p w14:paraId="7EB2AC44" w14:textId="14A272B7"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Develop comprehensive public policies and initiatives for senior citizens and persons with disabilities (Dominican Republic);</w:t>
      </w:r>
    </w:p>
    <w:p w14:paraId="27879D9F" w14:textId="3717926D"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Continue to promote accessibility environment to better serve specific groups such as persons with disabilities (China);</w:t>
      </w:r>
    </w:p>
    <w:p w14:paraId="18B6AC6A" w14:textId="5C097CE1"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Enhance protection of persons with disabilities, especially women and girls, through improved access to essential services and opportunities (Iran (Islamic Republic of));</w:t>
      </w:r>
    </w:p>
    <w:p w14:paraId="33011535" w14:textId="7308BC4C"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Strengthen initiatives to support and rehabilitate persons with disabilities (Oman);</w:t>
      </w:r>
    </w:p>
    <w:p w14:paraId="4B975CA8" w14:textId="16202140"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Intensify efforts to promote and protect the rights of persons with disabilities (Maldives);</w:t>
      </w:r>
    </w:p>
    <w:p w14:paraId="08CA8109" w14:textId="69A8629F"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Strengthen legislation protecting the land rights of indigenous people (Zambia);</w:t>
      </w:r>
    </w:p>
    <w:p w14:paraId="5BC4EE3D" w14:textId="7BDC6DD0"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Redouble efforts to promote and protect the rights of persons with disabilities, migrants, refugees and asylum seekers (Burkina Faso);</w:t>
      </w:r>
    </w:p>
    <w:p w14:paraId="2CF48E4D" w14:textId="526DAEA9"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lastRenderedPageBreak/>
        <w:t>Enhance efforts aiming at integrating refugees and asylum seekers into national services (Egypt);</w:t>
      </w:r>
    </w:p>
    <w:p w14:paraId="3D03E847" w14:textId="2760B905"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Ensure equal access to education through the full integration of refugees and asylum-seekers into national education policies (South Sudan);</w:t>
      </w:r>
    </w:p>
    <w:p w14:paraId="59F2D07F" w14:textId="4D44A0DC"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Align with international law by implementing the Refugee Act of 2021, which includes improving asylum procedures, and providing legal representation for individuals in vulnerable situations (Canada);</w:t>
      </w:r>
    </w:p>
    <w:p w14:paraId="533576C5" w14:textId="7D5511D1"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Continue promoting the inclusion of refugees in economic and social development, including them in access to services (Bolivia (Plurinational State of));</w:t>
      </w:r>
    </w:p>
    <w:p w14:paraId="451A4D37" w14:textId="4399892B" w:rsidR="00EE7EC5" w:rsidRPr="00804C6E" w:rsidRDefault="00EE7EC5" w:rsidP="00804C6E">
      <w:pPr>
        <w:pStyle w:val="SingleTxtG"/>
        <w:numPr>
          <w:ilvl w:val="0"/>
          <w:numId w:val="12"/>
        </w:numPr>
        <w:tabs>
          <w:tab w:val="left" w:pos="2552"/>
        </w:tabs>
        <w:ind w:left="1701" w:firstLine="0"/>
        <w:rPr>
          <w:b/>
          <w:bCs/>
          <w:lang w:val="en-CH"/>
        </w:rPr>
      </w:pPr>
      <w:r w:rsidRPr="00804C6E">
        <w:rPr>
          <w:b/>
          <w:bCs/>
          <w:lang w:val="en-CH"/>
        </w:rPr>
        <w:t>Continue to implement the generous refugee policies that guarantee enjoyment of rights of refugees as enshrined in the 1951 Convention (Uganda);</w:t>
      </w:r>
    </w:p>
    <w:p w14:paraId="6447C96A" w14:textId="38A15D61" w:rsidR="00EE7EC5" w:rsidRPr="00804C6E" w:rsidRDefault="00260057" w:rsidP="00804C6E">
      <w:pPr>
        <w:pStyle w:val="SingleTxtG"/>
        <w:tabs>
          <w:tab w:val="left" w:pos="2552"/>
        </w:tabs>
        <w:ind w:left="1701"/>
        <w:rPr>
          <w:b/>
          <w:bCs/>
        </w:rPr>
      </w:pPr>
      <w:r w:rsidRPr="00804C6E">
        <w:rPr>
          <w:lang w:val="en-CH"/>
        </w:rPr>
        <w:t>6.23</w:t>
      </w:r>
      <w:r w:rsidR="001709C0" w:rsidRPr="00804C6E">
        <w:rPr>
          <w:lang w:val="en-CH"/>
        </w:rPr>
        <w:t>2</w:t>
      </w:r>
      <w:r w:rsidR="001709C0">
        <w:rPr>
          <w:b/>
          <w:bCs/>
          <w:lang w:val="en-CH"/>
        </w:rPr>
        <w:tab/>
      </w:r>
      <w:r w:rsidR="00EE7EC5" w:rsidRPr="00804C6E">
        <w:rPr>
          <w:b/>
          <w:bCs/>
          <w:lang w:val="en-CH"/>
        </w:rPr>
        <w:t>Redouble efforts to accelerate the development of durable solutions for internally displaced persons and operationalize the National Coordination Committee for Internally Displaced Persons (Congo)</w:t>
      </w:r>
      <w:r w:rsidR="00247BB9">
        <w:rPr>
          <w:b/>
          <w:bCs/>
          <w:lang w:val="en-CH"/>
        </w:rPr>
        <w:t>.</w:t>
      </w:r>
    </w:p>
    <w:p w14:paraId="3106CB77" w14:textId="00ADE5D4" w:rsidR="00EE7EC5" w:rsidRPr="00EE7EC5" w:rsidRDefault="001709C0" w:rsidP="00EE7EC5">
      <w:pPr>
        <w:spacing w:after="120"/>
        <w:ind w:left="1134" w:right="1134"/>
        <w:jc w:val="both"/>
        <w:rPr>
          <w:b/>
        </w:rPr>
      </w:pPr>
      <w:r w:rsidRPr="00804C6E">
        <w:t>7</w:t>
      </w:r>
      <w:r w:rsidR="00EE7EC5" w:rsidRPr="00471371">
        <w:t>.</w:t>
      </w:r>
      <w:r w:rsidR="00EE7EC5" w:rsidRPr="00EE7EC5">
        <w:tab/>
      </w:r>
      <w:r w:rsidR="00EE7EC5" w:rsidRPr="00EE7EC5">
        <w:rPr>
          <w:b/>
        </w:rPr>
        <w:t>The following recommendations will be examined by Kenya, which will provide responses in due time, but no later than the sixtieth session of the Human Rights Council:</w:t>
      </w:r>
    </w:p>
    <w:p w14:paraId="6CB8538B" w14:textId="5A26F325" w:rsidR="00EE7EC5" w:rsidRPr="00804C6E" w:rsidRDefault="00EE7EC5" w:rsidP="00804C6E">
      <w:pPr>
        <w:pStyle w:val="SingleTxtG"/>
        <w:numPr>
          <w:ilvl w:val="1"/>
          <w:numId w:val="15"/>
        </w:numPr>
        <w:tabs>
          <w:tab w:val="left" w:pos="2552"/>
        </w:tabs>
        <w:ind w:left="1701" w:firstLine="0"/>
        <w:rPr>
          <w:b/>
          <w:bCs/>
        </w:rPr>
      </w:pPr>
      <w:r w:rsidRPr="00804C6E">
        <w:rPr>
          <w:b/>
          <w:bCs/>
          <w:lang w:val="en-CH"/>
        </w:rPr>
        <w:t>Consider ratifying the Convention on the Elimination of All Forms of Discrimination against Women (Senegal)</w:t>
      </w:r>
      <w:r w:rsidR="00170505" w:rsidRPr="00170505">
        <w:rPr>
          <w:b/>
          <w:bCs/>
          <w:lang w:val="en-CH"/>
        </w:rPr>
        <w:t>.</w:t>
      </w:r>
    </w:p>
    <w:p w14:paraId="680878A3" w14:textId="18B20276" w:rsidR="00EE7EC5" w:rsidRPr="00EE7EC5" w:rsidRDefault="00170505" w:rsidP="00EE7EC5">
      <w:pPr>
        <w:spacing w:after="120"/>
        <w:ind w:left="1134" w:right="1134"/>
        <w:jc w:val="both"/>
        <w:rPr>
          <w:b/>
          <w:bCs/>
        </w:rPr>
      </w:pPr>
      <w:bookmarkStart w:id="16" w:name="_Hlk117703381"/>
      <w:r w:rsidRPr="00804C6E">
        <w:t>8</w:t>
      </w:r>
      <w:r w:rsidR="00EE7EC5" w:rsidRPr="00EE7EC5">
        <w:t>.</w:t>
      </w:r>
      <w:r w:rsidR="00EE7EC5" w:rsidRPr="00EE7EC5">
        <w:tab/>
      </w:r>
      <w:r w:rsidR="00EE7EC5" w:rsidRPr="00EE7EC5">
        <w:rPr>
          <w:b/>
          <w:bCs/>
        </w:rPr>
        <w:t>The recommendations have been examined by Kenya and have been noted by Kenya:</w:t>
      </w:r>
    </w:p>
    <w:p w14:paraId="2808F8AE" w14:textId="3DE6EFCB" w:rsidR="00EE7EC5" w:rsidRPr="00804C6E" w:rsidRDefault="00EE7EC5" w:rsidP="00804C6E">
      <w:pPr>
        <w:numPr>
          <w:ilvl w:val="0"/>
          <w:numId w:val="17"/>
        </w:numPr>
        <w:tabs>
          <w:tab w:val="left" w:pos="2552"/>
        </w:tabs>
        <w:spacing w:after="120"/>
        <w:ind w:left="1701" w:right="1134" w:firstLine="0"/>
        <w:jc w:val="both"/>
        <w:rPr>
          <w:b/>
          <w:lang w:val="en-CH"/>
        </w:rPr>
      </w:pPr>
      <w:r w:rsidRPr="00804C6E">
        <w:rPr>
          <w:b/>
          <w:lang w:val="en-CH"/>
        </w:rPr>
        <w:t>Consider ratifying outstanding international human rights instruments in line with domestic priorities (Malawi);</w:t>
      </w:r>
    </w:p>
    <w:p w14:paraId="7B390186" w14:textId="4E6B34D9" w:rsidR="00EE7EC5" w:rsidRPr="00804C6E" w:rsidRDefault="00EE7EC5" w:rsidP="00804C6E">
      <w:pPr>
        <w:numPr>
          <w:ilvl w:val="0"/>
          <w:numId w:val="17"/>
        </w:numPr>
        <w:tabs>
          <w:tab w:val="left" w:pos="2552"/>
        </w:tabs>
        <w:spacing w:after="120"/>
        <w:ind w:left="1701" w:right="1134" w:firstLine="0"/>
        <w:jc w:val="both"/>
        <w:rPr>
          <w:b/>
          <w:lang w:val="en-CH"/>
        </w:rPr>
      </w:pPr>
      <w:r w:rsidRPr="00804C6E">
        <w:rPr>
          <w:b/>
          <w:lang w:val="en-CH"/>
        </w:rPr>
        <w:t>Ratify the International Convention for the Protection of All Persons from Enforced Disappearance (Portugal);</w:t>
      </w:r>
    </w:p>
    <w:p w14:paraId="54FC7B79" w14:textId="39427C60" w:rsidR="00EE7EC5" w:rsidRPr="00804C6E" w:rsidRDefault="00EE7EC5" w:rsidP="00804C6E">
      <w:pPr>
        <w:numPr>
          <w:ilvl w:val="0"/>
          <w:numId w:val="17"/>
        </w:numPr>
        <w:tabs>
          <w:tab w:val="left" w:pos="2552"/>
        </w:tabs>
        <w:spacing w:after="120"/>
        <w:ind w:left="1701" w:right="1134" w:firstLine="0"/>
        <w:jc w:val="both"/>
        <w:rPr>
          <w:b/>
          <w:lang w:val="en-CH"/>
        </w:rPr>
      </w:pPr>
      <w:r w:rsidRPr="00804C6E">
        <w:rPr>
          <w:b/>
          <w:lang w:val="en-CH"/>
        </w:rPr>
        <w:t>Ratify the International Convention for the Protection of All Persons from Enforced Disappearance (Norway);</w:t>
      </w:r>
    </w:p>
    <w:p w14:paraId="7519AC4B" w14:textId="0AAF3FF3" w:rsidR="00EE7EC5" w:rsidRPr="00804C6E" w:rsidRDefault="00EE7EC5" w:rsidP="00804C6E">
      <w:pPr>
        <w:numPr>
          <w:ilvl w:val="0"/>
          <w:numId w:val="17"/>
        </w:numPr>
        <w:tabs>
          <w:tab w:val="left" w:pos="2552"/>
        </w:tabs>
        <w:spacing w:after="120"/>
        <w:ind w:left="1701" w:right="1134" w:firstLine="0"/>
        <w:jc w:val="both"/>
        <w:rPr>
          <w:b/>
          <w:lang w:val="en-CH"/>
        </w:rPr>
      </w:pPr>
      <w:r w:rsidRPr="00804C6E">
        <w:rPr>
          <w:b/>
          <w:lang w:val="en-CH"/>
        </w:rPr>
        <w:t>Ratify the International Convention for the Protection of All Persons from Enforced Disappearance (Austria);</w:t>
      </w:r>
    </w:p>
    <w:p w14:paraId="41C88902" w14:textId="650ECAE1" w:rsidR="00EE7EC5" w:rsidRPr="00804C6E" w:rsidRDefault="00EE7EC5" w:rsidP="00804C6E">
      <w:pPr>
        <w:numPr>
          <w:ilvl w:val="0"/>
          <w:numId w:val="17"/>
        </w:numPr>
        <w:tabs>
          <w:tab w:val="left" w:pos="2552"/>
        </w:tabs>
        <w:spacing w:after="120"/>
        <w:ind w:left="1701" w:right="1134" w:firstLine="0"/>
        <w:jc w:val="both"/>
        <w:rPr>
          <w:b/>
          <w:lang w:val="en-CH"/>
        </w:rPr>
      </w:pPr>
      <w:r w:rsidRPr="00804C6E">
        <w:rPr>
          <w:b/>
          <w:lang w:val="en-CH"/>
        </w:rPr>
        <w:t>Ratify the International Convention for the Protection of All Persons from Enforced Disappearance (Colombia); (Côte d</w:t>
      </w:r>
      <w:r w:rsidR="0010484C">
        <w:rPr>
          <w:b/>
          <w:lang w:val="en-CH"/>
        </w:rPr>
        <w:t>’</w:t>
      </w:r>
      <w:r w:rsidRPr="00804C6E">
        <w:rPr>
          <w:b/>
          <w:lang w:val="en-CH"/>
        </w:rPr>
        <w:t>Ivoire); (Denmark</w:t>
      </w:r>
      <w:r w:rsidR="009D4117" w:rsidRPr="00CC50A4">
        <w:rPr>
          <w:b/>
          <w:lang w:val="en-CH"/>
        </w:rPr>
        <w:t>); (Germany)</w:t>
      </w:r>
      <w:r w:rsidR="009D4117">
        <w:rPr>
          <w:b/>
          <w:lang w:val="en-CH"/>
        </w:rPr>
        <w:t>; (</w:t>
      </w:r>
      <w:r w:rsidR="009D4117" w:rsidRPr="00CC50A4">
        <w:rPr>
          <w:b/>
          <w:lang w:val="en-CH"/>
        </w:rPr>
        <w:t>Netherlands (Kingdom of the))</w:t>
      </w:r>
      <w:r w:rsidR="009D4117">
        <w:rPr>
          <w:b/>
          <w:lang w:val="en-CH"/>
        </w:rPr>
        <w:t>;</w:t>
      </w:r>
      <w:r w:rsidR="009D4117" w:rsidRPr="009D4117">
        <w:rPr>
          <w:b/>
          <w:lang w:val="en-CH"/>
        </w:rPr>
        <w:t xml:space="preserve"> </w:t>
      </w:r>
      <w:r w:rsidR="009D4117" w:rsidRPr="00CC50A4">
        <w:rPr>
          <w:b/>
          <w:lang w:val="en-CH"/>
        </w:rPr>
        <w:t xml:space="preserve">(Poland); (Slovakia); </w:t>
      </w:r>
      <w:r w:rsidRPr="00804C6E">
        <w:rPr>
          <w:b/>
          <w:lang w:val="en-CH"/>
        </w:rPr>
        <w:t>(Sri Lanka</w:t>
      </w:r>
      <w:r w:rsidR="009D4117">
        <w:rPr>
          <w:b/>
          <w:lang w:val="en-CH"/>
        </w:rPr>
        <w:t>)</w:t>
      </w:r>
      <w:r w:rsidRPr="00804C6E">
        <w:rPr>
          <w:b/>
          <w:lang w:val="en-CH"/>
        </w:rPr>
        <w:t>; (Uruguay); (Zambia);</w:t>
      </w:r>
    </w:p>
    <w:p w14:paraId="453CF575" w14:textId="5F241CFF" w:rsidR="00EE7EC5" w:rsidRPr="00804C6E" w:rsidRDefault="00EE7EC5" w:rsidP="00804C6E">
      <w:pPr>
        <w:numPr>
          <w:ilvl w:val="0"/>
          <w:numId w:val="17"/>
        </w:numPr>
        <w:tabs>
          <w:tab w:val="left" w:pos="2552"/>
        </w:tabs>
        <w:spacing w:after="120"/>
        <w:ind w:left="1701" w:right="1134" w:firstLine="0"/>
        <w:jc w:val="both"/>
        <w:rPr>
          <w:b/>
          <w:lang w:val="en-CH"/>
        </w:rPr>
      </w:pPr>
      <w:r w:rsidRPr="00804C6E">
        <w:rPr>
          <w:b/>
          <w:lang w:val="en-CH"/>
        </w:rPr>
        <w:t>Ratify the International Convention for the Protection of All Persons from Enforced Disappearance (Malta);</w:t>
      </w:r>
    </w:p>
    <w:p w14:paraId="4EA15A47" w14:textId="51E97C4B" w:rsidR="00EE7EC5" w:rsidRPr="00804C6E" w:rsidRDefault="00EE7EC5" w:rsidP="00804C6E">
      <w:pPr>
        <w:numPr>
          <w:ilvl w:val="0"/>
          <w:numId w:val="17"/>
        </w:numPr>
        <w:tabs>
          <w:tab w:val="left" w:pos="2552"/>
        </w:tabs>
        <w:spacing w:after="120"/>
        <w:ind w:left="1701" w:right="1134" w:firstLine="0"/>
        <w:jc w:val="both"/>
        <w:rPr>
          <w:b/>
          <w:lang w:val="en-CH"/>
        </w:rPr>
      </w:pPr>
      <w:r w:rsidRPr="00804C6E">
        <w:rPr>
          <w:b/>
          <w:lang w:val="en-CH"/>
        </w:rPr>
        <w:t>Ratify the International Convention for the Protection of All Persons from Enforced Disappearance and adopt national legislation to prevent and criminalize enforced disappearances (Finland);</w:t>
      </w:r>
    </w:p>
    <w:p w14:paraId="1F11284B" w14:textId="3AB43931" w:rsidR="00EE7EC5" w:rsidRPr="00804C6E" w:rsidRDefault="00EE7EC5" w:rsidP="00804C6E">
      <w:pPr>
        <w:numPr>
          <w:ilvl w:val="0"/>
          <w:numId w:val="17"/>
        </w:numPr>
        <w:tabs>
          <w:tab w:val="left" w:pos="2552"/>
        </w:tabs>
        <w:spacing w:after="120"/>
        <w:ind w:left="1701" w:right="1134" w:firstLine="0"/>
        <w:jc w:val="both"/>
        <w:rPr>
          <w:b/>
          <w:lang w:val="en-CH"/>
        </w:rPr>
      </w:pPr>
      <w:r w:rsidRPr="00804C6E">
        <w:rPr>
          <w:b/>
          <w:lang w:val="en-CH"/>
        </w:rPr>
        <w:t>Consider ratifying the International Convention for the Protection of All Persons from Enforced Disappearance (Eswatini);</w:t>
      </w:r>
    </w:p>
    <w:p w14:paraId="70437832" w14:textId="2F02DCFA" w:rsidR="00EE7EC5" w:rsidRPr="00804C6E" w:rsidRDefault="00EE7EC5" w:rsidP="00804C6E">
      <w:pPr>
        <w:numPr>
          <w:ilvl w:val="0"/>
          <w:numId w:val="17"/>
        </w:numPr>
        <w:tabs>
          <w:tab w:val="left" w:pos="2552"/>
        </w:tabs>
        <w:spacing w:after="120"/>
        <w:ind w:left="1701" w:right="1134" w:firstLine="0"/>
        <w:jc w:val="both"/>
        <w:rPr>
          <w:b/>
          <w:lang w:val="en-CH"/>
        </w:rPr>
      </w:pPr>
      <w:r w:rsidRPr="00804C6E">
        <w:rPr>
          <w:b/>
          <w:lang w:val="en-CH"/>
        </w:rPr>
        <w:t>Consider the possibility of ratifying the International Convention for the Protection of All Persons from Enforced Disappearance (Chile);</w:t>
      </w:r>
    </w:p>
    <w:p w14:paraId="676703C8" w14:textId="252372A6" w:rsidR="00EE7EC5" w:rsidRPr="00804C6E" w:rsidRDefault="00EE7EC5" w:rsidP="00804C6E">
      <w:pPr>
        <w:numPr>
          <w:ilvl w:val="0"/>
          <w:numId w:val="17"/>
        </w:numPr>
        <w:tabs>
          <w:tab w:val="left" w:pos="2552"/>
        </w:tabs>
        <w:spacing w:after="120"/>
        <w:ind w:left="1701" w:right="1134" w:firstLine="0"/>
        <w:jc w:val="both"/>
        <w:rPr>
          <w:b/>
          <w:lang w:val="en-CH"/>
        </w:rPr>
      </w:pPr>
      <w:r w:rsidRPr="00804C6E">
        <w:rPr>
          <w:b/>
          <w:lang w:val="en-CH"/>
        </w:rPr>
        <w:t>Consider ratifying the International Convention for the Protection of All Persons from Enforced Disappearance (Bangladesh); (Mongolia); (Namibia)</w:t>
      </w:r>
      <w:r w:rsidR="0010484C">
        <w:rPr>
          <w:b/>
          <w:lang w:val="en-CH"/>
        </w:rPr>
        <w:t>;</w:t>
      </w:r>
    </w:p>
    <w:p w14:paraId="760905F7" w14:textId="705C33E6" w:rsidR="00EE7EC5" w:rsidRPr="00804C6E" w:rsidRDefault="00EE7EC5" w:rsidP="00804C6E">
      <w:pPr>
        <w:numPr>
          <w:ilvl w:val="0"/>
          <w:numId w:val="17"/>
        </w:numPr>
        <w:tabs>
          <w:tab w:val="left" w:pos="2552"/>
        </w:tabs>
        <w:spacing w:after="120"/>
        <w:ind w:left="1701" w:right="1134" w:firstLine="0"/>
        <w:jc w:val="both"/>
        <w:rPr>
          <w:b/>
          <w:lang w:val="en-CH"/>
        </w:rPr>
      </w:pPr>
      <w:r w:rsidRPr="00804C6E">
        <w:rPr>
          <w:b/>
          <w:lang w:val="en-CH"/>
        </w:rPr>
        <w:t>Consider ratifying the International Convention for the Protection of All Persons from Enforced Disappearance (Ukraine);</w:t>
      </w:r>
    </w:p>
    <w:p w14:paraId="5336CDAA" w14:textId="1C3FFA57" w:rsidR="00EE7EC5" w:rsidRPr="00804C6E" w:rsidRDefault="00EE7EC5" w:rsidP="00804C6E">
      <w:pPr>
        <w:numPr>
          <w:ilvl w:val="0"/>
          <w:numId w:val="17"/>
        </w:numPr>
        <w:tabs>
          <w:tab w:val="left" w:pos="2552"/>
        </w:tabs>
        <w:spacing w:after="120"/>
        <w:ind w:left="1701" w:right="1134" w:firstLine="0"/>
        <w:jc w:val="both"/>
        <w:rPr>
          <w:b/>
          <w:lang w:val="en-CH"/>
        </w:rPr>
      </w:pPr>
      <w:r w:rsidRPr="00804C6E">
        <w:rPr>
          <w:b/>
          <w:lang w:val="en-CH"/>
        </w:rPr>
        <w:lastRenderedPageBreak/>
        <w:t>Ratify the International Convention for the Protection of All Persons from Enforced Disappearance and establish a national legal framework to prevent, investigate and criminalize enforced disappearances (Switzerland);</w:t>
      </w:r>
    </w:p>
    <w:p w14:paraId="787CD330" w14:textId="5D7391C7" w:rsidR="00EE7EC5" w:rsidRPr="00804C6E" w:rsidRDefault="00EE7EC5" w:rsidP="00804C6E">
      <w:pPr>
        <w:numPr>
          <w:ilvl w:val="0"/>
          <w:numId w:val="17"/>
        </w:numPr>
        <w:tabs>
          <w:tab w:val="left" w:pos="2552"/>
        </w:tabs>
        <w:spacing w:after="120"/>
        <w:ind w:left="1701" w:right="1134" w:firstLine="0"/>
        <w:jc w:val="both"/>
        <w:rPr>
          <w:b/>
          <w:lang w:val="en-CH"/>
        </w:rPr>
      </w:pPr>
      <w:r w:rsidRPr="00804C6E">
        <w:rPr>
          <w:b/>
          <w:lang w:val="en-CH"/>
        </w:rPr>
        <w:t>Ratify the Optional Protocols to the International Covenant on Civil and Political Rights and the International Convention for the Protection of All Persons from Enforced Disappearance (Mexico);</w:t>
      </w:r>
    </w:p>
    <w:p w14:paraId="67BECFDF" w14:textId="31C4496D" w:rsidR="00EE7EC5" w:rsidRPr="00804C6E" w:rsidRDefault="00EE7EC5" w:rsidP="00804C6E">
      <w:pPr>
        <w:numPr>
          <w:ilvl w:val="0"/>
          <w:numId w:val="17"/>
        </w:numPr>
        <w:tabs>
          <w:tab w:val="left" w:pos="2552"/>
        </w:tabs>
        <w:spacing w:after="120"/>
        <w:ind w:left="1701" w:right="1134" w:firstLine="0"/>
        <w:jc w:val="both"/>
        <w:rPr>
          <w:b/>
          <w:lang w:val="en-CH"/>
        </w:rPr>
      </w:pPr>
      <w:r w:rsidRPr="00804C6E">
        <w:rPr>
          <w:b/>
          <w:lang w:val="en-CH"/>
        </w:rPr>
        <w:t>Ratify the Optional Protocol to the International Covenant on Civil and Political Rights (Ghana);</w:t>
      </w:r>
    </w:p>
    <w:p w14:paraId="1E398C89" w14:textId="02124015" w:rsidR="00EE7EC5" w:rsidRPr="00804C6E" w:rsidRDefault="00EE7EC5" w:rsidP="00804C6E">
      <w:pPr>
        <w:numPr>
          <w:ilvl w:val="0"/>
          <w:numId w:val="17"/>
        </w:numPr>
        <w:tabs>
          <w:tab w:val="left" w:pos="2552"/>
        </w:tabs>
        <w:spacing w:after="120"/>
        <w:ind w:left="1701" w:right="1134" w:firstLine="0"/>
        <w:jc w:val="both"/>
        <w:rPr>
          <w:b/>
          <w:lang w:val="en-CH"/>
        </w:rPr>
      </w:pPr>
      <w:r w:rsidRPr="00804C6E">
        <w:rPr>
          <w:b/>
          <w:lang w:val="en-CH"/>
        </w:rPr>
        <w:t>Ratify the Optional Protocol to the Convention against Torture and Other Cruel, Inhuman or Degrading Treatment or Punishment</w:t>
      </w:r>
      <w:r w:rsidR="0010484C">
        <w:rPr>
          <w:b/>
          <w:lang w:val="en-CH"/>
        </w:rPr>
        <w:t xml:space="preserve"> </w:t>
      </w:r>
      <w:r w:rsidRPr="00804C6E">
        <w:rPr>
          <w:b/>
          <w:lang w:val="en-CH"/>
        </w:rPr>
        <w:t>(Ghana);</w:t>
      </w:r>
    </w:p>
    <w:p w14:paraId="20D1142D" w14:textId="2346B65D" w:rsidR="00EE7EC5" w:rsidRPr="00804C6E" w:rsidRDefault="00EE7EC5" w:rsidP="00804C6E">
      <w:pPr>
        <w:numPr>
          <w:ilvl w:val="0"/>
          <w:numId w:val="17"/>
        </w:numPr>
        <w:tabs>
          <w:tab w:val="left" w:pos="2552"/>
        </w:tabs>
        <w:spacing w:after="120"/>
        <w:ind w:left="1701" w:right="1134" w:firstLine="0"/>
        <w:jc w:val="both"/>
        <w:rPr>
          <w:b/>
          <w:lang w:val="en-CH"/>
        </w:rPr>
      </w:pPr>
      <w:r w:rsidRPr="00804C6E">
        <w:rPr>
          <w:b/>
          <w:lang w:val="en-CH"/>
        </w:rPr>
        <w:t>Ratify the Optional Protocol to the Convention against Torture and Other Cruel, Inhuman or Degrading Treatment or Punishment (Croatia); (Denmark);</w:t>
      </w:r>
    </w:p>
    <w:p w14:paraId="0FFFC2DD" w14:textId="6ACEE05B" w:rsidR="00EE7EC5" w:rsidRPr="00804C6E" w:rsidRDefault="00EE7EC5" w:rsidP="00804C6E">
      <w:pPr>
        <w:numPr>
          <w:ilvl w:val="0"/>
          <w:numId w:val="17"/>
        </w:numPr>
        <w:tabs>
          <w:tab w:val="left" w:pos="2552"/>
        </w:tabs>
        <w:spacing w:after="120"/>
        <w:ind w:left="1701" w:right="1134" w:firstLine="0"/>
        <w:jc w:val="both"/>
        <w:rPr>
          <w:b/>
          <w:lang w:val="en-CH"/>
        </w:rPr>
      </w:pPr>
      <w:r w:rsidRPr="00804C6E">
        <w:rPr>
          <w:b/>
          <w:lang w:val="en-CH"/>
        </w:rPr>
        <w:t>Consider ratifying the Optional Protocol to the Convention against Torture and Other Cruel, Inhuman or Degrading Treatment or Punishment (Togo);</w:t>
      </w:r>
    </w:p>
    <w:p w14:paraId="61E35AD2" w14:textId="1AFB6A2F" w:rsidR="00EE7EC5" w:rsidRPr="00804C6E" w:rsidRDefault="00EE7EC5" w:rsidP="00804C6E">
      <w:pPr>
        <w:numPr>
          <w:ilvl w:val="0"/>
          <w:numId w:val="17"/>
        </w:numPr>
        <w:tabs>
          <w:tab w:val="left" w:pos="2552"/>
        </w:tabs>
        <w:spacing w:after="120"/>
        <w:ind w:left="1701" w:right="1134" w:firstLine="0"/>
        <w:jc w:val="both"/>
        <w:rPr>
          <w:b/>
          <w:lang w:val="en-CH"/>
        </w:rPr>
      </w:pPr>
      <w:r w:rsidRPr="00804C6E">
        <w:rPr>
          <w:b/>
          <w:lang w:val="en-CH"/>
        </w:rPr>
        <w:t>Ratify the Optional Protocol to the Convention against Torture and Other Cruel, Inhuman or Degrading Treatment or Punishment and expedite the process of ratifying the Optional Protocol to the International Covenant on Civil and Political Rights (Liechtenstein);</w:t>
      </w:r>
    </w:p>
    <w:p w14:paraId="6A200F84" w14:textId="41C5976C" w:rsidR="00EE7EC5" w:rsidRPr="00804C6E" w:rsidRDefault="00EE7EC5" w:rsidP="00804C6E">
      <w:pPr>
        <w:numPr>
          <w:ilvl w:val="0"/>
          <w:numId w:val="17"/>
        </w:numPr>
        <w:tabs>
          <w:tab w:val="left" w:pos="2552"/>
        </w:tabs>
        <w:spacing w:after="120"/>
        <w:ind w:left="1701" w:right="1134" w:firstLine="0"/>
        <w:jc w:val="both"/>
        <w:rPr>
          <w:b/>
          <w:lang w:val="en-CH"/>
        </w:rPr>
      </w:pPr>
      <w:r w:rsidRPr="00804C6E">
        <w:rPr>
          <w:b/>
          <w:lang w:val="en-CH"/>
        </w:rPr>
        <w:t>Ratify the Kampala Amendments to the Rome Statute on the crime of aggression (Liechtenstein);</w:t>
      </w:r>
    </w:p>
    <w:p w14:paraId="6B002400" w14:textId="701DAF41" w:rsidR="00EE7EC5" w:rsidRPr="00804C6E" w:rsidRDefault="00EE7EC5" w:rsidP="00804C6E">
      <w:pPr>
        <w:numPr>
          <w:ilvl w:val="0"/>
          <w:numId w:val="17"/>
        </w:numPr>
        <w:tabs>
          <w:tab w:val="left" w:pos="2552"/>
        </w:tabs>
        <w:spacing w:after="120"/>
        <w:ind w:left="1701" w:right="1134" w:firstLine="0"/>
        <w:jc w:val="both"/>
        <w:rPr>
          <w:b/>
          <w:lang w:val="en-CH"/>
        </w:rPr>
      </w:pPr>
      <w:r w:rsidRPr="00804C6E">
        <w:rPr>
          <w:b/>
          <w:lang w:val="en-CH"/>
        </w:rPr>
        <w:t>Consider ratifying the International Convention on the Protection of the Rights of All Migrant Workers and Members of Their Families (Rwanda);</w:t>
      </w:r>
    </w:p>
    <w:p w14:paraId="7F720729" w14:textId="541B1DD0" w:rsidR="00EE7EC5" w:rsidRPr="00804C6E" w:rsidRDefault="00EE7EC5" w:rsidP="00804C6E">
      <w:pPr>
        <w:numPr>
          <w:ilvl w:val="0"/>
          <w:numId w:val="17"/>
        </w:numPr>
        <w:tabs>
          <w:tab w:val="left" w:pos="2552"/>
        </w:tabs>
        <w:spacing w:after="120"/>
        <w:ind w:left="1701" w:right="1134" w:firstLine="0"/>
        <w:jc w:val="both"/>
        <w:rPr>
          <w:b/>
          <w:lang w:val="en-CH"/>
        </w:rPr>
      </w:pPr>
      <w:r w:rsidRPr="00804C6E">
        <w:rPr>
          <w:b/>
          <w:lang w:val="en-CH"/>
        </w:rPr>
        <w:t>Consider ratifying the International Convention on the Protection of the Rights of All Migrant Workers and Members of Their Families (Morocco);</w:t>
      </w:r>
    </w:p>
    <w:p w14:paraId="5489B724" w14:textId="2F53A09C" w:rsidR="00EE7EC5" w:rsidRPr="00804C6E" w:rsidRDefault="00EE7EC5" w:rsidP="00804C6E">
      <w:pPr>
        <w:numPr>
          <w:ilvl w:val="0"/>
          <w:numId w:val="17"/>
        </w:numPr>
        <w:tabs>
          <w:tab w:val="left" w:pos="2552"/>
        </w:tabs>
        <w:spacing w:after="120"/>
        <w:ind w:left="1701" w:right="1134" w:firstLine="0"/>
        <w:jc w:val="both"/>
        <w:rPr>
          <w:b/>
          <w:lang w:val="en-CH"/>
        </w:rPr>
      </w:pPr>
      <w:r w:rsidRPr="00804C6E">
        <w:rPr>
          <w:b/>
          <w:lang w:val="en-CH"/>
        </w:rPr>
        <w:t>Proceed with the ratification of the Convention on the Protection of the Rights of All Migrant Workers and Members of Their Families (Togo);</w:t>
      </w:r>
    </w:p>
    <w:p w14:paraId="4243B4AC" w14:textId="1D40EA2E" w:rsidR="00EE7EC5" w:rsidRPr="00804C6E" w:rsidRDefault="00EE7EC5" w:rsidP="00804C6E">
      <w:pPr>
        <w:numPr>
          <w:ilvl w:val="0"/>
          <w:numId w:val="17"/>
        </w:numPr>
        <w:tabs>
          <w:tab w:val="left" w:pos="2552"/>
        </w:tabs>
        <w:spacing w:after="120"/>
        <w:ind w:left="1701" w:right="1134" w:firstLine="0"/>
        <w:jc w:val="both"/>
        <w:rPr>
          <w:b/>
          <w:lang w:val="en-CH"/>
        </w:rPr>
      </w:pPr>
      <w:r w:rsidRPr="00804C6E">
        <w:rPr>
          <w:b/>
          <w:lang w:val="en-CH"/>
        </w:rPr>
        <w:t>Ratify the International Convention on the Protection of the Rights of All Migrant Workers and Members of Their Families (Ghana);</w:t>
      </w:r>
    </w:p>
    <w:p w14:paraId="3A770719" w14:textId="5E649CE2" w:rsidR="00EE7EC5" w:rsidRPr="00804C6E" w:rsidRDefault="00EE7EC5" w:rsidP="00804C6E">
      <w:pPr>
        <w:numPr>
          <w:ilvl w:val="0"/>
          <w:numId w:val="17"/>
        </w:numPr>
        <w:tabs>
          <w:tab w:val="left" w:pos="2552"/>
        </w:tabs>
        <w:spacing w:after="120"/>
        <w:ind w:left="1701" w:right="1134" w:firstLine="0"/>
        <w:jc w:val="both"/>
        <w:rPr>
          <w:b/>
          <w:lang w:val="en-CH"/>
        </w:rPr>
      </w:pPr>
      <w:r w:rsidRPr="00804C6E">
        <w:rPr>
          <w:b/>
          <w:lang w:val="en-CH"/>
        </w:rPr>
        <w:t>Ratify the International Convention on the Protection of the Rights of All Migrant Workers and Members of Their Families (Madagascar);</w:t>
      </w:r>
    </w:p>
    <w:p w14:paraId="0358110B" w14:textId="345DF0A0" w:rsidR="00EE7EC5" w:rsidRPr="00804C6E" w:rsidRDefault="00EE7EC5" w:rsidP="00804C6E">
      <w:pPr>
        <w:numPr>
          <w:ilvl w:val="0"/>
          <w:numId w:val="17"/>
        </w:numPr>
        <w:tabs>
          <w:tab w:val="left" w:pos="2552"/>
        </w:tabs>
        <w:spacing w:after="120"/>
        <w:ind w:left="1701" w:right="1134" w:firstLine="0"/>
        <w:jc w:val="both"/>
        <w:rPr>
          <w:b/>
          <w:lang w:val="en-CH"/>
        </w:rPr>
      </w:pPr>
      <w:r w:rsidRPr="00804C6E">
        <w:rPr>
          <w:b/>
          <w:lang w:val="en-CH"/>
        </w:rPr>
        <w:t>Ratify the International Convention on the Protection of the Rights of All Migrant Workers and Members of Their Families (South Sudan);</w:t>
      </w:r>
    </w:p>
    <w:p w14:paraId="649286FF" w14:textId="12E505D7" w:rsidR="00EE7EC5" w:rsidRPr="00804C6E" w:rsidRDefault="00EE7EC5" w:rsidP="00804C6E">
      <w:pPr>
        <w:numPr>
          <w:ilvl w:val="0"/>
          <w:numId w:val="17"/>
        </w:numPr>
        <w:tabs>
          <w:tab w:val="left" w:pos="2552"/>
        </w:tabs>
        <w:spacing w:after="120"/>
        <w:ind w:left="1701" w:right="1134" w:firstLine="0"/>
        <w:jc w:val="both"/>
        <w:rPr>
          <w:b/>
          <w:lang w:val="en-CH"/>
        </w:rPr>
      </w:pPr>
      <w:r w:rsidRPr="00804C6E">
        <w:rPr>
          <w:b/>
          <w:lang w:val="en-CH"/>
        </w:rPr>
        <w:t>Accelerate the ratification of the International Convention on the Protection of the Rights of All Migrant Workers and Members of Their Families (Mauritania);</w:t>
      </w:r>
    </w:p>
    <w:p w14:paraId="6451C0B9" w14:textId="771DC92B" w:rsidR="00EE7EC5" w:rsidRPr="00804C6E" w:rsidRDefault="00EE7EC5" w:rsidP="00804C6E">
      <w:pPr>
        <w:numPr>
          <w:ilvl w:val="0"/>
          <w:numId w:val="17"/>
        </w:numPr>
        <w:tabs>
          <w:tab w:val="left" w:pos="2552"/>
        </w:tabs>
        <w:spacing w:after="120"/>
        <w:ind w:left="1701" w:right="1134" w:firstLine="0"/>
        <w:jc w:val="both"/>
        <w:rPr>
          <w:b/>
          <w:lang w:val="en-CH"/>
        </w:rPr>
      </w:pPr>
      <w:r w:rsidRPr="00804C6E">
        <w:rPr>
          <w:b/>
          <w:lang w:val="en-CH"/>
        </w:rPr>
        <w:t>Consider the possibility of ratifying the International Convention on the Protection of the Rights of All Migrant Workers and Members of Their Families (Senegal);</w:t>
      </w:r>
    </w:p>
    <w:p w14:paraId="2F5B5C1D" w14:textId="4AC81CA5" w:rsidR="00EE7EC5" w:rsidRPr="00804C6E" w:rsidRDefault="00EE7EC5" w:rsidP="00804C6E">
      <w:pPr>
        <w:numPr>
          <w:ilvl w:val="0"/>
          <w:numId w:val="17"/>
        </w:numPr>
        <w:tabs>
          <w:tab w:val="left" w:pos="2552"/>
        </w:tabs>
        <w:spacing w:after="120"/>
        <w:ind w:left="1701" w:right="1134" w:firstLine="0"/>
        <w:jc w:val="both"/>
        <w:rPr>
          <w:b/>
          <w:lang w:val="en-CH"/>
        </w:rPr>
      </w:pPr>
      <w:r w:rsidRPr="00804C6E">
        <w:rPr>
          <w:b/>
          <w:lang w:val="en-CH"/>
        </w:rPr>
        <w:t>Expedite the ratification process of the Optional Protocol to the International Covenant on Civil and Political Rights, which established an individual complaint mechanism (Montenegro);</w:t>
      </w:r>
    </w:p>
    <w:p w14:paraId="5EE99562" w14:textId="61B5611D" w:rsidR="00EE7EC5" w:rsidRPr="00804C6E" w:rsidRDefault="00EE7EC5" w:rsidP="00804C6E">
      <w:pPr>
        <w:numPr>
          <w:ilvl w:val="0"/>
          <w:numId w:val="17"/>
        </w:numPr>
        <w:tabs>
          <w:tab w:val="left" w:pos="2552"/>
        </w:tabs>
        <w:spacing w:after="120"/>
        <w:ind w:left="1701" w:right="1134" w:firstLine="0"/>
        <w:jc w:val="both"/>
        <w:rPr>
          <w:b/>
          <w:lang w:val="en-CH"/>
        </w:rPr>
      </w:pPr>
      <w:r w:rsidRPr="00804C6E">
        <w:rPr>
          <w:b/>
          <w:lang w:val="en-CH"/>
        </w:rPr>
        <w:t>Expedite its process to ratify the Optional Protocol to the International Covenant on Civil and Political Rights (Mongolia);</w:t>
      </w:r>
    </w:p>
    <w:p w14:paraId="4214AA11" w14:textId="065B7FB6" w:rsidR="00EE7EC5" w:rsidRPr="00804C6E" w:rsidRDefault="00EE7EC5" w:rsidP="00804C6E">
      <w:pPr>
        <w:numPr>
          <w:ilvl w:val="0"/>
          <w:numId w:val="17"/>
        </w:numPr>
        <w:tabs>
          <w:tab w:val="left" w:pos="2552"/>
        </w:tabs>
        <w:spacing w:after="120"/>
        <w:ind w:left="1701" w:right="1134" w:firstLine="0"/>
        <w:jc w:val="both"/>
        <w:rPr>
          <w:b/>
          <w:lang w:val="en-CH"/>
        </w:rPr>
      </w:pPr>
      <w:r w:rsidRPr="00804C6E">
        <w:rPr>
          <w:b/>
          <w:lang w:val="en-CH"/>
        </w:rPr>
        <w:t>Ratify the Optional Protocol to the Convention on the Rights of the Child on the sale of children, child prostitution and child pornography, the Arms Trade Treaty, and the Convention on Cluster Munitions (Panama);</w:t>
      </w:r>
    </w:p>
    <w:p w14:paraId="2DCD235F" w14:textId="7F3F2B5A" w:rsidR="00EE7EC5" w:rsidRPr="00804C6E" w:rsidRDefault="00EE7EC5" w:rsidP="00804C6E">
      <w:pPr>
        <w:numPr>
          <w:ilvl w:val="0"/>
          <w:numId w:val="17"/>
        </w:numPr>
        <w:tabs>
          <w:tab w:val="left" w:pos="2552"/>
        </w:tabs>
        <w:spacing w:after="120"/>
        <w:ind w:left="1701" w:right="1134" w:firstLine="0"/>
        <w:jc w:val="both"/>
        <w:rPr>
          <w:b/>
          <w:lang w:val="en-CH"/>
        </w:rPr>
      </w:pPr>
      <w:r w:rsidRPr="00804C6E">
        <w:rPr>
          <w:b/>
          <w:lang w:val="en-CH"/>
        </w:rPr>
        <w:t xml:space="preserve">Ratify the Optional Protocol to the Convention against Torture and Other Cruel, Inhuman or Degrading Treatment or Punishment, the Optional </w:t>
      </w:r>
      <w:r w:rsidRPr="00804C6E">
        <w:rPr>
          <w:b/>
          <w:lang w:val="en-CH"/>
        </w:rPr>
        <w:lastRenderedPageBreak/>
        <w:t>Protocol to the International Covenant on Civil and Political Rights and the Second Optional Protocol to the International Covenant on Civil and Political Rights, aiming at the abolition of the death penalty (Paraguay);</w:t>
      </w:r>
    </w:p>
    <w:p w14:paraId="31D2BB25" w14:textId="356F0B6A" w:rsidR="00EE7EC5" w:rsidRPr="00804C6E" w:rsidRDefault="00EE7EC5" w:rsidP="00804C6E">
      <w:pPr>
        <w:numPr>
          <w:ilvl w:val="0"/>
          <w:numId w:val="17"/>
        </w:numPr>
        <w:tabs>
          <w:tab w:val="left" w:pos="2552"/>
        </w:tabs>
        <w:spacing w:after="120"/>
        <w:ind w:left="1701" w:right="1134" w:firstLine="0"/>
        <w:jc w:val="both"/>
        <w:rPr>
          <w:b/>
          <w:lang w:val="en-CH"/>
        </w:rPr>
      </w:pPr>
      <w:r w:rsidRPr="00804C6E">
        <w:rPr>
          <w:b/>
          <w:lang w:val="en-CH"/>
        </w:rPr>
        <w:t>Ratify the Optional Protocol to the International Covenant on Civil and Political Rights on individual communications (Ecuador);</w:t>
      </w:r>
    </w:p>
    <w:p w14:paraId="7C6246CA" w14:textId="0015B4C2" w:rsidR="00EE7EC5" w:rsidRPr="00804C6E" w:rsidRDefault="00EE7EC5" w:rsidP="00804C6E">
      <w:pPr>
        <w:numPr>
          <w:ilvl w:val="0"/>
          <w:numId w:val="17"/>
        </w:numPr>
        <w:tabs>
          <w:tab w:val="left" w:pos="2552"/>
        </w:tabs>
        <w:spacing w:after="120"/>
        <w:ind w:left="1701" w:right="1134" w:firstLine="0"/>
        <w:jc w:val="both"/>
        <w:rPr>
          <w:b/>
          <w:lang w:val="en-CH"/>
        </w:rPr>
      </w:pPr>
      <w:r w:rsidRPr="00804C6E">
        <w:rPr>
          <w:b/>
          <w:lang w:val="en-CH"/>
        </w:rPr>
        <w:t>Finalize the ratification of the Optional Protocol to the International Covenant on Civil and Political Rights (Democratic Republic of the Congo);</w:t>
      </w:r>
    </w:p>
    <w:p w14:paraId="6142B71B" w14:textId="5BC42262" w:rsidR="00EE7EC5" w:rsidRPr="00804C6E" w:rsidRDefault="00EE7EC5" w:rsidP="00804C6E">
      <w:pPr>
        <w:numPr>
          <w:ilvl w:val="0"/>
          <w:numId w:val="17"/>
        </w:numPr>
        <w:tabs>
          <w:tab w:val="left" w:pos="2552"/>
        </w:tabs>
        <w:spacing w:after="120"/>
        <w:ind w:left="1701" w:right="1134" w:firstLine="0"/>
        <w:jc w:val="both"/>
        <w:rPr>
          <w:b/>
          <w:lang w:val="en-CH"/>
        </w:rPr>
      </w:pPr>
      <w:r w:rsidRPr="00804C6E">
        <w:rPr>
          <w:b/>
          <w:lang w:val="en-CH"/>
        </w:rPr>
        <w:t>Consider ratifying the Second Optional Protocol to the International Covenant on Civil and Political Rights, aiming at the abolition of the death penalty (Gabon);</w:t>
      </w:r>
    </w:p>
    <w:p w14:paraId="57776D3C" w14:textId="0E67F461" w:rsidR="00EE7EC5" w:rsidRPr="00804C6E" w:rsidRDefault="00EE7EC5" w:rsidP="00804C6E">
      <w:pPr>
        <w:numPr>
          <w:ilvl w:val="0"/>
          <w:numId w:val="17"/>
        </w:numPr>
        <w:tabs>
          <w:tab w:val="left" w:pos="2552"/>
        </w:tabs>
        <w:spacing w:after="120"/>
        <w:ind w:left="1701" w:right="1134" w:firstLine="0"/>
        <w:jc w:val="both"/>
        <w:rPr>
          <w:b/>
          <w:lang w:val="en-CH"/>
        </w:rPr>
      </w:pPr>
      <w:r w:rsidRPr="00804C6E">
        <w:rPr>
          <w:b/>
          <w:lang w:val="en-CH"/>
        </w:rPr>
        <w:t>Continue the process of ratifying the Second Optional Protocol to the International Covenant on Civil and Political Rights, aiming at the abolition of the death penalty (Cabo Verde);</w:t>
      </w:r>
    </w:p>
    <w:p w14:paraId="1BA67C41" w14:textId="1AD4315A" w:rsidR="00EE7EC5" w:rsidRPr="00804C6E" w:rsidRDefault="00EE7EC5" w:rsidP="00804C6E">
      <w:pPr>
        <w:numPr>
          <w:ilvl w:val="0"/>
          <w:numId w:val="17"/>
        </w:numPr>
        <w:tabs>
          <w:tab w:val="left" w:pos="2552"/>
        </w:tabs>
        <w:spacing w:after="120"/>
        <w:ind w:left="1701" w:right="1134" w:firstLine="0"/>
        <w:jc w:val="both"/>
        <w:rPr>
          <w:b/>
          <w:lang w:val="en-CH"/>
        </w:rPr>
      </w:pPr>
      <w:r w:rsidRPr="00804C6E">
        <w:rPr>
          <w:b/>
          <w:lang w:val="en-CH"/>
        </w:rPr>
        <w:t>Abolish the death penalty and ratify the Second Optional Protocol to the International Covenant on Civil and Political Rights, aiming at the abolition of the death penalty (Czechia);</w:t>
      </w:r>
    </w:p>
    <w:p w14:paraId="5CF97AD7" w14:textId="59760ABB" w:rsidR="00EE7EC5" w:rsidRPr="00804C6E" w:rsidRDefault="00EE7EC5" w:rsidP="00804C6E">
      <w:pPr>
        <w:numPr>
          <w:ilvl w:val="0"/>
          <w:numId w:val="17"/>
        </w:numPr>
        <w:tabs>
          <w:tab w:val="left" w:pos="2552"/>
        </w:tabs>
        <w:spacing w:after="120"/>
        <w:ind w:left="1701" w:right="1134" w:firstLine="0"/>
        <w:jc w:val="both"/>
        <w:rPr>
          <w:b/>
          <w:lang w:val="en-CH"/>
        </w:rPr>
      </w:pPr>
      <w:r w:rsidRPr="00804C6E">
        <w:rPr>
          <w:b/>
          <w:lang w:val="en-CH"/>
        </w:rPr>
        <w:t>Continue the efforts aimed at ratifying the Second Optional Protocol to the International Covenant on Civil and Political Rights, aiming at the abolition of the death penalty (Uruguay);</w:t>
      </w:r>
    </w:p>
    <w:p w14:paraId="69EA70E8" w14:textId="66FEAEA1" w:rsidR="00EE7EC5" w:rsidRPr="00804C6E" w:rsidRDefault="00EE7EC5" w:rsidP="00804C6E">
      <w:pPr>
        <w:numPr>
          <w:ilvl w:val="0"/>
          <w:numId w:val="17"/>
        </w:numPr>
        <w:tabs>
          <w:tab w:val="left" w:pos="2552"/>
        </w:tabs>
        <w:spacing w:after="120"/>
        <w:ind w:left="1701" w:right="1134" w:firstLine="0"/>
        <w:jc w:val="both"/>
        <w:rPr>
          <w:b/>
          <w:lang w:val="en-CH"/>
        </w:rPr>
      </w:pPr>
      <w:r w:rsidRPr="00804C6E">
        <w:rPr>
          <w:b/>
          <w:lang w:val="en-CH"/>
        </w:rPr>
        <w:t>Consider acceding to the Second Optional Protocol to the International Covenant on Civil and Political Rights, aiming at the abolition of the death penalty (Namibia);</w:t>
      </w:r>
    </w:p>
    <w:p w14:paraId="61FA5636" w14:textId="537E4229" w:rsidR="00EE7EC5" w:rsidRPr="00804C6E" w:rsidRDefault="00EE7EC5" w:rsidP="00804C6E">
      <w:pPr>
        <w:numPr>
          <w:ilvl w:val="0"/>
          <w:numId w:val="17"/>
        </w:numPr>
        <w:tabs>
          <w:tab w:val="left" w:pos="2552"/>
        </w:tabs>
        <w:spacing w:after="120"/>
        <w:ind w:left="1701" w:right="1134" w:firstLine="0"/>
        <w:jc w:val="both"/>
        <w:rPr>
          <w:b/>
          <w:lang w:val="en-CH"/>
        </w:rPr>
      </w:pPr>
      <w:r w:rsidRPr="00804C6E">
        <w:rPr>
          <w:b/>
          <w:lang w:val="en-CH"/>
        </w:rPr>
        <w:t>Ratify the Second Optional Protocol to the International Covenant on Civil and Political Rights, aiming at the abolition of the death penalty (Madagascar);</w:t>
      </w:r>
    </w:p>
    <w:p w14:paraId="5BCA3EF7" w14:textId="45B8F4CE" w:rsidR="00EE7EC5" w:rsidRPr="00804C6E" w:rsidRDefault="00EE7EC5" w:rsidP="00804C6E">
      <w:pPr>
        <w:numPr>
          <w:ilvl w:val="0"/>
          <w:numId w:val="17"/>
        </w:numPr>
        <w:tabs>
          <w:tab w:val="left" w:pos="2552"/>
        </w:tabs>
        <w:spacing w:after="120"/>
        <w:ind w:left="1701" w:right="1134" w:firstLine="0"/>
        <w:jc w:val="both"/>
        <w:rPr>
          <w:b/>
          <w:lang w:val="en-CH"/>
        </w:rPr>
      </w:pPr>
      <w:r w:rsidRPr="00804C6E">
        <w:rPr>
          <w:b/>
          <w:lang w:val="en-CH"/>
        </w:rPr>
        <w:t>Ratify the Second Optional Protocol to the International Covenant on Civil and Political Rights, aiming at the abolition of the death penalty (Iceland);</w:t>
      </w:r>
    </w:p>
    <w:p w14:paraId="78DE7267" w14:textId="4DD3C919" w:rsidR="00EE7EC5" w:rsidRPr="00804C6E" w:rsidRDefault="00EE7EC5" w:rsidP="00804C6E">
      <w:pPr>
        <w:numPr>
          <w:ilvl w:val="0"/>
          <w:numId w:val="17"/>
        </w:numPr>
        <w:tabs>
          <w:tab w:val="left" w:pos="2552"/>
        </w:tabs>
        <w:spacing w:after="120"/>
        <w:ind w:left="1701" w:right="1134" w:firstLine="0"/>
        <w:jc w:val="both"/>
        <w:rPr>
          <w:b/>
          <w:lang w:val="en-CH"/>
        </w:rPr>
      </w:pPr>
      <w:r w:rsidRPr="00804C6E">
        <w:rPr>
          <w:b/>
          <w:lang w:val="en-CH"/>
        </w:rPr>
        <w:t>Ratify the core international human rights treaties to which it is not party, including the Second Optional Protocol to the International Covenant on Civil and Political Rights, aiming at the abolition of the death penalty</w:t>
      </w:r>
      <w:r w:rsidR="0079794D">
        <w:rPr>
          <w:b/>
          <w:lang w:val="en-CH"/>
        </w:rPr>
        <w:t xml:space="preserve"> </w:t>
      </w:r>
      <w:r w:rsidRPr="00804C6E">
        <w:rPr>
          <w:b/>
          <w:lang w:val="en-CH"/>
        </w:rPr>
        <w:t>(Gambia);</w:t>
      </w:r>
    </w:p>
    <w:p w14:paraId="08D7D01C" w14:textId="50D69681" w:rsidR="00EE7EC5" w:rsidRPr="00804C6E" w:rsidRDefault="00EE7EC5" w:rsidP="00804C6E">
      <w:pPr>
        <w:numPr>
          <w:ilvl w:val="0"/>
          <w:numId w:val="17"/>
        </w:numPr>
        <w:tabs>
          <w:tab w:val="left" w:pos="2552"/>
        </w:tabs>
        <w:spacing w:after="120"/>
        <w:ind w:left="1701" w:right="1134" w:firstLine="0"/>
        <w:jc w:val="both"/>
        <w:rPr>
          <w:b/>
          <w:lang w:val="en-CH"/>
        </w:rPr>
      </w:pPr>
      <w:r w:rsidRPr="00804C6E">
        <w:rPr>
          <w:b/>
          <w:lang w:val="en-CH"/>
        </w:rPr>
        <w:t>Proceed with the ratification of the International Convention for the Protection of All Persons from Enforced Disappearance (Togo);</w:t>
      </w:r>
    </w:p>
    <w:p w14:paraId="5A576ADB" w14:textId="5358A535" w:rsidR="00EE7EC5" w:rsidRPr="00804C6E" w:rsidRDefault="00EE7EC5" w:rsidP="00804C6E">
      <w:pPr>
        <w:numPr>
          <w:ilvl w:val="0"/>
          <w:numId w:val="17"/>
        </w:numPr>
        <w:tabs>
          <w:tab w:val="left" w:pos="2552"/>
        </w:tabs>
        <w:spacing w:after="120"/>
        <w:ind w:left="1701" w:right="1134" w:firstLine="0"/>
        <w:jc w:val="both"/>
        <w:rPr>
          <w:b/>
          <w:lang w:val="en-CH"/>
        </w:rPr>
      </w:pPr>
      <w:r w:rsidRPr="00804C6E">
        <w:rPr>
          <w:b/>
          <w:lang w:val="en-CH"/>
        </w:rPr>
        <w:t>Redouble efforts made to harmonize national legal provisions with the various international instruments signed and ratified by the country (Venezuela (Bolivarian Republic of));</w:t>
      </w:r>
    </w:p>
    <w:p w14:paraId="66AB4599" w14:textId="08BFAD24" w:rsidR="00EE7EC5" w:rsidRPr="00804C6E" w:rsidRDefault="00EE7EC5" w:rsidP="00804C6E">
      <w:pPr>
        <w:numPr>
          <w:ilvl w:val="0"/>
          <w:numId w:val="17"/>
        </w:numPr>
        <w:tabs>
          <w:tab w:val="left" w:pos="2552"/>
        </w:tabs>
        <w:spacing w:after="120"/>
        <w:ind w:left="1701" w:right="1134" w:firstLine="0"/>
        <w:jc w:val="both"/>
        <w:rPr>
          <w:b/>
          <w:lang w:val="en-CH"/>
        </w:rPr>
      </w:pPr>
      <w:r w:rsidRPr="00804C6E">
        <w:rPr>
          <w:b/>
          <w:lang w:val="en-CH"/>
        </w:rPr>
        <w:t>Continue to harmonize national legislation with international standards (Lebanon);</w:t>
      </w:r>
    </w:p>
    <w:p w14:paraId="5399E9F4" w14:textId="12E198C1" w:rsidR="00EE7EC5" w:rsidRPr="00804C6E" w:rsidRDefault="00EE7EC5" w:rsidP="00804C6E">
      <w:pPr>
        <w:numPr>
          <w:ilvl w:val="0"/>
          <w:numId w:val="17"/>
        </w:numPr>
        <w:tabs>
          <w:tab w:val="left" w:pos="2552"/>
        </w:tabs>
        <w:spacing w:after="120"/>
        <w:ind w:left="1701" w:right="1134" w:firstLine="0"/>
        <w:jc w:val="both"/>
        <w:rPr>
          <w:b/>
          <w:lang w:val="en-CH"/>
        </w:rPr>
      </w:pPr>
      <w:r w:rsidRPr="00804C6E">
        <w:rPr>
          <w:b/>
          <w:lang w:val="en-CH"/>
        </w:rPr>
        <w:t>Consider ratifying the Optional Protocol to the Convention on the Elimination of All Forms of Discrimination against Women (Maldives);</w:t>
      </w:r>
    </w:p>
    <w:p w14:paraId="52B11AA5" w14:textId="696257EF" w:rsidR="00EE7EC5" w:rsidRPr="00804C6E" w:rsidRDefault="00EE7EC5" w:rsidP="00804C6E">
      <w:pPr>
        <w:numPr>
          <w:ilvl w:val="0"/>
          <w:numId w:val="17"/>
        </w:numPr>
        <w:tabs>
          <w:tab w:val="left" w:pos="2552"/>
        </w:tabs>
        <w:spacing w:after="120"/>
        <w:ind w:left="1701" w:right="1134" w:firstLine="0"/>
        <w:jc w:val="both"/>
        <w:rPr>
          <w:b/>
          <w:lang w:val="en-CH"/>
        </w:rPr>
      </w:pPr>
      <w:r w:rsidRPr="00804C6E">
        <w:rPr>
          <w:b/>
          <w:lang w:val="en-CH"/>
        </w:rPr>
        <w:t>Sign and ratify the Second Optional Protocol to the International Covenant on Civil and Political Rights, aiming at the abolition of the death penalty</w:t>
      </w:r>
      <w:r w:rsidR="0079794D">
        <w:rPr>
          <w:b/>
          <w:lang w:val="en-CH"/>
        </w:rPr>
        <w:t xml:space="preserve"> </w:t>
      </w:r>
      <w:r w:rsidRPr="00804C6E">
        <w:rPr>
          <w:b/>
          <w:lang w:val="en-CH"/>
        </w:rPr>
        <w:t>(Malta);</w:t>
      </w:r>
    </w:p>
    <w:p w14:paraId="6F580015" w14:textId="7CD45DC9" w:rsidR="00EE7EC5" w:rsidRPr="00804C6E" w:rsidRDefault="00EE7EC5" w:rsidP="00804C6E">
      <w:pPr>
        <w:numPr>
          <w:ilvl w:val="0"/>
          <w:numId w:val="17"/>
        </w:numPr>
        <w:tabs>
          <w:tab w:val="left" w:pos="2552"/>
        </w:tabs>
        <w:spacing w:after="120"/>
        <w:ind w:left="1701" w:right="1134" w:firstLine="0"/>
        <w:jc w:val="both"/>
        <w:rPr>
          <w:b/>
          <w:lang w:val="en-CH"/>
        </w:rPr>
      </w:pPr>
      <w:r w:rsidRPr="00804C6E">
        <w:rPr>
          <w:b/>
          <w:lang w:val="en-CH"/>
        </w:rPr>
        <w:t>Ratify the Second Optional Protocol to the International Covenant on Civil and Political Rights (Slovenia);</w:t>
      </w:r>
    </w:p>
    <w:p w14:paraId="1E082529" w14:textId="7A1EF2C9" w:rsidR="00EE7EC5" w:rsidRPr="00804C6E" w:rsidRDefault="00EE7EC5" w:rsidP="00804C6E">
      <w:pPr>
        <w:numPr>
          <w:ilvl w:val="0"/>
          <w:numId w:val="17"/>
        </w:numPr>
        <w:tabs>
          <w:tab w:val="left" w:pos="2552"/>
        </w:tabs>
        <w:spacing w:after="120"/>
        <w:ind w:left="1701" w:right="1134" w:firstLine="0"/>
        <w:jc w:val="both"/>
        <w:rPr>
          <w:b/>
          <w:lang w:val="en-CH"/>
        </w:rPr>
      </w:pPr>
      <w:r w:rsidRPr="00804C6E">
        <w:rPr>
          <w:b/>
          <w:lang w:val="en-CH"/>
        </w:rPr>
        <w:t>Grant an official invitation to the Chair of the UN Working Group on Enforced and Involuntary Disappearances (Germany);</w:t>
      </w:r>
    </w:p>
    <w:p w14:paraId="39864F5E" w14:textId="25DA494A" w:rsidR="00EE7EC5" w:rsidRPr="00804C6E" w:rsidRDefault="00EE7EC5" w:rsidP="00804C6E">
      <w:pPr>
        <w:numPr>
          <w:ilvl w:val="0"/>
          <w:numId w:val="17"/>
        </w:numPr>
        <w:tabs>
          <w:tab w:val="left" w:pos="2552"/>
        </w:tabs>
        <w:spacing w:after="120"/>
        <w:ind w:left="1701" w:right="1134" w:firstLine="0"/>
        <w:jc w:val="both"/>
        <w:rPr>
          <w:b/>
          <w:lang w:val="en-CH"/>
        </w:rPr>
      </w:pPr>
      <w:r w:rsidRPr="00804C6E">
        <w:rPr>
          <w:b/>
          <w:lang w:val="en-CH"/>
        </w:rPr>
        <w:t>Approve the visits by Special Procedures (Poland);</w:t>
      </w:r>
    </w:p>
    <w:p w14:paraId="709F88D6" w14:textId="423A592D" w:rsidR="00EE7EC5" w:rsidRPr="00804C6E" w:rsidRDefault="00EE7EC5" w:rsidP="00804C6E">
      <w:pPr>
        <w:numPr>
          <w:ilvl w:val="0"/>
          <w:numId w:val="17"/>
        </w:numPr>
        <w:tabs>
          <w:tab w:val="left" w:pos="2552"/>
        </w:tabs>
        <w:spacing w:after="120"/>
        <w:ind w:left="1701" w:right="1134" w:firstLine="0"/>
        <w:jc w:val="both"/>
        <w:rPr>
          <w:b/>
          <w:lang w:val="en-CH"/>
        </w:rPr>
      </w:pPr>
      <w:r w:rsidRPr="00804C6E">
        <w:rPr>
          <w:b/>
          <w:lang w:val="en-CH"/>
        </w:rPr>
        <w:t>Adopt comprehensive anti-discrimination legislation, covering all its forms, including those based on economic status or disability (Cameroon);</w:t>
      </w:r>
    </w:p>
    <w:p w14:paraId="335162B8" w14:textId="51DFF7C9" w:rsidR="00EE7EC5" w:rsidRPr="00804C6E" w:rsidRDefault="00EE7EC5" w:rsidP="00804C6E">
      <w:pPr>
        <w:numPr>
          <w:ilvl w:val="0"/>
          <w:numId w:val="17"/>
        </w:numPr>
        <w:tabs>
          <w:tab w:val="left" w:pos="2552"/>
        </w:tabs>
        <w:spacing w:after="120"/>
        <w:ind w:left="1701" w:right="1134" w:firstLine="0"/>
        <w:jc w:val="both"/>
        <w:rPr>
          <w:b/>
          <w:lang w:val="en-CH"/>
        </w:rPr>
      </w:pPr>
      <w:r w:rsidRPr="00804C6E">
        <w:rPr>
          <w:b/>
          <w:lang w:val="en-CH"/>
        </w:rPr>
        <w:lastRenderedPageBreak/>
        <w:t>Abolish the death penalty (Australia);</w:t>
      </w:r>
    </w:p>
    <w:p w14:paraId="5444F2C0" w14:textId="45AB5225" w:rsidR="00EE7EC5" w:rsidRPr="00804C6E" w:rsidRDefault="00EE7EC5" w:rsidP="00804C6E">
      <w:pPr>
        <w:numPr>
          <w:ilvl w:val="0"/>
          <w:numId w:val="17"/>
        </w:numPr>
        <w:tabs>
          <w:tab w:val="left" w:pos="2552"/>
        </w:tabs>
        <w:spacing w:after="120"/>
        <w:ind w:left="1701" w:right="1134" w:firstLine="0"/>
        <w:jc w:val="both"/>
        <w:rPr>
          <w:b/>
          <w:lang w:val="en-CH"/>
        </w:rPr>
      </w:pPr>
      <w:r w:rsidRPr="00804C6E">
        <w:rPr>
          <w:b/>
          <w:lang w:val="en-CH"/>
        </w:rPr>
        <w:t>Abolish the death penalty (Iceland);</w:t>
      </w:r>
    </w:p>
    <w:p w14:paraId="74219BA5" w14:textId="0A69DC78" w:rsidR="00EE7EC5" w:rsidRPr="00804C6E" w:rsidRDefault="00EE7EC5" w:rsidP="00804C6E">
      <w:pPr>
        <w:numPr>
          <w:ilvl w:val="0"/>
          <w:numId w:val="17"/>
        </w:numPr>
        <w:tabs>
          <w:tab w:val="left" w:pos="2552"/>
        </w:tabs>
        <w:spacing w:after="120"/>
        <w:ind w:left="1701" w:right="1134" w:firstLine="0"/>
        <w:jc w:val="both"/>
        <w:rPr>
          <w:b/>
          <w:lang w:val="en-CH"/>
        </w:rPr>
      </w:pPr>
      <w:r w:rsidRPr="00804C6E">
        <w:rPr>
          <w:b/>
          <w:lang w:val="en-CH"/>
        </w:rPr>
        <w:t>Fully abolish the death penalty (Cyprus);</w:t>
      </w:r>
    </w:p>
    <w:p w14:paraId="485CF85C" w14:textId="7A31E4CC" w:rsidR="00EE7EC5" w:rsidRPr="00804C6E" w:rsidRDefault="00EE7EC5" w:rsidP="00804C6E">
      <w:pPr>
        <w:numPr>
          <w:ilvl w:val="0"/>
          <w:numId w:val="17"/>
        </w:numPr>
        <w:tabs>
          <w:tab w:val="left" w:pos="2552"/>
        </w:tabs>
        <w:spacing w:after="120"/>
        <w:ind w:left="1701" w:right="1134" w:firstLine="0"/>
        <w:jc w:val="both"/>
        <w:rPr>
          <w:b/>
          <w:lang w:val="en-CH"/>
        </w:rPr>
      </w:pPr>
      <w:r w:rsidRPr="00804C6E">
        <w:rPr>
          <w:b/>
          <w:lang w:val="en-CH"/>
        </w:rPr>
        <w:t>Take all necessary steps to introduce a de jure moratorium on capital executions with a view to fully abolishing the death penalty (Italy);</w:t>
      </w:r>
    </w:p>
    <w:p w14:paraId="31B0BF29" w14:textId="51C8B773" w:rsidR="00EE7EC5" w:rsidRPr="00804C6E" w:rsidRDefault="00EE7EC5" w:rsidP="00804C6E">
      <w:pPr>
        <w:numPr>
          <w:ilvl w:val="0"/>
          <w:numId w:val="17"/>
        </w:numPr>
        <w:tabs>
          <w:tab w:val="left" w:pos="2552"/>
        </w:tabs>
        <w:spacing w:after="120"/>
        <w:ind w:left="1701" w:right="1134" w:firstLine="0"/>
        <w:jc w:val="both"/>
        <w:rPr>
          <w:b/>
          <w:lang w:val="en-CH"/>
        </w:rPr>
      </w:pPr>
      <w:r w:rsidRPr="00804C6E">
        <w:rPr>
          <w:b/>
          <w:lang w:val="en-CH"/>
        </w:rPr>
        <w:t>Immediately establish an official moratorium on executions and commute all death sentences with a view to abolishing the death penalty (Liechtenstein);</w:t>
      </w:r>
    </w:p>
    <w:p w14:paraId="64A24449" w14:textId="5C9A9B48" w:rsidR="00EE7EC5" w:rsidRPr="00804C6E" w:rsidRDefault="00EE7EC5" w:rsidP="00804C6E">
      <w:pPr>
        <w:numPr>
          <w:ilvl w:val="0"/>
          <w:numId w:val="17"/>
        </w:numPr>
        <w:tabs>
          <w:tab w:val="left" w:pos="2552"/>
        </w:tabs>
        <w:spacing w:after="120"/>
        <w:ind w:left="1701" w:right="1134" w:firstLine="0"/>
        <w:jc w:val="both"/>
        <w:rPr>
          <w:b/>
          <w:lang w:val="en-CH"/>
        </w:rPr>
      </w:pPr>
      <w:r w:rsidRPr="00804C6E">
        <w:rPr>
          <w:b/>
          <w:lang w:val="en-CH"/>
        </w:rPr>
        <w:t>Abolish the death penalty and, as a first step, establish an official moratorium (Austria);</w:t>
      </w:r>
    </w:p>
    <w:p w14:paraId="40228DCB" w14:textId="32440833" w:rsidR="00EE7EC5" w:rsidRPr="00804C6E" w:rsidRDefault="00EE7EC5" w:rsidP="00804C6E">
      <w:pPr>
        <w:numPr>
          <w:ilvl w:val="0"/>
          <w:numId w:val="17"/>
        </w:numPr>
        <w:tabs>
          <w:tab w:val="left" w:pos="2552"/>
        </w:tabs>
        <w:spacing w:after="120"/>
        <w:ind w:left="1701" w:right="1134" w:firstLine="0"/>
        <w:jc w:val="both"/>
        <w:rPr>
          <w:b/>
          <w:lang w:val="en-CH"/>
        </w:rPr>
      </w:pPr>
      <w:r w:rsidRPr="00804C6E">
        <w:rPr>
          <w:b/>
          <w:lang w:val="en-CH"/>
        </w:rPr>
        <w:t>Establish a de facto moratorium on the death penalty while considering the ratification of the Second Optional Protocol to the International Covenant on Civil and Political Rights, aiming at the abolition of the death penalty (Costa Rica);</w:t>
      </w:r>
    </w:p>
    <w:p w14:paraId="08A68675" w14:textId="26ACA926" w:rsidR="00EE7EC5" w:rsidRPr="00804C6E" w:rsidRDefault="00EE7EC5" w:rsidP="00804C6E">
      <w:pPr>
        <w:numPr>
          <w:ilvl w:val="0"/>
          <w:numId w:val="17"/>
        </w:numPr>
        <w:tabs>
          <w:tab w:val="left" w:pos="2552"/>
        </w:tabs>
        <w:spacing w:after="120"/>
        <w:ind w:left="1701" w:right="1134" w:firstLine="0"/>
        <w:jc w:val="both"/>
        <w:rPr>
          <w:b/>
          <w:lang w:val="en-CH"/>
        </w:rPr>
      </w:pPr>
      <w:r w:rsidRPr="00804C6E">
        <w:rPr>
          <w:b/>
          <w:lang w:val="en-CH"/>
        </w:rPr>
        <w:t>Abolish the death penalty and ratify the Second Optional Protocol to the International Covenant on Civil and Political Rights, aiming at the abolition of the death penalty (Belgium);</w:t>
      </w:r>
    </w:p>
    <w:p w14:paraId="7780E495" w14:textId="1BC05F4F" w:rsidR="00EE7EC5" w:rsidRPr="00804C6E" w:rsidRDefault="00EE7EC5" w:rsidP="00804C6E">
      <w:pPr>
        <w:numPr>
          <w:ilvl w:val="0"/>
          <w:numId w:val="17"/>
        </w:numPr>
        <w:tabs>
          <w:tab w:val="left" w:pos="2552"/>
        </w:tabs>
        <w:spacing w:after="120"/>
        <w:ind w:left="1701" w:right="1134" w:firstLine="0"/>
        <w:jc w:val="both"/>
        <w:rPr>
          <w:b/>
          <w:lang w:val="en-CH"/>
        </w:rPr>
      </w:pPr>
      <w:r w:rsidRPr="00804C6E">
        <w:rPr>
          <w:b/>
          <w:lang w:val="en-CH"/>
        </w:rPr>
        <w:t>Amend the Penal Code to officially abolish the death penalty and ratify the Second Optional Protocol to the International Covenant on Civil and Political Rights (Ireland);</w:t>
      </w:r>
    </w:p>
    <w:p w14:paraId="26CE1D2B" w14:textId="3E15259A" w:rsidR="00EE7EC5" w:rsidRPr="00804C6E" w:rsidRDefault="00EE7EC5" w:rsidP="00804C6E">
      <w:pPr>
        <w:numPr>
          <w:ilvl w:val="0"/>
          <w:numId w:val="17"/>
        </w:numPr>
        <w:tabs>
          <w:tab w:val="left" w:pos="2552"/>
        </w:tabs>
        <w:spacing w:after="120"/>
        <w:ind w:left="1701" w:right="1134" w:firstLine="0"/>
        <w:jc w:val="both"/>
        <w:rPr>
          <w:b/>
          <w:lang w:val="en-CH"/>
        </w:rPr>
      </w:pPr>
      <w:r w:rsidRPr="00804C6E">
        <w:rPr>
          <w:b/>
          <w:lang w:val="en-CH"/>
        </w:rPr>
        <w:t>Amend the Penal Code to formally abolish the death penalty (Luxembourg);</w:t>
      </w:r>
    </w:p>
    <w:p w14:paraId="4C41C9F8" w14:textId="4C505EDC" w:rsidR="00EE7EC5" w:rsidRPr="00804C6E" w:rsidRDefault="00EE7EC5" w:rsidP="00804C6E">
      <w:pPr>
        <w:numPr>
          <w:ilvl w:val="0"/>
          <w:numId w:val="17"/>
        </w:numPr>
        <w:tabs>
          <w:tab w:val="left" w:pos="2552"/>
        </w:tabs>
        <w:spacing w:after="120"/>
        <w:ind w:left="1701" w:right="1134" w:firstLine="0"/>
        <w:jc w:val="both"/>
        <w:rPr>
          <w:b/>
          <w:lang w:val="en-CH"/>
        </w:rPr>
      </w:pPr>
      <w:r w:rsidRPr="00804C6E">
        <w:rPr>
          <w:b/>
          <w:lang w:val="en-CH"/>
        </w:rPr>
        <w:t>Abolish the death penalty in domestic law and ratify the Second Optional Protocol to the International Covenant on Civil and Political Rights, aiming at the abolition of the death penalty (France);</w:t>
      </w:r>
    </w:p>
    <w:p w14:paraId="12EE16A6" w14:textId="4253F690" w:rsidR="00EE7EC5" w:rsidRPr="00804C6E" w:rsidRDefault="00EE7EC5" w:rsidP="00804C6E">
      <w:pPr>
        <w:numPr>
          <w:ilvl w:val="0"/>
          <w:numId w:val="17"/>
        </w:numPr>
        <w:tabs>
          <w:tab w:val="left" w:pos="2552"/>
        </w:tabs>
        <w:spacing w:after="120"/>
        <w:ind w:left="1701" w:right="1134" w:firstLine="0"/>
        <w:jc w:val="both"/>
        <w:rPr>
          <w:b/>
          <w:lang w:val="en-CH"/>
        </w:rPr>
      </w:pPr>
      <w:r w:rsidRPr="00804C6E">
        <w:rPr>
          <w:b/>
          <w:lang w:val="en-CH"/>
        </w:rPr>
        <w:t>Accelerate the amendment of Article 204 of the Penal Code and abolish the death penalty in legislation (Spain);</w:t>
      </w:r>
    </w:p>
    <w:p w14:paraId="52E792D4" w14:textId="2A26C795" w:rsidR="00EE7EC5" w:rsidRPr="00804C6E" w:rsidRDefault="00EE7EC5" w:rsidP="00804C6E">
      <w:pPr>
        <w:numPr>
          <w:ilvl w:val="0"/>
          <w:numId w:val="17"/>
        </w:numPr>
        <w:tabs>
          <w:tab w:val="left" w:pos="2552"/>
        </w:tabs>
        <w:spacing w:after="120"/>
        <w:ind w:left="1701" w:right="1134" w:firstLine="0"/>
        <w:jc w:val="both"/>
        <w:rPr>
          <w:b/>
          <w:lang w:val="en-CH"/>
        </w:rPr>
      </w:pPr>
      <w:r w:rsidRPr="00804C6E">
        <w:rPr>
          <w:b/>
          <w:lang w:val="en-CH"/>
        </w:rPr>
        <w:t>Advance laws to abolish the death penalty and punish torture according to the Convention against Torture and Other Cruel, Inhuman or Degrading Treatment or Punishment (Colombia);</w:t>
      </w:r>
    </w:p>
    <w:p w14:paraId="18F8B585" w14:textId="2CC36DBB" w:rsidR="00EE7EC5" w:rsidRPr="00804C6E" w:rsidRDefault="00EE7EC5" w:rsidP="00804C6E">
      <w:pPr>
        <w:numPr>
          <w:ilvl w:val="0"/>
          <w:numId w:val="17"/>
        </w:numPr>
        <w:tabs>
          <w:tab w:val="left" w:pos="2552"/>
        </w:tabs>
        <w:spacing w:after="120"/>
        <w:ind w:left="1701" w:right="1134" w:firstLine="0"/>
        <w:jc w:val="both"/>
        <w:rPr>
          <w:b/>
          <w:lang w:val="en-CH"/>
        </w:rPr>
      </w:pPr>
      <w:r w:rsidRPr="00804C6E">
        <w:rPr>
          <w:b/>
          <w:lang w:val="en-CH"/>
        </w:rPr>
        <w:t>Draft and adopt a law on total abolition of the death penalty (Equatorial Guinea);</w:t>
      </w:r>
    </w:p>
    <w:p w14:paraId="18587561" w14:textId="476393FE" w:rsidR="00EE7EC5" w:rsidRPr="00804C6E" w:rsidRDefault="00EE7EC5" w:rsidP="00804C6E">
      <w:pPr>
        <w:numPr>
          <w:ilvl w:val="0"/>
          <w:numId w:val="17"/>
        </w:numPr>
        <w:tabs>
          <w:tab w:val="left" w:pos="2552"/>
        </w:tabs>
        <w:spacing w:after="120"/>
        <w:ind w:left="1701" w:right="1134" w:firstLine="0"/>
        <w:jc w:val="both"/>
        <w:rPr>
          <w:b/>
          <w:lang w:val="en-CH"/>
        </w:rPr>
      </w:pPr>
      <w:r w:rsidRPr="00804C6E">
        <w:rPr>
          <w:b/>
          <w:lang w:val="en-CH"/>
        </w:rPr>
        <w:t>Formally abolish the death penalty by amending the Penal Code (Estonia);</w:t>
      </w:r>
    </w:p>
    <w:p w14:paraId="149BB759" w14:textId="52315A07" w:rsidR="00EE7EC5" w:rsidRPr="00804C6E" w:rsidRDefault="00EE7EC5" w:rsidP="00804C6E">
      <w:pPr>
        <w:numPr>
          <w:ilvl w:val="0"/>
          <w:numId w:val="17"/>
        </w:numPr>
        <w:tabs>
          <w:tab w:val="left" w:pos="2552"/>
        </w:tabs>
        <w:spacing w:after="120"/>
        <w:ind w:left="1701" w:right="1134" w:firstLine="0"/>
        <w:jc w:val="both"/>
        <w:rPr>
          <w:b/>
          <w:lang w:val="en-CH"/>
        </w:rPr>
      </w:pPr>
      <w:r w:rsidRPr="00804C6E">
        <w:rPr>
          <w:b/>
          <w:lang w:val="en-CH"/>
        </w:rPr>
        <w:t>Take the necessary measures towards the abolition of the death penalty for all crimes (Switzerland);</w:t>
      </w:r>
    </w:p>
    <w:p w14:paraId="34D59225" w14:textId="4A57A7D1" w:rsidR="00EE7EC5" w:rsidRPr="00804C6E" w:rsidRDefault="00EE7EC5" w:rsidP="00804C6E">
      <w:pPr>
        <w:numPr>
          <w:ilvl w:val="0"/>
          <w:numId w:val="17"/>
        </w:numPr>
        <w:tabs>
          <w:tab w:val="left" w:pos="2552"/>
        </w:tabs>
        <w:spacing w:after="120"/>
        <w:ind w:left="1701" w:right="1134" w:firstLine="0"/>
        <w:jc w:val="both"/>
        <w:rPr>
          <w:b/>
          <w:lang w:val="en-CH"/>
        </w:rPr>
      </w:pPr>
      <w:r w:rsidRPr="00804C6E">
        <w:rPr>
          <w:b/>
          <w:lang w:val="en-CH"/>
        </w:rPr>
        <w:t>Achieve the adoption of all bills aimed at abolishing the death penalty (Gabon);</w:t>
      </w:r>
    </w:p>
    <w:p w14:paraId="005473DB" w14:textId="37E2C14C" w:rsidR="00EE7EC5" w:rsidRPr="00804C6E" w:rsidRDefault="00EE7EC5" w:rsidP="00804C6E">
      <w:pPr>
        <w:numPr>
          <w:ilvl w:val="0"/>
          <w:numId w:val="17"/>
        </w:numPr>
        <w:tabs>
          <w:tab w:val="left" w:pos="2552"/>
        </w:tabs>
        <w:spacing w:after="120"/>
        <w:ind w:left="1701" w:right="1134" w:firstLine="0"/>
        <w:jc w:val="both"/>
        <w:rPr>
          <w:b/>
          <w:lang w:val="en-CH"/>
        </w:rPr>
      </w:pPr>
      <w:r w:rsidRPr="00804C6E">
        <w:rPr>
          <w:b/>
          <w:lang w:val="en-CH"/>
        </w:rPr>
        <w:t>Establish a legal framework to prevent and criminalise enforced disappearances and extrajudicial killings by security forces (Slovakia);</w:t>
      </w:r>
    </w:p>
    <w:p w14:paraId="42ED46F0" w14:textId="111E4F4A" w:rsidR="00EE7EC5" w:rsidRPr="00804C6E" w:rsidRDefault="00EE7EC5" w:rsidP="00804C6E">
      <w:pPr>
        <w:numPr>
          <w:ilvl w:val="0"/>
          <w:numId w:val="17"/>
        </w:numPr>
        <w:tabs>
          <w:tab w:val="left" w:pos="2552"/>
        </w:tabs>
        <w:spacing w:after="120"/>
        <w:ind w:left="1701" w:right="1134" w:firstLine="0"/>
        <w:jc w:val="both"/>
        <w:rPr>
          <w:b/>
          <w:lang w:val="en-CH"/>
        </w:rPr>
      </w:pPr>
      <w:r w:rsidRPr="00804C6E">
        <w:rPr>
          <w:b/>
          <w:lang w:val="en-CH"/>
        </w:rPr>
        <w:t>Amend the Penal Code to criminalize against enforced disappearances and extrajudicial killings by police (New Zealand);</w:t>
      </w:r>
    </w:p>
    <w:p w14:paraId="23C74FBD" w14:textId="3B41D675" w:rsidR="00EE7EC5" w:rsidRPr="00804C6E" w:rsidRDefault="00EE7EC5" w:rsidP="00804C6E">
      <w:pPr>
        <w:numPr>
          <w:ilvl w:val="0"/>
          <w:numId w:val="17"/>
        </w:numPr>
        <w:tabs>
          <w:tab w:val="left" w:pos="2552"/>
        </w:tabs>
        <w:spacing w:after="120"/>
        <w:ind w:left="1701" w:right="1134" w:firstLine="0"/>
        <w:jc w:val="both"/>
        <w:rPr>
          <w:b/>
          <w:lang w:val="en-CH"/>
        </w:rPr>
      </w:pPr>
      <w:r w:rsidRPr="00804C6E">
        <w:rPr>
          <w:b/>
          <w:lang w:val="en-CH"/>
        </w:rPr>
        <w:t>Establish an effective independent accountability mechanism to investigate and prosecute extrajudicial killings and enforced disappearances by security forces (Canada);</w:t>
      </w:r>
    </w:p>
    <w:p w14:paraId="304AD2C3" w14:textId="67CD29A2" w:rsidR="00EE7EC5" w:rsidRPr="00804C6E" w:rsidRDefault="00EE7EC5" w:rsidP="00804C6E">
      <w:pPr>
        <w:numPr>
          <w:ilvl w:val="0"/>
          <w:numId w:val="17"/>
        </w:numPr>
        <w:tabs>
          <w:tab w:val="left" w:pos="2552"/>
        </w:tabs>
        <w:spacing w:after="120"/>
        <w:ind w:left="1701" w:right="1134" w:firstLine="0"/>
        <w:jc w:val="both"/>
        <w:rPr>
          <w:b/>
          <w:lang w:val="en-CH"/>
        </w:rPr>
      </w:pPr>
      <w:r w:rsidRPr="00804C6E">
        <w:rPr>
          <w:b/>
          <w:lang w:val="en-CH"/>
        </w:rPr>
        <w:t>Protect the right to life, freedom and security of the person by preventing enforced disappearances, arbitrary detentions and torture. To this end, ratify the main international conventions in this area and ensure the effective implementation of the corresponding national legislation (France);</w:t>
      </w:r>
    </w:p>
    <w:p w14:paraId="41845928" w14:textId="44C3119B" w:rsidR="00EE7EC5" w:rsidRPr="00804C6E" w:rsidRDefault="00EE7EC5" w:rsidP="00804C6E">
      <w:pPr>
        <w:numPr>
          <w:ilvl w:val="0"/>
          <w:numId w:val="17"/>
        </w:numPr>
        <w:tabs>
          <w:tab w:val="left" w:pos="2552"/>
        </w:tabs>
        <w:spacing w:after="120"/>
        <w:ind w:left="1701" w:right="1134" w:firstLine="0"/>
        <w:jc w:val="both"/>
        <w:rPr>
          <w:b/>
          <w:lang w:val="en-CH"/>
        </w:rPr>
      </w:pPr>
      <w:r w:rsidRPr="00804C6E">
        <w:rPr>
          <w:b/>
          <w:lang w:val="en-CH"/>
        </w:rPr>
        <w:lastRenderedPageBreak/>
        <w:t>Review the prevention of torture act to ensure that this is fully harmonized with the Convention against Torture and Other Cruel, Inhuman or Degrading Treatment or Punishment (Gambia);</w:t>
      </w:r>
    </w:p>
    <w:p w14:paraId="0D5D36F7" w14:textId="0A87346A" w:rsidR="00EE7EC5" w:rsidRPr="00804C6E" w:rsidRDefault="00EE7EC5" w:rsidP="00804C6E">
      <w:pPr>
        <w:numPr>
          <w:ilvl w:val="0"/>
          <w:numId w:val="17"/>
        </w:numPr>
        <w:tabs>
          <w:tab w:val="left" w:pos="2552"/>
        </w:tabs>
        <w:spacing w:after="120"/>
        <w:ind w:left="1701" w:right="1134" w:firstLine="0"/>
        <w:jc w:val="both"/>
        <w:rPr>
          <w:b/>
          <w:lang w:val="en-CH"/>
        </w:rPr>
      </w:pPr>
      <w:r w:rsidRPr="00804C6E">
        <w:rPr>
          <w:b/>
          <w:lang w:val="en-CH"/>
        </w:rPr>
        <w:t>Fully Implement the National Coroner Service Act, 2017, to provide a framework for addressing enforced disappearances and holding perpetrators accountable (Netherlands (Kingdom of the));</w:t>
      </w:r>
    </w:p>
    <w:p w14:paraId="4C1256A1" w14:textId="13B7704D" w:rsidR="00EE7EC5" w:rsidRPr="00804C6E" w:rsidRDefault="00EE7EC5" w:rsidP="00804C6E">
      <w:pPr>
        <w:numPr>
          <w:ilvl w:val="0"/>
          <w:numId w:val="17"/>
        </w:numPr>
        <w:tabs>
          <w:tab w:val="left" w:pos="2552"/>
        </w:tabs>
        <w:spacing w:after="120"/>
        <w:ind w:left="1701" w:right="1134" w:firstLine="0"/>
        <w:jc w:val="both"/>
        <w:rPr>
          <w:b/>
          <w:lang w:val="en-CH"/>
        </w:rPr>
      </w:pPr>
      <w:r w:rsidRPr="00804C6E">
        <w:rPr>
          <w:b/>
          <w:lang w:val="en-CH"/>
        </w:rPr>
        <w:t>Continue to strengthen the implementation of the Prevention of Torture Act and further ensuring full alignment with international standards, including the absolute prohibition of torture (Indonesia);</w:t>
      </w:r>
    </w:p>
    <w:p w14:paraId="76924177" w14:textId="7F5BEEF2" w:rsidR="00EE7EC5" w:rsidRPr="00804C6E" w:rsidRDefault="00EE7EC5" w:rsidP="00804C6E">
      <w:pPr>
        <w:numPr>
          <w:ilvl w:val="0"/>
          <w:numId w:val="17"/>
        </w:numPr>
        <w:tabs>
          <w:tab w:val="left" w:pos="2552"/>
        </w:tabs>
        <w:spacing w:after="120"/>
        <w:ind w:left="1701" w:right="1134" w:firstLine="0"/>
        <w:jc w:val="both"/>
        <w:rPr>
          <w:b/>
          <w:lang w:val="en-CH"/>
        </w:rPr>
      </w:pPr>
      <w:r w:rsidRPr="00804C6E">
        <w:rPr>
          <w:b/>
          <w:lang w:val="en-CH"/>
        </w:rPr>
        <w:t>Implement fully the Prevention of Torture Act and the National Forensic Medical Service Act, and take steps to ensure that allegations of torture or ill-treatment by police officers are properly investigated (Mexico);</w:t>
      </w:r>
    </w:p>
    <w:p w14:paraId="63E67068" w14:textId="389D2921" w:rsidR="00EE7EC5" w:rsidRPr="00804C6E" w:rsidRDefault="00EE7EC5" w:rsidP="00804C6E">
      <w:pPr>
        <w:numPr>
          <w:ilvl w:val="0"/>
          <w:numId w:val="17"/>
        </w:numPr>
        <w:tabs>
          <w:tab w:val="left" w:pos="2552"/>
        </w:tabs>
        <w:spacing w:after="120"/>
        <w:ind w:left="1701" w:right="1134" w:firstLine="0"/>
        <w:jc w:val="both"/>
        <w:rPr>
          <w:b/>
          <w:lang w:val="en-CH"/>
        </w:rPr>
      </w:pPr>
      <w:r w:rsidRPr="00804C6E">
        <w:rPr>
          <w:b/>
          <w:lang w:val="en-CH"/>
        </w:rPr>
        <w:t>Investigate all allegations of restrictions on freedom of peaceful assembly, of enforced disappearances and ratify the Convention for the Protection of All Persons from Enforced Disappearance (Czechia);</w:t>
      </w:r>
    </w:p>
    <w:p w14:paraId="1A73417E" w14:textId="27E815BF" w:rsidR="00EE7EC5" w:rsidRPr="00804C6E" w:rsidRDefault="00EE7EC5" w:rsidP="00804C6E">
      <w:pPr>
        <w:numPr>
          <w:ilvl w:val="0"/>
          <w:numId w:val="17"/>
        </w:numPr>
        <w:tabs>
          <w:tab w:val="left" w:pos="2552"/>
        </w:tabs>
        <w:spacing w:after="120"/>
        <w:ind w:left="1701" w:right="1134" w:firstLine="0"/>
        <w:jc w:val="both"/>
        <w:rPr>
          <w:b/>
          <w:lang w:val="en-CH"/>
        </w:rPr>
      </w:pPr>
      <w:r w:rsidRPr="00804C6E">
        <w:rPr>
          <w:b/>
          <w:lang w:val="en-CH"/>
        </w:rPr>
        <w:t>Establish necessary instruments to ensure responsibility and accountability for serious human rights violations, especially for enforced disappearances and extrajudicial killings (Poland);</w:t>
      </w:r>
    </w:p>
    <w:p w14:paraId="52A42DFA" w14:textId="785A68B0" w:rsidR="00EE7EC5" w:rsidRPr="00804C6E" w:rsidRDefault="00EE7EC5" w:rsidP="00804C6E">
      <w:pPr>
        <w:numPr>
          <w:ilvl w:val="0"/>
          <w:numId w:val="17"/>
        </w:numPr>
        <w:tabs>
          <w:tab w:val="left" w:pos="2552"/>
        </w:tabs>
        <w:spacing w:after="120"/>
        <w:ind w:left="1701" w:right="1134" w:firstLine="0"/>
        <w:jc w:val="both"/>
        <w:rPr>
          <w:b/>
          <w:lang w:val="en-CH"/>
        </w:rPr>
      </w:pPr>
      <w:r w:rsidRPr="00804C6E">
        <w:rPr>
          <w:b/>
          <w:lang w:val="en-CH"/>
        </w:rPr>
        <w:t>Establish an independent mechanism to investigate violence against peaceful protestors, disappearances and abductions with a view to holding those responsible to account (Sweden);</w:t>
      </w:r>
    </w:p>
    <w:p w14:paraId="7F84BA4A" w14:textId="3F6F1449" w:rsidR="00EE7EC5" w:rsidRPr="00804C6E" w:rsidRDefault="00EE7EC5" w:rsidP="00804C6E">
      <w:pPr>
        <w:numPr>
          <w:ilvl w:val="0"/>
          <w:numId w:val="17"/>
        </w:numPr>
        <w:tabs>
          <w:tab w:val="left" w:pos="2552"/>
        </w:tabs>
        <w:spacing w:after="120"/>
        <w:ind w:left="1701" w:right="1134" w:firstLine="0"/>
        <w:jc w:val="both"/>
        <w:rPr>
          <w:b/>
          <w:lang w:val="en-CH"/>
        </w:rPr>
      </w:pPr>
      <w:r w:rsidRPr="00804C6E">
        <w:rPr>
          <w:b/>
          <w:lang w:val="en-CH"/>
        </w:rPr>
        <w:t>Modify punitive laws and remove barriers that obstruct access to justice and access to the rights of people with HIV and vulnerable populations (Colombia);</w:t>
      </w:r>
    </w:p>
    <w:p w14:paraId="21EBAD5C" w14:textId="236A012C" w:rsidR="00EE7EC5" w:rsidRPr="00804C6E" w:rsidRDefault="00EE7EC5" w:rsidP="00804C6E">
      <w:pPr>
        <w:numPr>
          <w:ilvl w:val="0"/>
          <w:numId w:val="17"/>
        </w:numPr>
        <w:tabs>
          <w:tab w:val="left" w:pos="2552"/>
        </w:tabs>
        <w:spacing w:after="120"/>
        <w:ind w:left="1701" w:right="1134" w:firstLine="0"/>
        <w:jc w:val="both"/>
        <w:rPr>
          <w:b/>
          <w:lang w:val="en-CH"/>
        </w:rPr>
      </w:pPr>
      <w:r w:rsidRPr="00804C6E">
        <w:rPr>
          <w:b/>
          <w:lang w:val="en-CH"/>
        </w:rPr>
        <w:t>Implement the two-thirds gender principle in all elective or appointive bodies, with particular focus on the 2027 elections (United Kingdom of Great Britain and Northern Ireland);</w:t>
      </w:r>
    </w:p>
    <w:p w14:paraId="69665B4A" w14:textId="34BBC7DB" w:rsidR="00EE7EC5" w:rsidRPr="00804C6E" w:rsidRDefault="00EE7EC5" w:rsidP="00804C6E">
      <w:pPr>
        <w:numPr>
          <w:ilvl w:val="0"/>
          <w:numId w:val="17"/>
        </w:numPr>
        <w:tabs>
          <w:tab w:val="left" w:pos="2552"/>
        </w:tabs>
        <w:spacing w:after="120"/>
        <w:ind w:left="1701" w:right="1134" w:firstLine="0"/>
        <w:jc w:val="both"/>
        <w:rPr>
          <w:b/>
          <w:lang w:val="en-CH"/>
        </w:rPr>
      </w:pPr>
      <w:r w:rsidRPr="00804C6E">
        <w:rPr>
          <w:b/>
          <w:lang w:val="en-CH"/>
        </w:rPr>
        <w:t>Accelerate the implementation of the constitutional principle of equal representation between women and men in all areas of political leadership and public administration (Dominican Republic);</w:t>
      </w:r>
    </w:p>
    <w:p w14:paraId="16C920EB" w14:textId="43D43FB6" w:rsidR="00EE7EC5" w:rsidRPr="00804C6E" w:rsidRDefault="00EE7EC5" w:rsidP="00804C6E">
      <w:pPr>
        <w:numPr>
          <w:ilvl w:val="0"/>
          <w:numId w:val="17"/>
        </w:numPr>
        <w:tabs>
          <w:tab w:val="left" w:pos="2552"/>
        </w:tabs>
        <w:spacing w:after="120"/>
        <w:ind w:left="1701" w:right="1134" w:firstLine="0"/>
        <w:jc w:val="both"/>
        <w:rPr>
          <w:b/>
          <w:lang w:val="en-CH"/>
        </w:rPr>
      </w:pPr>
      <w:r w:rsidRPr="00804C6E">
        <w:rPr>
          <w:b/>
          <w:lang w:val="en-CH"/>
        </w:rPr>
        <w:t>Increase investment in sexual and reproductive health services and response mechanisms, prioritizing marginalized and at-risk populations, including adolescents and young people, persons with disability and others (Mozambique);</w:t>
      </w:r>
    </w:p>
    <w:p w14:paraId="3D009497" w14:textId="6150D0A4" w:rsidR="00EE7EC5" w:rsidRPr="00804C6E" w:rsidRDefault="00EE7EC5" w:rsidP="00804C6E">
      <w:pPr>
        <w:numPr>
          <w:ilvl w:val="0"/>
          <w:numId w:val="17"/>
        </w:numPr>
        <w:tabs>
          <w:tab w:val="left" w:pos="2552"/>
        </w:tabs>
        <w:spacing w:after="120"/>
        <w:ind w:left="1701" w:right="1134" w:firstLine="0"/>
        <w:jc w:val="both"/>
        <w:rPr>
          <w:b/>
          <w:lang w:val="en-CH"/>
        </w:rPr>
      </w:pPr>
      <w:r w:rsidRPr="00804C6E">
        <w:rPr>
          <w:b/>
          <w:lang w:val="en-CH"/>
        </w:rPr>
        <w:t>Amend the Penal Code to decriminalize and legalize abortion in all circumstances (Iceland);</w:t>
      </w:r>
    </w:p>
    <w:p w14:paraId="5A5127B1" w14:textId="4B4ADC7C" w:rsidR="00EE7EC5" w:rsidRPr="00804C6E" w:rsidRDefault="00EE7EC5" w:rsidP="00804C6E">
      <w:pPr>
        <w:numPr>
          <w:ilvl w:val="0"/>
          <w:numId w:val="17"/>
        </w:numPr>
        <w:tabs>
          <w:tab w:val="left" w:pos="2552"/>
        </w:tabs>
        <w:spacing w:after="120"/>
        <w:ind w:left="1701" w:right="1134" w:firstLine="0"/>
        <w:jc w:val="both"/>
        <w:rPr>
          <w:b/>
          <w:lang w:val="en-CH"/>
        </w:rPr>
      </w:pPr>
      <w:r w:rsidRPr="00804C6E">
        <w:rPr>
          <w:b/>
          <w:lang w:val="en-CH"/>
        </w:rPr>
        <w:t>Integrate comprehensive sexuality education in and out of school settings (Iceland);</w:t>
      </w:r>
    </w:p>
    <w:p w14:paraId="766C8C09" w14:textId="294563ED" w:rsidR="00EE7EC5" w:rsidRPr="00804C6E" w:rsidRDefault="00EE7EC5" w:rsidP="00804C6E">
      <w:pPr>
        <w:numPr>
          <w:ilvl w:val="0"/>
          <w:numId w:val="17"/>
        </w:numPr>
        <w:tabs>
          <w:tab w:val="left" w:pos="2552"/>
        </w:tabs>
        <w:spacing w:after="120"/>
        <w:ind w:left="1701" w:right="1134" w:firstLine="0"/>
        <w:jc w:val="both"/>
        <w:rPr>
          <w:b/>
          <w:lang w:val="en-CH"/>
        </w:rPr>
      </w:pPr>
      <w:r w:rsidRPr="00804C6E">
        <w:rPr>
          <w:b/>
          <w:lang w:val="en-CH"/>
        </w:rPr>
        <w:t>Strengthen institutional and legal frameworks to address domestic violence, including the criminalization of marital rape (Botswana);</w:t>
      </w:r>
    </w:p>
    <w:p w14:paraId="3D453433" w14:textId="279E12CF" w:rsidR="00EE7EC5" w:rsidRPr="00804C6E" w:rsidRDefault="00EE7EC5" w:rsidP="00804C6E">
      <w:pPr>
        <w:numPr>
          <w:ilvl w:val="0"/>
          <w:numId w:val="17"/>
        </w:numPr>
        <w:tabs>
          <w:tab w:val="left" w:pos="2552"/>
        </w:tabs>
        <w:spacing w:after="120"/>
        <w:ind w:left="1701" w:right="1134" w:firstLine="0"/>
        <w:jc w:val="both"/>
        <w:rPr>
          <w:b/>
          <w:lang w:val="en-CH"/>
        </w:rPr>
      </w:pPr>
      <w:r w:rsidRPr="00804C6E">
        <w:rPr>
          <w:b/>
          <w:lang w:val="en-CH"/>
        </w:rPr>
        <w:t>Criminalize marital rape (Iceland);</w:t>
      </w:r>
    </w:p>
    <w:p w14:paraId="22F056FB" w14:textId="3916FAF6" w:rsidR="00EE7EC5" w:rsidRPr="00804C6E" w:rsidRDefault="00EE7EC5" w:rsidP="00804C6E">
      <w:pPr>
        <w:numPr>
          <w:ilvl w:val="0"/>
          <w:numId w:val="17"/>
        </w:numPr>
        <w:tabs>
          <w:tab w:val="left" w:pos="2552"/>
        </w:tabs>
        <w:spacing w:after="120"/>
        <w:ind w:left="1701" w:right="1134" w:firstLine="0"/>
        <w:jc w:val="both"/>
        <w:rPr>
          <w:b/>
          <w:lang w:val="en-CH"/>
        </w:rPr>
      </w:pPr>
      <w:r w:rsidRPr="00804C6E">
        <w:rPr>
          <w:b/>
          <w:lang w:val="en-CH"/>
        </w:rPr>
        <w:t>Strengthen the institutional and legal framework to address domestic violence including marital rape (Slovenia);</w:t>
      </w:r>
    </w:p>
    <w:p w14:paraId="7945957A" w14:textId="41A683D0" w:rsidR="00EE7EC5" w:rsidRPr="00804C6E" w:rsidRDefault="00EE7EC5" w:rsidP="00804C6E">
      <w:pPr>
        <w:numPr>
          <w:ilvl w:val="0"/>
          <w:numId w:val="17"/>
        </w:numPr>
        <w:tabs>
          <w:tab w:val="left" w:pos="2552"/>
        </w:tabs>
        <w:spacing w:after="120"/>
        <w:ind w:left="1701" w:right="1134" w:firstLine="0"/>
        <w:jc w:val="both"/>
        <w:rPr>
          <w:b/>
          <w:lang w:val="en-CH"/>
        </w:rPr>
      </w:pPr>
      <w:r w:rsidRPr="00804C6E">
        <w:rPr>
          <w:b/>
          <w:lang w:val="en-CH"/>
        </w:rPr>
        <w:t>Ensure the effective implementation of the Protection against Domestic Violence Act (2015), criminalize marital rape, and take the necessary measures to eradicate female genital mutilation and child marriage (Spain);</w:t>
      </w:r>
    </w:p>
    <w:p w14:paraId="7D844F4B" w14:textId="2C1B913D" w:rsidR="00EE7EC5" w:rsidRPr="00804C6E" w:rsidRDefault="00EE7EC5" w:rsidP="00804C6E">
      <w:pPr>
        <w:numPr>
          <w:ilvl w:val="0"/>
          <w:numId w:val="17"/>
        </w:numPr>
        <w:tabs>
          <w:tab w:val="left" w:pos="2552"/>
        </w:tabs>
        <w:spacing w:after="120"/>
        <w:ind w:left="1701" w:right="1134" w:firstLine="0"/>
        <w:jc w:val="both"/>
        <w:rPr>
          <w:b/>
          <w:lang w:val="en-CH"/>
        </w:rPr>
      </w:pPr>
      <w:r w:rsidRPr="00804C6E">
        <w:rPr>
          <w:b/>
          <w:lang w:val="en-CH"/>
        </w:rPr>
        <w:t>Redouble efforts to eradicate female genital mutilation and decriminalize same-sex relations (Colombia);</w:t>
      </w:r>
    </w:p>
    <w:p w14:paraId="57E2F8B0" w14:textId="5ED7C309" w:rsidR="00EE7EC5" w:rsidRPr="00804C6E" w:rsidRDefault="00EE7EC5" w:rsidP="00804C6E">
      <w:pPr>
        <w:numPr>
          <w:ilvl w:val="0"/>
          <w:numId w:val="17"/>
        </w:numPr>
        <w:tabs>
          <w:tab w:val="left" w:pos="2552"/>
        </w:tabs>
        <w:spacing w:after="120"/>
        <w:ind w:left="1701" w:right="1134" w:firstLine="0"/>
        <w:jc w:val="both"/>
        <w:rPr>
          <w:b/>
          <w:lang w:val="en-CH"/>
        </w:rPr>
      </w:pPr>
      <w:r w:rsidRPr="00804C6E">
        <w:rPr>
          <w:b/>
          <w:lang w:val="en-CH"/>
        </w:rPr>
        <w:t>Decriminalize and legalize same-sex relations between consenting adults (Iceland);</w:t>
      </w:r>
    </w:p>
    <w:p w14:paraId="396B6F4D" w14:textId="16621367" w:rsidR="00EE7EC5" w:rsidRPr="00804C6E" w:rsidRDefault="00EE7EC5" w:rsidP="00804C6E">
      <w:pPr>
        <w:numPr>
          <w:ilvl w:val="0"/>
          <w:numId w:val="17"/>
        </w:numPr>
        <w:tabs>
          <w:tab w:val="left" w:pos="2552"/>
        </w:tabs>
        <w:spacing w:after="120"/>
        <w:ind w:left="1701" w:right="1134" w:firstLine="0"/>
        <w:jc w:val="both"/>
        <w:rPr>
          <w:b/>
          <w:lang w:val="en-CH"/>
        </w:rPr>
      </w:pPr>
      <w:r w:rsidRPr="00804C6E">
        <w:rPr>
          <w:b/>
          <w:lang w:val="en-CH"/>
        </w:rPr>
        <w:lastRenderedPageBreak/>
        <w:t>Decriminalize same-sex sexual relations between consenting adults and provide access to justice for victims of acts of discrimination and violence based on sexual orientation or gender identity (Spain);</w:t>
      </w:r>
    </w:p>
    <w:p w14:paraId="69999E02" w14:textId="4B8F15CF" w:rsidR="00EE7EC5" w:rsidRPr="00804C6E" w:rsidRDefault="00EE7EC5" w:rsidP="00804C6E">
      <w:pPr>
        <w:numPr>
          <w:ilvl w:val="0"/>
          <w:numId w:val="17"/>
        </w:numPr>
        <w:tabs>
          <w:tab w:val="left" w:pos="2552"/>
        </w:tabs>
        <w:spacing w:after="120"/>
        <w:ind w:left="1701" w:right="1134" w:firstLine="0"/>
        <w:jc w:val="both"/>
        <w:rPr>
          <w:b/>
          <w:lang w:val="en-CH"/>
        </w:rPr>
      </w:pPr>
      <w:r w:rsidRPr="00804C6E">
        <w:rPr>
          <w:b/>
          <w:lang w:val="en-CH"/>
        </w:rPr>
        <w:t>Adopt measures to decriminalize consensual same-sex relations between adults (Chile);</w:t>
      </w:r>
    </w:p>
    <w:p w14:paraId="454FA60B" w14:textId="4B44734D" w:rsidR="00EE7EC5" w:rsidRPr="00804C6E" w:rsidRDefault="00EE7EC5" w:rsidP="00804C6E">
      <w:pPr>
        <w:numPr>
          <w:ilvl w:val="0"/>
          <w:numId w:val="17"/>
        </w:numPr>
        <w:tabs>
          <w:tab w:val="left" w:pos="2552"/>
        </w:tabs>
        <w:spacing w:after="120"/>
        <w:ind w:left="1701" w:right="1134" w:firstLine="0"/>
        <w:jc w:val="both"/>
        <w:rPr>
          <w:b/>
          <w:lang w:val="en-CH"/>
        </w:rPr>
      </w:pPr>
      <w:r w:rsidRPr="00804C6E">
        <w:rPr>
          <w:b/>
          <w:lang w:val="en-CH"/>
        </w:rPr>
        <w:t>Repeal the provisions that criminalise consenting sexual relations between same-sex adults, in particular articles 162 and 165 of the Penal Code (Mexico);</w:t>
      </w:r>
    </w:p>
    <w:p w14:paraId="1BA1BC61" w14:textId="7FD8254F" w:rsidR="00EE7EC5" w:rsidRPr="00804C6E" w:rsidRDefault="00EE7EC5" w:rsidP="00804C6E">
      <w:pPr>
        <w:numPr>
          <w:ilvl w:val="0"/>
          <w:numId w:val="17"/>
        </w:numPr>
        <w:tabs>
          <w:tab w:val="left" w:pos="2552"/>
        </w:tabs>
        <w:spacing w:after="120"/>
        <w:ind w:left="1701" w:right="1134" w:firstLine="0"/>
        <w:jc w:val="both"/>
        <w:rPr>
          <w:b/>
          <w:lang w:val="en-CH"/>
        </w:rPr>
      </w:pPr>
      <w:r w:rsidRPr="00804C6E">
        <w:rPr>
          <w:b/>
          <w:lang w:val="en-CH"/>
        </w:rPr>
        <w:t>Decriminalize same-sex relations and adopt measures to protect the rights of LGBTQIA+ persons, including from violence and discrimination (Brazil);</w:t>
      </w:r>
    </w:p>
    <w:p w14:paraId="26C49A8C" w14:textId="221C4954" w:rsidR="00EE7EC5" w:rsidRPr="00804C6E" w:rsidRDefault="00EE7EC5" w:rsidP="00804C6E">
      <w:pPr>
        <w:numPr>
          <w:ilvl w:val="0"/>
          <w:numId w:val="17"/>
        </w:numPr>
        <w:tabs>
          <w:tab w:val="left" w:pos="2552"/>
        </w:tabs>
        <w:spacing w:after="120"/>
        <w:ind w:left="1701" w:right="1134" w:firstLine="0"/>
        <w:jc w:val="both"/>
        <w:rPr>
          <w:b/>
          <w:lang w:val="en-CH"/>
        </w:rPr>
      </w:pPr>
      <w:r w:rsidRPr="00804C6E">
        <w:rPr>
          <w:b/>
          <w:lang w:val="en-CH"/>
        </w:rPr>
        <w:t xml:space="preserve">Combat stigmatisation, harassment, discrimination, and violence against individuals because of their sexual orientation, including by decriminalising consensual same-sex relations (Australia); </w:t>
      </w:r>
    </w:p>
    <w:p w14:paraId="5F69C75F" w14:textId="56B727E8" w:rsidR="00EE7EC5" w:rsidRPr="00804C6E" w:rsidRDefault="00EE7EC5" w:rsidP="00804C6E">
      <w:pPr>
        <w:numPr>
          <w:ilvl w:val="0"/>
          <w:numId w:val="17"/>
        </w:numPr>
        <w:tabs>
          <w:tab w:val="left" w:pos="2552"/>
        </w:tabs>
        <w:spacing w:after="120"/>
        <w:ind w:left="1701" w:right="1134" w:firstLine="0"/>
        <w:jc w:val="both"/>
        <w:rPr>
          <w:b/>
          <w:lang w:val="en-CH"/>
        </w:rPr>
      </w:pPr>
      <w:r w:rsidRPr="00804C6E">
        <w:rPr>
          <w:b/>
          <w:lang w:val="en-CH"/>
        </w:rPr>
        <w:t>Intensify efforts to eradicate all forms of discrimination, and violence based on sexual orientation and gender identity, including femicide (Cyprus);</w:t>
      </w:r>
    </w:p>
    <w:p w14:paraId="78127188" w14:textId="4B82E2BF" w:rsidR="00EE7EC5" w:rsidRPr="00804C6E" w:rsidRDefault="00EE7EC5" w:rsidP="00804C6E">
      <w:pPr>
        <w:numPr>
          <w:ilvl w:val="0"/>
          <w:numId w:val="17"/>
        </w:numPr>
        <w:tabs>
          <w:tab w:val="left" w:pos="2552"/>
        </w:tabs>
        <w:spacing w:after="120"/>
        <w:ind w:left="1701" w:right="1134" w:firstLine="0"/>
        <w:jc w:val="both"/>
        <w:rPr>
          <w:b/>
          <w:lang w:val="en-CH"/>
        </w:rPr>
      </w:pPr>
      <w:r w:rsidRPr="00804C6E">
        <w:rPr>
          <w:b/>
          <w:lang w:val="en-CH"/>
        </w:rPr>
        <w:t>Intensify efforts to put an end to all forms of discrimination, harassment and violence based on sexual orientation and gender identity (Luxembourg);</w:t>
      </w:r>
    </w:p>
    <w:p w14:paraId="769A6F6E" w14:textId="2932CFD2" w:rsidR="00EE7EC5" w:rsidRPr="00804C6E" w:rsidRDefault="00EE7EC5" w:rsidP="00804C6E">
      <w:pPr>
        <w:numPr>
          <w:ilvl w:val="0"/>
          <w:numId w:val="17"/>
        </w:numPr>
        <w:tabs>
          <w:tab w:val="left" w:pos="2552"/>
        </w:tabs>
        <w:spacing w:after="120"/>
        <w:ind w:left="1701" w:right="1134" w:firstLine="0"/>
        <w:jc w:val="both"/>
        <w:rPr>
          <w:b/>
          <w:lang w:val="en-CH"/>
        </w:rPr>
      </w:pPr>
      <w:r w:rsidRPr="00804C6E">
        <w:rPr>
          <w:b/>
          <w:lang w:val="en-CH"/>
        </w:rPr>
        <w:t>Afford protection to all individuals, irrespective of their sexual orientation or gender identity, by adopting a comprehensive anti-discrimination law and operationalizing the 2022 Children’s Act provisions for legal recognition of intersex persons (Germany);</w:t>
      </w:r>
    </w:p>
    <w:p w14:paraId="1DB1C713" w14:textId="5B489212" w:rsidR="00EE7EC5" w:rsidRPr="00804C6E" w:rsidRDefault="00EE7EC5" w:rsidP="00804C6E">
      <w:pPr>
        <w:numPr>
          <w:ilvl w:val="0"/>
          <w:numId w:val="17"/>
        </w:numPr>
        <w:tabs>
          <w:tab w:val="left" w:pos="2552"/>
        </w:tabs>
        <w:spacing w:after="120"/>
        <w:ind w:left="1701" w:right="1134" w:firstLine="0"/>
        <w:jc w:val="both"/>
        <w:rPr>
          <w:b/>
          <w:lang w:val="en-CH"/>
        </w:rPr>
      </w:pPr>
      <w:r w:rsidRPr="00804C6E">
        <w:rPr>
          <w:b/>
          <w:lang w:val="en-CH"/>
        </w:rPr>
        <w:t>Ensure the rights of LGBT+ persons and prevent discrimination based on sexual orientation and gender identity (Norway);</w:t>
      </w:r>
    </w:p>
    <w:p w14:paraId="482EDDF9" w14:textId="7121E14C" w:rsidR="00EE7EC5" w:rsidRPr="00804C6E" w:rsidRDefault="00EE7EC5" w:rsidP="00804C6E">
      <w:pPr>
        <w:numPr>
          <w:ilvl w:val="0"/>
          <w:numId w:val="17"/>
        </w:numPr>
        <w:tabs>
          <w:tab w:val="left" w:pos="2552"/>
        </w:tabs>
        <w:spacing w:after="120"/>
        <w:ind w:left="1701" w:right="1134" w:firstLine="0"/>
        <w:jc w:val="both"/>
        <w:rPr>
          <w:b/>
          <w:lang w:val="en-CH"/>
        </w:rPr>
      </w:pPr>
      <w:r w:rsidRPr="00804C6E">
        <w:rPr>
          <w:b/>
          <w:lang w:val="en-CH"/>
        </w:rPr>
        <w:t>Remove healthcare barriers for marginalized groups, including SOGIESC minorities, by adopting inclusive sexual and reproductive health policies (Malta);</w:t>
      </w:r>
    </w:p>
    <w:p w14:paraId="49066A87" w14:textId="4645AAC2" w:rsidR="00EE7EC5" w:rsidRPr="00804C6E" w:rsidRDefault="00EE7EC5" w:rsidP="00804C6E">
      <w:pPr>
        <w:numPr>
          <w:ilvl w:val="0"/>
          <w:numId w:val="17"/>
        </w:numPr>
        <w:tabs>
          <w:tab w:val="left" w:pos="2552"/>
        </w:tabs>
        <w:spacing w:after="120"/>
        <w:ind w:left="1701" w:right="1134" w:firstLine="0"/>
        <w:jc w:val="both"/>
        <w:rPr>
          <w:b/>
          <w:lang w:val="en-CH"/>
        </w:rPr>
      </w:pPr>
      <w:r w:rsidRPr="00804C6E">
        <w:rPr>
          <w:b/>
          <w:lang w:val="en-CH"/>
        </w:rPr>
        <w:t>Consider amending the Refugees Act, including section 19 (2), to ensure its full compatibility with article 3 of the 1951 Convention Relating to the Status of Refugees (Cyprus);</w:t>
      </w:r>
    </w:p>
    <w:p w14:paraId="1631AB6A" w14:textId="25873478" w:rsidR="00EE7EC5" w:rsidRPr="00804C6E" w:rsidRDefault="00EE7EC5" w:rsidP="00804C6E">
      <w:pPr>
        <w:numPr>
          <w:ilvl w:val="0"/>
          <w:numId w:val="17"/>
        </w:numPr>
        <w:tabs>
          <w:tab w:val="left" w:pos="2552"/>
        </w:tabs>
        <w:spacing w:after="120"/>
        <w:ind w:left="1701" w:right="1134" w:firstLine="0"/>
        <w:jc w:val="both"/>
        <w:rPr>
          <w:b/>
          <w:lang w:val="en-CH"/>
        </w:rPr>
      </w:pPr>
      <w:r w:rsidRPr="00804C6E">
        <w:rPr>
          <w:b/>
          <w:lang w:val="en-CH"/>
        </w:rPr>
        <w:t>Ratify the Kampala Convention on Internally Displaced Persons (Mozambique);</w:t>
      </w:r>
    </w:p>
    <w:p w14:paraId="0A89CA57" w14:textId="4EF49A69" w:rsidR="00EE7EC5" w:rsidRPr="00804C6E" w:rsidRDefault="00EE7EC5" w:rsidP="00804C6E">
      <w:pPr>
        <w:numPr>
          <w:ilvl w:val="0"/>
          <w:numId w:val="17"/>
        </w:numPr>
        <w:tabs>
          <w:tab w:val="left" w:pos="2552"/>
        </w:tabs>
        <w:spacing w:after="120"/>
        <w:ind w:left="1701" w:right="1134" w:firstLine="0"/>
        <w:jc w:val="both"/>
        <w:rPr>
          <w:b/>
          <w:lang w:val="en-CH"/>
        </w:rPr>
      </w:pPr>
      <w:r w:rsidRPr="00804C6E">
        <w:rPr>
          <w:b/>
          <w:lang w:val="en-CH"/>
        </w:rPr>
        <w:t>Ratify the 1954 Convention on the Protection of Stateless Persons and the 1961 Convention on the Reduction of Statelessness and establish an effective mechanism for determining statelessness (Costa Rica);</w:t>
      </w:r>
    </w:p>
    <w:p w14:paraId="6324345C" w14:textId="2FD2D94B" w:rsidR="00EE7EC5" w:rsidRPr="00804C6E" w:rsidRDefault="00EE7EC5" w:rsidP="00804C6E">
      <w:pPr>
        <w:numPr>
          <w:ilvl w:val="0"/>
          <w:numId w:val="17"/>
        </w:numPr>
        <w:tabs>
          <w:tab w:val="left" w:pos="2552"/>
        </w:tabs>
        <w:spacing w:after="120"/>
        <w:ind w:left="1701" w:right="1134" w:firstLine="0"/>
        <w:jc w:val="both"/>
        <w:rPr>
          <w:b/>
          <w:lang w:val="en-CH"/>
        </w:rPr>
      </w:pPr>
      <w:r w:rsidRPr="00804C6E">
        <w:rPr>
          <w:b/>
          <w:lang w:val="en-CH"/>
        </w:rPr>
        <w:t>Ensure that all individuals have timely access to identity cards (Estonia);</w:t>
      </w:r>
    </w:p>
    <w:p w14:paraId="7EF99592" w14:textId="21FF108F" w:rsidR="00EE7EC5" w:rsidRPr="00804C6E" w:rsidRDefault="00EE7EC5" w:rsidP="00804C6E">
      <w:pPr>
        <w:numPr>
          <w:ilvl w:val="0"/>
          <w:numId w:val="17"/>
        </w:numPr>
        <w:tabs>
          <w:tab w:val="left" w:pos="2552"/>
        </w:tabs>
        <w:spacing w:after="120"/>
        <w:ind w:left="1701" w:right="1134" w:firstLine="0"/>
        <w:jc w:val="both"/>
        <w:rPr>
          <w:b/>
          <w:lang w:val="en-CH"/>
        </w:rPr>
      </w:pPr>
      <w:r w:rsidRPr="00804C6E">
        <w:rPr>
          <w:b/>
          <w:lang w:val="en-CH"/>
        </w:rPr>
        <w:t>Reform the birth registration and nationality system to eliminate discriminatory barriers to transmitting citizenship to children and strengthen the effective implementation of the existing legal framework to prevent and eradicate child marriage (Costa Rica);</w:t>
      </w:r>
    </w:p>
    <w:p w14:paraId="412238AC" w14:textId="4E4CDADF" w:rsidR="00EE7EC5" w:rsidRPr="00A14454" w:rsidRDefault="00A97273" w:rsidP="00804C6E">
      <w:pPr>
        <w:tabs>
          <w:tab w:val="left" w:pos="2552"/>
        </w:tabs>
        <w:spacing w:after="120"/>
        <w:ind w:left="1701" w:right="1134"/>
        <w:jc w:val="both"/>
        <w:rPr>
          <w:bCs/>
        </w:rPr>
      </w:pPr>
      <w:r w:rsidRPr="00804C6E">
        <w:rPr>
          <w:bCs/>
          <w:lang w:val="en-CH"/>
        </w:rPr>
        <w:t>8.106</w:t>
      </w:r>
      <w:r>
        <w:rPr>
          <w:b/>
          <w:lang w:val="en-CH"/>
        </w:rPr>
        <w:tab/>
      </w:r>
      <w:r w:rsidR="00EE7EC5" w:rsidRPr="00804C6E">
        <w:rPr>
          <w:b/>
          <w:lang w:val="en-CH"/>
        </w:rPr>
        <w:t>Ensure every child’s right to free birth registration and certification for all children, regardless of their parents’ identity or status (Croatia)</w:t>
      </w:r>
      <w:r w:rsidR="00170505" w:rsidRPr="00804C6E">
        <w:rPr>
          <w:b/>
          <w:lang w:val="en-CH"/>
        </w:rPr>
        <w:t>.</w:t>
      </w:r>
    </w:p>
    <w:bookmarkEnd w:id="16"/>
    <w:p w14:paraId="5502E2A8" w14:textId="531C42B6" w:rsidR="00EE7EC5" w:rsidRPr="00804C6E" w:rsidRDefault="00A97273" w:rsidP="00804C6E">
      <w:pPr>
        <w:pStyle w:val="SingleTxtG"/>
        <w:rPr>
          <w:b/>
          <w:bCs/>
        </w:rPr>
      </w:pPr>
      <w:r>
        <w:t>9</w:t>
      </w:r>
      <w:r w:rsidR="00EE7EC5" w:rsidRPr="00EE7EC5">
        <w:t>.</w:t>
      </w:r>
      <w:r w:rsidR="00EE7EC5" w:rsidRPr="00EE7EC5">
        <w:tab/>
      </w:r>
      <w:r w:rsidR="00EE7EC5" w:rsidRPr="00804C6E">
        <w:rPr>
          <w:b/>
          <w:bCs/>
        </w:rPr>
        <w:t>All conclusions and/or recommendations contained in the present report reflect the position of the submitting State(s) and/or the State under review. They should not be construed as endorsed by the Working Group as a whole.</w:t>
      </w:r>
    </w:p>
    <w:p w14:paraId="6ABE3A1E" w14:textId="77777777" w:rsidR="00EE7EC5" w:rsidRPr="00EE7EC5" w:rsidRDefault="00EE7EC5" w:rsidP="00804C6E">
      <w:pPr>
        <w:pStyle w:val="HChG"/>
      </w:pPr>
      <w:r w:rsidRPr="00EE7EC5">
        <w:br w:type="page"/>
      </w:r>
      <w:bookmarkStart w:id="17" w:name="Section_HDR_Annex"/>
      <w:r w:rsidRPr="00EE7EC5">
        <w:lastRenderedPageBreak/>
        <w:t>Annex</w:t>
      </w:r>
      <w:bookmarkEnd w:id="17"/>
    </w:p>
    <w:p w14:paraId="1EC8911A" w14:textId="77777777" w:rsidR="00EE7EC5" w:rsidRPr="00EE7EC5" w:rsidRDefault="00EE7EC5" w:rsidP="00804C6E">
      <w:pPr>
        <w:pStyle w:val="H1G"/>
      </w:pPr>
      <w:r w:rsidRPr="00EE7EC5">
        <w:tab/>
      </w:r>
      <w:r w:rsidRPr="00EE7EC5">
        <w:tab/>
      </w:r>
      <w:bookmarkStart w:id="18" w:name="Sub_Section_HDR_Composition_delegation"/>
      <w:r w:rsidRPr="00EE7EC5">
        <w:t>Composition of the delegation</w:t>
      </w:r>
      <w:bookmarkEnd w:id="18"/>
    </w:p>
    <w:p w14:paraId="0F73641F" w14:textId="7E381FCC" w:rsidR="00EE7EC5" w:rsidRPr="00EE7EC5" w:rsidRDefault="00EE7EC5" w:rsidP="00804C6E">
      <w:pPr>
        <w:pStyle w:val="SingleTxtG"/>
      </w:pPr>
      <w:r w:rsidRPr="00EE7EC5">
        <w:t xml:space="preserve">The delegation of Kenya was headed by </w:t>
      </w:r>
      <w:bookmarkStart w:id="19" w:name="Head_of_delegation_Annex"/>
      <w:r w:rsidRPr="00EE7EC5">
        <w:t xml:space="preserve">Hon. </w:t>
      </w:r>
      <w:r w:rsidRPr="00EE7EC5">
        <w:rPr>
          <w:bCs/>
          <w:lang w:val="en-US"/>
        </w:rPr>
        <w:t xml:space="preserve">Dorcas A. </w:t>
      </w:r>
      <w:r w:rsidR="00025CFF" w:rsidRPr="00EE7EC5">
        <w:rPr>
          <w:bCs/>
          <w:lang w:val="en-US"/>
        </w:rPr>
        <w:t>ODUOR</w:t>
      </w:r>
      <w:r w:rsidRPr="00EE7EC5">
        <w:rPr>
          <w:bCs/>
          <w:lang w:val="en-US"/>
        </w:rPr>
        <w:t>,</w:t>
      </w:r>
      <w:r w:rsidRPr="00EE7EC5">
        <w:t xml:space="preserve"> Attorney General, Office of the Attorney General and Department of Justice, </w:t>
      </w:r>
      <w:bookmarkEnd w:id="19"/>
      <w:r w:rsidRPr="00EE7EC5">
        <w:t>and composed of the following members:</w:t>
      </w:r>
    </w:p>
    <w:p w14:paraId="14B43AED" w14:textId="42B4D3BD" w:rsidR="00EE7EC5" w:rsidRPr="00EE7EC5" w:rsidRDefault="00EE7EC5" w:rsidP="00804C6E">
      <w:pPr>
        <w:pStyle w:val="Bullet1G"/>
      </w:pPr>
      <w:r w:rsidRPr="00EE7EC5">
        <w:t>H.E. Dr. Fancy Too</w:t>
      </w:r>
      <w:r w:rsidR="00025CFF">
        <w:t>,</w:t>
      </w:r>
      <w:r w:rsidRPr="00EE7EC5">
        <w:t xml:space="preserve"> Alternated Head of Delegation</w:t>
      </w:r>
      <w:r w:rsidR="00032727">
        <w:t xml:space="preserve">, </w:t>
      </w:r>
      <w:r w:rsidRPr="00EE7EC5">
        <w:t>Ambassador/Permanent Representative</w:t>
      </w:r>
      <w:r w:rsidR="00032727">
        <w:t xml:space="preserve">, </w:t>
      </w:r>
      <w:r w:rsidRPr="00EE7EC5">
        <w:t>Permanent Mission of Kenya to the UN in Geneva</w:t>
      </w:r>
      <w:r w:rsidR="00F15B3E">
        <w:t>;</w:t>
      </w:r>
    </w:p>
    <w:p w14:paraId="1FF245FB" w14:textId="7257D2FA" w:rsidR="00EE7EC5" w:rsidRPr="00EE7EC5" w:rsidRDefault="00EE7EC5" w:rsidP="00804C6E">
      <w:pPr>
        <w:pStyle w:val="Bullet1G"/>
      </w:pPr>
      <w:r w:rsidRPr="00EE7EC5">
        <w:t>Ms. Emily Achieng Chweya</w:t>
      </w:r>
      <w:r w:rsidR="00025CFF">
        <w:t>,</w:t>
      </w:r>
      <w:r w:rsidRPr="00EE7EC5">
        <w:t xml:space="preserve"> Delegate</w:t>
      </w:r>
      <w:r w:rsidR="00032727">
        <w:t xml:space="preserve">, </w:t>
      </w:r>
      <w:r w:rsidRPr="00EE7EC5">
        <w:t>Deputy Solicitor General</w:t>
      </w:r>
      <w:r w:rsidR="00032727">
        <w:t xml:space="preserve">, </w:t>
      </w:r>
      <w:r w:rsidRPr="00EE7EC5">
        <w:t>Office of the Attorney General and Department of Justice</w:t>
      </w:r>
      <w:r w:rsidR="00CF5E54">
        <w:t>;</w:t>
      </w:r>
    </w:p>
    <w:p w14:paraId="36E9223E" w14:textId="186BE472" w:rsidR="00EE7EC5" w:rsidRPr="00EE7EC5" w:rsidRDefault="00EE7EC5" w:rsidP="00804C6E">
      <w:pPr>
        <w:pStyle w:val="Bullet1G"/>
      </w:pPr>
      <w:r w:rsidRPr="00EE7EC5">
        <w:t>Ms. Claris Gatwiri Kariuki</w:t>
      </w:r>
      <w:r w:rsidR="00025CFF">
        <w:t>,</w:t>
      </w:r>
      <w:r w:rsidRPr="00EE7EC5">
        <w:t xml:space="preserve"> Delegate</w:t>
      </w:r>
      <w:r w:rsidR="00032727">
        <w:t xml:space="preserve">, </w:t>
      </w:r>
      <w:r w:rsidRPr="00EE7EC5">
        <w:t>Principal State Counsel</w:t>
      </w:r>
      <w:r w:rsidR="00032727">
        <w:t>,</w:t>
      </w:r>
      <w:r w:rsidR="00053F48">
        <w:t xml:space="preserve"> </w:t>
      </w:r>
      <w:r w:rsidRPr="00EE7EC5">
        <w:t>Office of the Attorney General and Department of Justice</w:t>
      </w:r>
      <w:r w:rsidR="00CF5E54">
        <w:t>;</w:t>
      </w:r>
    </w:p>
    <w:p w14:paraId="14735EAA" w14:textId="3D8392AD" w:rsidR="00EE7EC5" w:rsidRPr="00EE7EC5" w:rsidRDefault="00EE7EC5" w:rsidP="00804C6E">
      <w:pPr>
        <w:pStyle w:val="Bullet1G"/>
      </w:pPr>
      <w:r w:rsidRPr="00EE7EC5">
        <w:t>Mr. Thomas Kibunja Murigi</w:t>
      </w:r>
      <w:r w:rsidR="00025CFF">
        <w:t>,</w:t>
      </w:r>
      <w:r w:rsidRPr="00EE7EC5">
        <w:t xml:space="preserve"> Delegate</w:t>
      </w:r>
      <w:r w:rsidR="00032727">
        <w:t xml:space="preserve">, </w:t>
      </w:r>
      <w:r w:rsidRPr="00EE7EC5">
        <w:t>Senior State Counsel</w:t>
      </w:r>
      <w:r w:rsidR="00032727">
        <w:t xml:space="preserve">, </w:t>
      </w:r>
      <w:r w:rsidRPr="00EE7EC5">
        <w:t>Office of the Attorney General and Department of Justice</w:t>
      </w:r>
      <w:r w:rsidR="00712114">
        <w:t>;</w:t>
      </w:r>
    </w:p>
    <w:p w14:paraId="3BC30CCE" w14:textId="58922089" w:rsidR="00EE7EC5" w:rsidRPr="00EE7EC5" w:rsidRDefault="00EE7EC5" w:rsidP="00804C6E">
      <w:pPr>
        <w:pStyle w:val="Bullet1G"/>
      </w:pPr>
      <w:r w:rsidRPr="00EE7EC5">
        <w:t>Mr. Amos Shilajilu Omuga, AIG</w:t>
      </w:r>
      <w:r w:rsidR="00053F48">
        <w:t>,</w:t>
      </w:r>
      <w:r w:rsidRPr="00EE7EC5">
        <w:t xml:space="preserve"> Delegate</w:t>
      </w:r>
      <w:r w:rsidR="00032727">
        <w:t xml:space="preserve">, </w:t>
      </w:r>
      <w:r w:rsidRPr="00EE7EC5">
        <w:t>Director, Legal Services</w:t>
      </w:r>
      <w:r w:rsidR="00032727">
        <w:t xml:space="preserve">, </w:t>
      </w:r>
      <w:r w:rsidRPr="00EE7EC5">
        <w:t>National Police Service</w:t>
      </w:r>
      <w:r w:rsidR="00712114">
        <w:t>;</w:t>
      </w:r>
    </w:p>
    <w:p w14:paraId="3675B301" w14:textId="28AC179C" w:rsidR="00EE7EC5" w:rsidRPr="00EE7EC5" w:rsidRDefault="00EE7EC5" w:rsidP="00804C6E">
      <w:pPr>
        <w:pStyle w:val="Bullet1G"/>
      </w:pPr>
      <w:r w:rsidRPr="00EE7EC5">
        <w:t>Ms. Jacynter Achieng Omondi</w:t>
      </w:r>
      <w:r w:rsidR="00053F48">
        <w:t>,</w:t>
      </w:r>
      <w:r w:rsidRPr="00EE7EC5">
        <w:t xml:space="preserve"> Delegate</w:t>
      </w:r>
      <w:r w:rsidR="00032727">
        <w:t xml:space="preserve">, </w:t>
      </w:r>
      <w:r w:rsidRPr="00EE7EC5">
        <w:t>Deputy Director, Children Services</w:t>
      </w:r>
      <w:r w:rsidR="00B856AD">
        <w:t xml:space="preserve">, </w:t>
      </w:r>
      <w:r w:rsidRPr="00EE7EC5">
        <w:t>Ministry of Labour and Social Protection</w:t>
      </w:r>
      <w:r w:rsidR="00B856AD">
        <w:t xml:space="preserve">, </w:t>
      </w:r>
      <w:r w:rsidRPr="00EE7EC5">
        <w:t>State Department for Social Protection and Senior Citizen Affairs</w:t>
      </w:r>
      <w:r w:rsidR="00712114">
        <w:t>;</w:t>
      </w:r>
    </w:p>
    <w:p w14:paraId="1D923359" w14:textId="5A5C55FA" w:rsidR="00EE7EC5" w:rsidRPr="00EE7EC5" w:rsidRDefault="00EE7EC5" w:rsidP="00804C6E">
      <w:pPr>
        <w:pStyle w:val="Bullet1G"/>
      </w:pPr>
      <w:r w:rsidRPr="00EE7EC5">
        <w:t>Mr. Moffat Adika M’mbaha</w:t>
      </w:r>
      <w:r w:rsidR="00053F48">
        <w:t>,</w:t>
      </w:r>
      <w:r w:rsidRPr="00EE7EC5">
        <w:t xml:space="preserve"> Delegate</w:t>
      </w:r>
      <w:r w:rsidR="00B856AD">
        <w:t xml:space="preserve">, </w:t>
      </w:r>
      <w:r w:rsidRPr="00EE7EC5">
        <w:t>Assistant Director</w:t>
      </w:r>
      <w:r w:rsidR="00053F48">
        <w:t>,</w:t>
      </w:r>
      <w:r w:rsidRPr="00EE7EC5">
        <w:t xml:space="preserve"> Gender</w:t>
      </w:r>
      <w:r w:rsidR="00B856AD">
        <w:t xml:space="preserve">, </w:t>
      </w:r>
      <w:r w:rsidRPr="00EE7EC5">
        <w:t>Ministry of Gender, Culture, the Arts &amp; Heritage</w:t>
      </w:r>
      <w:r w:rsidR="00B856AD">
        <w:t>,</w:t>
      </w:r>
      <w:r w:rsidR="003C135F">
        <w:t xml:space="preserve"> </w:t>
      </w:r>
      <w:r w:rsidRPr="00EE7EC5">
        <w:t>State Department for Gender &amp; Affirmative Action</w:t>
      </w:r>
      <w:r w:rsidR="00712114">
        <w:t>;</w:t>
      </w:r>
    </w:p>
    <w:p w14:paraId="5C442F62" w14:textId="1C69A8BB" w:rsidR="00EE7EC5" w:rsidRPr="00EE7EC5" w:rsidRDefault="00EE7EC5" w:rsidP="00804C6E">
      <w:pPr>
        <w:pStyle w:val="Bullet1G"/>
      </w:pPr>
      <w:r w:rsidRPr="00EE7EC5">
        <w:t>Ms. Lornah Gumba</w:t>
      </w:r>
      <w:r w:rsidR="003C135F">
        <w:t xml:space="preserve">, </w:t>
      </w:r>
      <w:r w:rsidRPr="00EE7EC5">
        <w:t>Executive PA to the Attorney General</w:t>
      </w:r>
      <w:r w:rsidR="003C135F">
        <w:t xml:space="preserve">, </w:t>
      </w:r>
      <w:r w:rsidRPr="00EE7EC5">
        <w:t>Office of the Attorney General and Department of Justice</w:t>
      </w:r>
      <w:r w:rsidR="00712114">
        <w:t>;</w:t>
      </w:r>
    </w:p>
    <w:p w14:paraId="42736EFC" w14:textId="75F8249F" w:rsidR="00EE7EC5" w:rsidRPr="00EE7EC5" w:rsidRDefault="00EE7EC5" w:rsidP="00804C6E">
      <w:pPr>
        <w:pStyle w:val="Bullet1G"/>
      </w:pPr>
      <w:r w:rsidRPr="00EE7EC5">
        <w:t>Ms Yvonne Kivuti- Delegate</w:t>
      </w:r>
      <w:r w:rsidR="003C135F">
        <w:t xml:space="preserve">, </w:t>
      </w:r>
      <w:r w:rsidRPr="00EE7EC5">
        <w:t>Counsellor, Head Human Rights</w:t>
      </w:r>
      <w:r w:rsidR="003C135F">
        <w:t xml:space="preserve">, </w:t>
      </w:r>
      <w:r w:rsidRPr="00EE7EC5">
        <w:t>Permanent Mission of Kenya to the UN in Geneva</w:t>
      </w:r>
      <w:r w:rsidR="003F2E45">
        <w:t>.</w:t>
      </w:r>
    </w:p>
    <w:p w14:paraId="1FA32893" w14:textId="47E4D2A0" w:rsidR="00CF586F" w:rsidRPr="00F6333B" w:rsidRDefault="00EE7EC5" w:rsidP="00804C6E">
      <w:pPr>
        <w:spacing w:before="240"/>
        <w:ind w:left="1134" w:right="1134"/>
        <w:jc w:val="center"/>
      </w:pPr>
      <w:r w:rsidRPr="00EE7EC5">
        <w:rPr>
          <w:u w:val="single"/>
        </w:rPr>
        <w:tab/>
      </w:r>
      <w:r w:rsidRPr="00EE7EC5">
        <w:rPr>
          <w:u w:val="single"/>
        </w:rPr>
        <w:tab/>
      </w:r>
      <w:r w:rsidRPr="00EE7EC5">
        <w:rPr>
          <w:u w:val="single"/>
        </w:rPr>
        <w:tab/>
      </w:r>
    </w:p>
    <w:sectPr w:rsidR="00CF586F" w:rsidRPr="00F6333B" w:rsidSect="00F6333B">
      <w:headerReference w:type="even" r:id="rId7"/>
      <w:headerReference w:type="default" r:id="rId8"/>
      <w:footerReference w:type="even" r:id="rId9"/>
      <w:footerReference w:type="default" r:id="rId10"/>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05301" w14:textId="77777777" w:rsidR="007D37C7" w:rsidRDefault="007D37C7"/>
  </w:endnote>
  <w:endnote w:type="continuationSeparator" w:id="0">
    <w:p w14:paraId="3D35873F" w14:textId="77777777" w:rsidR="007D37C7" w:rsidRDefault="007D37C7"/>
  </w:endnote>
  <w:endnote w:type="continuationNotice" w:id="1">
    <w:p w14:paraId="0FB5BDD0" w14:textId="77777777" w:rsidR="007D37C7" w:rsidRDefault="007D37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53BF3" w14:textId="2B542297" w:rsidR="00F6333B" w:rsidRPr="00F6333B" w:rsidRDefault="00F6333B" w:rsidP="00F6333B">
    <w:pPr>
      <w:pStyle w:val="Footer"/>
      <w:tabs>
        <w:tab w:val="right" w:pos="9638"/>
      </w:tabs>
      <w:rPr>
        <w:sz w:val="18"/>
      </w:rPr>
    </w:pPr>
    <w:r w:rsidRPr="00F6333B">
      <w:rPr>
        <w:b/>
        <w:sz w:val="18"/>
      </w:rPr>
      <w:fldChar w:fldCharType="begin"/>
    </w:r>
    <w:r w:rsidRPr="00F6333B">
      <w:rPr>
        <w:b/>
        <w:sz w:val="18"/>
      </w:rPr>
      <w:instrText xml:space="preserve"> PAGE  \* MERGEFORMAT </w:instrText>
    </w:r>
    <w:r w:rsidRPr="00F6333B">
      <w:rPr>
        <w:b/>
        <w:sz w:val="18"/>
      </w:rPr>
      <w:fldChar w:fldCharType="separate"/>
    </w:r>
    <w:r w:rsidRPr="00F6333B">
      <w:rPr>
        <w:b/>
        <w:noProof/>
        <w:sz w:val="18"/>
      </w:rPr>
      <w:t>2</w:t>
    </w:r>
    <w:r w:rsidRPr="00F6333B">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902AD" w14:textId="7B538A81" w:rsidR="00F6333B" w:rsidRPr="00F6333B" w:rsidRDefault="00F6333B" w:rsidP="00F6333B">
    <w:pPr>
      <w:pStyle w:val="Footer"/>
      <w:tabs>
        <w:tab w:val="right" w:pos="9638"/>
      </w:tabs>
      <w:rPr>
        <w:b/>
        <w:sz w:val="18"/>
      </w:rPr>
    </w:pPr>
    <w:r>
      <w:tab/>
    </w:r>
    <w:r w:rsidRPr="00F6333B">
      <w:rPr>
        <w:b/>
        <w:sz w:val="18"/>
      </w:rPr>
      <w:fldChar w:fldCharType="begin"/>
    </w:r>
    <w:r w:rsidRPr="00F6333B">
      <w:rPr>
        <w:b/>
        <w:sz w:val="18"/>
      </w:rPr>
      <w:instrText xml:space="preserve"> PAGE  \* MERGEFORMAT </w:instrText>
    </w:r>
    <w:r w:rsidRPr="00F6333B">
      <w:rPr>
        <w:b/>
        <w:sz w:val="18"/>
      </w:rPr>
      <w:fldChar w:fldCharType="separate"/>
    </w:r>
    <w:r w:rsidRPr="00F6333B">
      <w:rPr>
        <w:b/>
        <w:noProof/>
        <w:sz w:val="18"/>
      </w:rPr>
      <w:t>3</w:t>
    </w:r>
    <w:r w:rsidRPr="00F6333B">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9FE571" w14:textId="77777777" w:rsidR="007D37C7" w:rsidRPr="000B175B" w:rsidRDefault="007D37C7" w:rsidP="000B175B">
      <w:pPr>
        <w:tabs>
          <w:tab w:val="right" w:pos="2155"/>
        </w:tabs>
        <w:spacing w:after="80"/>
        <w:ind w:left="680"/>
        <w:rPr>
          <w:u w:val="single"/>
        </w:rPr>
      </w:pPr>
      <w:r>
        <w:rPr>
          <w:u w:val="single"/>
        </w:rPr>
        <w:tab/>
      </w:r>
    </w:p>
  </w:footnote>
  <w:footnote w:type="continuationSeparator" w:id="0">
    <w:p w14:paraId="3BB51D6A" w14:textId="77777777" w:rsidR="007D37C7" w:rsidRPr="00FC68B7" w:rsidRDefault="007D37C7" w:rsidP="00FC68B7">
      <w:pPr>
        <w:tabs>
          <w:tab w:val="left" w:pos="2155"/>
        </w:tabs>
        <w:spacing w:after="80"/>
        <w:ind w:left="680"/>
        <w:rPr>
          <w:u w:val="single"/>
        </w:rPr>
      </w:pPr>
      <w:r>
        <w:rPr>
          <w:u w:val="single"/>
        </w:rPr>
        <w:tab/>
      </w:r>
    </w:p>
  </w:footnote>
  <w:footnote w:type="continuationNotice" w:id="1">
    <w:p w14:paraId="73515607" w14:textId="77777777" w:rsidR="007D37C7" w:rsidRDefault="007D37C7"/>
  </w:footnote>
  <w:footnote w:id="2">
    <w:p w14:paraId="739351F1" w14:textId="77777777" w:rsidR="00EE7EC5" w:rsidRPr="00977AB1" w:rsidRDefault="00EE7EC5" w:rsidP="00EE7EC5">
      <w:pPr>
        <w:pStyle w:val="FootnoteText"/>
        <w:rPr>
          <w:szCs w:val="18"/>
          <w:lang w:val="en-US"/>
        </w:rPr>
      </w:pPr>
      <w:r>
        <w:tab/>
      </w:r>
      <w:r w:rsidRPr="00977AB1">
        <w:rPr>
          <w:rStyle w:val="FootnoteReference"/>
          <w:szCs w:val="18"/>
        </w:rPr>
        <w:footnoteRef/>
      </w:r>
      <w:r>
        <w:rPr>
          <w:szCs w:val="18"/>
        </w:rPr>
        <w:tab/>
        <w:t>A/HRC/WG.6/49</w:t>
      </w:r>
      <w:r w:rsidRPr="00977AB1">
        <w:rPr>
          <w:szCs w:val="18"/>
        </w:rPr>
        <w:t>/</w:t>
      </w:r>
      <w:r>
        <w:rPr>
          <w:szCs w:val="18"/>
        </w:rPr>
        <w:t>KEN</w:t>
      </w:r>
      <w:r w:rsidRPr="00977AB1">
        <w:rPr>
          <w:szCs w:val="18"/>
        </w:rPr>
        <w:t>/1.</w:t>
      </w:r>
    </w:p>
  </w:footnote>
  <w:footnote w:id="3">
    <w:p w14:paraId="75BB7073" w14:textId="77777777" w:rsidR="00EE7EC5" w:rsidRPr="00977AB1" w:rsidRDefault="00EE7EC5" w:rsidP="00EE7EC5">
      <w:pPr>
        <w:pStyle w:val="FootnoteText"/>
        <w:rPr>
          <w:szCs w:val="18"/>
          <w:lang w:val="en-US"/>
        </w:rPr>
      </w:pPr>
      <w:r>
        <w:tab/>
      </w:r>
      <w:r w:rsidRPr="00977AB1">
        <w:rPr>
          <w:rStyle w:val="FootnoteReference"/>
          <w:szCs w:val="18"/>
        </w:rPr>
        <w:footnoteRef/>
      </w:r>
      <w:r>
        <w:rPr>
          <w:szCs w:val="18"/>
        </w:rPr>
        <w:tab/>
      </w:r>
      <w:r w:rsidRPr="00977AB1">
        <w:rPr>
          <w:szCs w:val="18"/>
        </w:rPr>
        <w:t>A/HRC/WG.6/</w:t>
      </w:r>
      <w:r>
        <w:rPr>
          <w:szCs w:val="18"/>
        </w:rPr>
        <w:t>49</w:t>
      </w:r>
      <w:r w:rsidRPr="00977AB1">
        <w:rPr>
          <w:szCs w:val="18"/>
        </w:rPr>
        <w:t>/</w:t>
      </w:r>
      <w:r>
        <w:rPr>
          <w:szCs w:val="18"/>
        </w:rPr>
        <w:t>KEN</w:t>
      </w:r>
      <w:r w:rsidRPr="00977AB1">
        <w:rPr>
          <w:szCs w:val="18"/>
        </w:rPr>
        <w:t>/2.</w:t>
      </w:r>
    </w:p>
  </w:footnote>
  <w:footnote w:id="4">
    <w:p w14:paraId="32D5ED2E" w14:textId="77777777" w:rsidR="00EE7EC5" w:rsidRPr="00977AB1" w:rsidRDefault="00EE7EC5" w:rsidP="00EE7EC5">
      <w:pPr>
        <w:pStyle w:val="FootnoteText"/>
        <w:rPr>
          <w:szCs w:val="18"/>
          <w:lang w:val="en-US"/>
        </w:rPr>
      </w:pPr>
      <w:r>
        <w:tab/>
      </w:r>
      <w:r w:rsidRPr="00977AB1">
        <w:rPr>
          <w:rStyle w:val="FootnoteReference"/>
          <w:szCs w:val="18"/>
        </w:rPr>
        <w:footnoteRef/>
      </w:r>
      <w:r>
        <w:tab/>
      </w:r>
      <w:r w:rsidRPr="00977AB1">
        <w:rPr>
          <w:szCs w:val="18"/>
        </w:rPr>
        <w:t>A/HRC/WG.6/</w:t>
      </w:r>
      <w:r>
        <w:rPr>
          <w:szCs w:val="18"/>
        </w:rPr>
        <w:t>49</w:t>
      </w:r>
      <w:r w:rsidRPr="00977AB1">
        <w:rPr>
          <w:szCs w:val="18"/>
        </w:rPr>
        <w:t>/</w:t>
      </w:r>
      <w:r>
        <w:rPr>
          <w:szCs w:val="18"/>
        </w:rPr>
        <w:t>KEN</w:t>
      </w:r>
      <w:r w:rsidRPr="00977AB1">
        <w:rPr>
          <w:szCs w:val="18"/>
        </w:rPr>
        <w:t>/3.</w:t>
      </w:r>
    </w:p>
  </w:footnote>
  <w:footnote w:id="5">
    <w:p w14:paraId="53F8CBDC" w14:textId="30710E61" w:rsidR="00EE7EC5" w:rsidRPr="008A3266" w:rsidRDefault="00F936E1" w:rsidP="00EE7EC5">
      <w:pPr>
        <w:pStyle w:val="FootnoteText"/>
        <w:rPr>
          <w:lang w:val="en-CH"/>
        </w:rPr>
      </w:pPr>
      <w:r>
        <w:tab/>
      </w:r>
      <w:r w:rsidR="00EE7EC5">
        <w:rPr>
          <w:rStyle w:val="FootnoteReference"/>
        </w:rPr>
        <w:footnoteRef/>
      </w:r>
      <w:r>
        <w:tab/>
      </w:r>
      <w:r w:rsidR="00EE7EC5">
        <w:t>The recommendation made during the review was “</w:t>
      </w:r>
      <w:r w:rsidR="00EE7EC5" w:rsidRPr="00152CD1">
        <w:rPr>
          <w:bCs/>
          <w:lang w:val="en-CH"/>
        </w:rPr>
        <w:t>Consider ratifying the Optional Protocol to the Convention on the Rights of the Child</w:t>
      </w:r>
      <w:r w:rsidR="00EE7EC5">
        <w:rPr>
          <w:bCs/>
          <w:lang w:val="en-CH"/>
        </w:rPr>
        <w:t xml:space="preserve"> (Cyprus)”.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8E52F" w14:textId="4BE12624" w:rsidR="00F6333B" w:rsidRPr="00F6333B" w:rsidRDefault="00F6333B">
    <w:pPr>
      <w:pStyle w:val="Header"/>
    </w:pPr>
    <w:fldSimple w:instr=" TITLE  \* MERGEFORMAT ">
      <w:r>
        <w:t>A/HRC/60/10</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D412E" w14:textId="4C6FA380" w:rsidR="00F6333B" w:rsidRPr="00F6333B" w:rsidRDefault="00F6333B" w:rsidP="00F6333B">
    <w:pPr>
      <w:pStyle w:val="Header"/>
      <w:jc w:val="right"/>
    </w:pPr>
    <w:fldSimple w:instr=" TITLE  \* MERGEFORMAT ">
      <w:r>
        <w:t>A/HRC/60/10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503214"/>
    <w:multiLevelType w:val="multilevel"/>
    <w:tmpl w:val="B112A4F0"/>
    <w:lvl w:ilvl="0">
      <w:start w:val="7"/>
      <w:numFmt w:val="decimal"/>
      <w:lvlText w:val="%1"/>
      <w:lvlJc w:val="left"/>
      <w:pPr>
        <w:ind w:left="360" w:hanging="360"/>
      </w:pPr>
      <w:rPr>
        <w:rFonts w:hint="default"/>
      </w:rPr>
    </w:lvl>
    <w:lvl w:ilvl="1">
      <w:start w:val="1"/>
      <w:numFmt w:val="decimal"/>
      <w:lvlText w:val="%1.%2"/>
      <w:lvlJc w:val="left"/>
      <w:pPr>
        <w:ind w:left="2345" w:hanging="360"/>
      </w:pPr>
      <w:rPr>
        <w:rFonts w:hint="default"/>
        <w:b w:val="0"/>
        <w:bCs w:val="0"/>
      </w:rPr>
    </w:lvl>
    <w:lvl w:ilvl="2">
      <w:start w:val="1"/>
      <w:numFmt w:val="decimal"/>
      <w:lvlText w:val="%1.%2.%3"/>
      <w:lvlJc w:val="left"/>
      <w:pPr>
        <w:ind w:left="3708" w:hanging="720"/>
      </w:pPr>
      <w:rPr>
        <w:rFonts w:hint="default"/>
      </w:rPr>
    </w:lvl>
    <w:lvl w:ilvl="3">
      <w:start w:val="1"/>
      <w:numFmt w:val="decimal"/>
      <w:lvlText w:val="%1.%2.%3.%4"/>
      <w:lvlJc w:val="left"/>
      <w:pPr>
        <w:ind w:left="5202" w:hanging="720"/>
      </w:pPr>
      <w:rPr>
        <w:rFonts w:hint="default"/>
      </w:rPr>
    </w:lvl>
    <w:lvl w:ilvl="4">
      <w:start w:val="1"/>
      <w:numFmt w:val="decimal"/>
      <w:lvlText w:val="%1.%2.%3.%4.%5"/>
      <w:lvlJc w:val="left"/>
      <w:pPr>
        <w:ind w:left="6696" w:hanging="72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044" w:hanging="108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392" w:hanging="1440"/>
      </w:pPr>
      <w:rPr>
        <w:rFonts w:hint="default"/>
      </w:rPr>
    </w:lvl>
  </w:abstractNum>
  <w:abstractNum w:abstractNumId="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773463"/>
    <w:multiLevelType w:val="hybridMultilevel"/>
    <w:tmpl w:val="9DAA0E28"/>
    <w:lvl w:ilvl="0" w:tplc="8566099E">
      <w:start w:val="1"/>
      <w:numFmt w:val="decimal"/>
      <w:lvlText w:val="6.%1"/>
      <w:lvlJc w:val="left"/>
      <w:pPr>
        <w:ind w:left="1854"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D03163E"/>
    <w:multiLevelType w:val="hybridMultilevel"/>
    <w:tmpl w:val="1236FDE6"/>
    <w:lvl w:ilvl="0" w:tplc="2000000F">
      <w:start w:val="1"/>
      <w:numFmt w:val="decimal"/>
      <w:lvlText w:val="%1."/>
      <w:lvlJc w:val="left"/>
      <w:pPr>
        <w:ind w:left="1854" w:hanging="360"/>
      </w:p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8"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CB4384"/>
    <w:multiLevelType w:val="hybridMultilevel"/>
    <w:tmpl w:val="7B58529E"/>
    <w:lvl w:ilvl="0" w:tplc="DEAC14F0">
      <w:start w:val="1"/>
      <w:numFmt w:val="decimal"/>
      <w:lvlText w:val="8.%1"/>
      <w:lvlJc w:val="left"/>
      <w:pPr>
        <w:ind w:left="1854" w:hanging="360"/>
      </w:pPr>
      <w:rPr>
        <w:rFonts w:hint="default"/>
        <w:b w:val="0"/>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98C629F"/>
    <w:multiLevelType w:val="multilevel"/>
    <w:tmpl w:val="AD2A94B6"/>
    <w:lvl w:ilvl="0">
      <w:start w:val="1"/>
      <w:numFmt w:val="decimal"/>
      <w:lvlText w:val="%1."/>
      <w:lvlJc w:val="left"/>
      <w:rPr>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9F9128E"/>
    <w:multiLevelType w:val="hybridMultilevel"/>
    <w:tmpl w:val="9A58A820"/>
    <w:lvl w:ilvl="0" w:tplc="9B60585E">
      <w:start w:val="1"/>
      <w:numFmt w:val="decimal"/>
      <w:lvlText w:val="6.%1"/>
      <w:lvlJc w:val="left"/>
      <w:pPr>
        <w:ind w:left="1854" w:hanging="360"/>
      </w:pPr>
      <w:rPr>
        <w:rFonts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2" w15:restartNumberingAfterBreak="0">
    <w:nsid w:val="4AD46DB5"/>
    <w:multiLevelType w:val="multilevel"/>
    <w:tmpl w:val="067E9362"/>
    <w:lvl w:ilvl="0">
      <w:start w:val="1"/>
      <w:numFmt w:val="decimal"/>
      <w:lvlText w:val="%1."/>
      <w:lvlJc w:val="left"/>
      <w:rPr>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CC85F72"/>
    <w:multiLevelType w:val="hybridMultilevel"/>
    <w:tmpl w:val="DE5878EE"/>
    <w:lvl w:ilvl="0" w:tplc="54860A0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4" w15:restartNumberingAfterBreak="0">
    <w:nsid w:val="590B4453"/>
    <w:multiLevelType w:val="hybridMultilevel"/>
    <w:tmpl w:val="E1FADD7A"/>
    <w:lvl w:ilvl="0" w:tplc="2000000F">
      <w:start w:val="1"/>
      <w:numFmt w:val="decimal"/>
      <w:lvlText w:val="%1."/>
      <w:lvlJc w:val="left"/>
      <w:pPr>
        <w:ind w:left="1854" w:hanging="360"/>
      </w:p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1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824001291">
    <w:abstractNumId w:val="8"/>
  </w:num>
  <w:num w:numId="2" w16cid:durableId="881092633">
    <w:abstractNumId w:val="5"/>
  </w:num>
  <w:num w:numId="3" w16cid:durableId="588084106">
    <w:abstractNumId w:val="16"/>
  </w:num>
  <w:num w:numId="4" w16cid:durableId="871068240">
    <w:abstractNumId w:val="4"/>
  </w:num>
  <w:num w:numId="5" w16cid:durableId="1962375749">
    <w:abstractNumId w:val="0"/>
  </w:num>
  <w:num w:numId="6" w16cid:durableId="1385448826">
    <w:abstractNumId w:val="2"/>
  </w:num>
  <w:num w:numId="7" w16cid:durableId="489636818">
    <w:abstractNumId w:val="15"/>
  </w:num>
  <w:num w:numId="8" w16cid:durableId="993796475">
    <w:abstractNumId w:val="3"/>
  </w:num>
  <w:num w:numId="9" w16cid:durableId="282004003">
    <w:abstractNumId w:val="13"/>
  </w:num>
  <w:num w:numId="10" w16cid:durableId="186989966">
    <w:abstractNumId w:val="12"/>
  </w:num>
  <w:num w:numId="11" w16cid:durableId="1859927395">
    <w:abstractNumId w:val="7"/>
  </w:num>
  <w:num w:numId="12" w16cid:durableId="710348961">
    <w:abstractNumId w:val="6"/>
  </w:num>
  <w:num w:numId="13" w16cid:durableId="1753118599">
    <w:abstractNumId w:val="14"/>
  </w:num>
  <w:num w:numId="14" w16cid:durableId="2037851139">
    <w:abstractNumId w:val="11"/>
  </w:num>
  <w:num w:numId="15" w16cid:durableId="665790854">
    <w:abstractNumId w:val="1"/>
  </w:num>
  <w:num w:numId="16" w16cid:durableId="788623446">
    <w:abstractNumId w:val="10"/>
  </w:num>
  <w:num w:numId="17" w16cid:durableId="1453666104">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6333B"/>
    <w:rsid w:val="00007F7F"/>
    <w:rsid w:val="00022DB5"/>
    <w:rsid w:val="00025CFF"/>
    <w:rsid w:val="00032727"/>
    <w:rsid w:val="000403D1"/>
    <w:rsid w:val="000449AA"/>
    <w:rsid w:val="00050F6B"/>
    <w:rsid w:val="00053F48"/>
    <w:rsid w:val="0005662A"/>
    <w:rsid w:val="00072C8C"/>
    <w:rsid w:val="00073E70"/>
    <w:rsid w:val="00075764"/>
    <w:rsid w:val="000876EB"/>
    <w:rsid w:val="00091419"/>
    <w:rsid w:val="000931C0"/>
    <w:rsid w:val="000B175B"/>
    <w:rsid w:val="000B2851"/>
    <w:rsid w:val="000B3A0F"/>
    <w:rsid w:val="000B4A3B"/>
    <w:rsid w:val="000C59D8"/>
    <w:rsid w:val="000D1851"/>
    <w:rsid w:val="000E0415"/>
    <w:rsid w:val="0010484C"/>
    <w:rsid w:val="00105B18"/>
    <w:rsid w:val="00146D32"/>
    <w:rsid w:val="001509BA"/>
    <w:rsid w:val="00170505"/>
    <w:rsid w:val="001709C0"/>
    <w:rsid w:val="001B4B04"/>
    <w:rsid w:val="001C3968"/>
    <w:rsid w:val="001C6663"/>
    <w:rsid w:val="001C7895"/>
    <w:rsid w:val="001D26DF"/>
    <w:rsid w:val="001E2790"/>
    <w:rsid w:val="001F03FC"/>
    <w:rsid w:val="00211E0B"/>
    <w:rsid w:val="00211E72"/>
    <w:rsid w:val="00214047"/>
    <w:rsid w:val="0022130F"/>
    <w:rsid w:val="00237785"/>
    <w:rsid w:val="002410DD"/>
    <w:rsid w:val="00241466"/>
    <w:rsid w:val="00242D8F"/>
    <w:rsid w:val="00247BB9"/>
    <w:rsid w:val="00253D58"/>
    <w:rsid w:val="00260057"/>
    <w:rsid w:val="0027725F"/>
    <w:rsid w:val="002A7BAB"/>
    <w:rsid w:val="002C21F0"/>
    <w:rsid w:val="003024D4"/>
    <w:rsid w:val="003107FA"/>
    <w:rsid w:val="003229D8"/>
    <w:rsid w:val="003314D1"/>
    <w:rsid w:val="00335A2F"/>
    <w:rsid w:val="00341937"/>
    <w:rsid w:val="00350D7D"/>
    <w:rsid w:val="003913C7"/>
    <w:rsid w:val="0039277A"/>
    <w:rsid w:val="003972E0"/>
    <w:rsid w:val="003975ED"/>
    <w:rsid w:val="003B479A"/>
    <w:rsid w:val="003C135F"/>
    <w:rsid w:val="003C2CC4"/>
    <w:rsid w:val="003D4B23"/>
    <w:rsid w:val="003E2326"/>
    <w:rsid w:val="003F2E45"/>
    <w:rsid w:val="00424C80"/>
    <w:rsid w:val="004325CB"/>
    <w:rsid w:val="0044503A"/>
    <w:rsid w:val="00446DE4"/>
    <w:rsid w:val="00447761"/>
    <w:rsid w:val="00451EC3"/>
    <w:rsid w:val="00471371"/>
    <w:rsid w:val="004721B1"/>
    <w:rsid w:val="004859EC"/>
    <w:rsid w:val="00492E94"/>
    <w:rsid w:val="00496A15"/>
    <w:rsid w:val="004A6EDD"/>
    <w:rsid w:val="004B75D2"/>
    <w:rsid w:val="004D0DFC"/>
    <w:rsid w:val="004D1140"/>
    <w:rsid w:val="004F55ED"/>
    <w:rsid w:val="00513E1A"/>
    <w:rsid w:val="0052176C"/>
    <w:rsid w:val="005261E5"/>
    <w:rsid w:val="005355CD"/>
    <w:rsid w:val="005420F2"/>
    <w:rsid w:val="00542574"/>
    <w:rsid w:val="005436AB"/>
    <w:rsid w:val="00546924"/>
    <w:rsid w:val="00546DBF"/>
    <w:rsid w:val="00553D76"/>
    <w:rsid w:val="005552B5"/>
    <w:rsid w:val="0056117B"/>
    <w:rsid w:val="00562621"/>
    <w:rsid w:val="00571365"/>
    <w:rsid w:val="005A0E16"/>
    <w:rsid w:val="005B3DB3"/>
    <w:rsid w:val="005B6E48"/>
    <w:rsid w:val="005D53BE"/>
    <w:rsid w:val="005E1712"/>
    <w:rsid w:val="00611FC4"/>
    <w:rsid w:val="006176FB"/>
    <w:rsid w:val="00640B26"/>
    <w:rsid w:val="00655B60"/>
    <w:rsid w:val="00667830"/>
    <w:rsid w:val="00670741"/>
    <w:rsid w:val="00696BD6"/>
    <w:rsid w:val="00697741"/>
    <w:rsid w:val="006A6B9D"/>
    <w:rsid w:val="006A7392"/>
    <w:rsid w:val="006B3189"/>
    <w:rsid w:val="006B7D65"/>
    <w:rsid w:val="006D6DA6"/>
    <w:rsid w:val="006E564B"/>
    <w:rsid w:val="006F13F0"/>
    <w:rsid w:val="006F5035"/>
    <w:rsid w:val="007065EB"/>
    <w:rsid w:val="00712114"/>
    <w:rsid w:val="00720183"/>
    <w:rsid w:val="0072632A"/>
    <w:rsid w:val="0074200B"/>
    <w:rsid w:val="0079794D"/>
    <w:rsid w:val="007A6296"/>
    <w:rsid w:val="007A79E4"/>
    <w:rsid w:val="007B6BA5"/>
    <w:rsid w:val="007C1B62"/>
    <w:rsid w:val="007C3390"/>
    <w:rsid w:val="007C4F4B"/>
    <w:rsid w:val="007D2CDC"/>
    <w:rsid w:val="007D37C7"/>
    <w:rsid w:val="007D5327"/>
    <w:rsid w:val="007F15D3"/>
    <w:rsid w:val="007F6611"/>
    <w:rsid w:val="00804C6E"/>
    <w:rsid w:val="008155C3"/>
    <w:rsid w:val="008175E9"/>
    <w:rsid w:val="0082243E"/>
    <w:rsid w:val="008242D7"/>
    <w:rsid w:val="00833CC6"/>
    <w:rsid w:val="00856CD2"/>
    <w:rsid w:val="00861BC6"/>
    <w:rsid w:val="00871FD5"/>
    <w:rsid w:val="008847BB"/>
    <w:rsid w:val="00890043"/>
    <w:rsid w:val="008979B1"/>
    <w:rsid w:val="008A6B25"/>
    <w:rsid w:val="008A6C4F"/>
    <w:rsid w:val="008C1E4D"/>
    <w:rsid w:val="008E0E46"/>
    <w:rsid w:val="0090452C"/>
    <w:rsid w:val="00907C3F"/>
    <w:rsid w:val="0092237C"/>
    <w:rsid w:val="0093707B"/>
    <w:rsid w:val="009400EB"/>
    <w:rsid w:val="009427E3"/>
    <w:rsid w:val="00946575"/>
    <w:rsid w:val="00956D9B"/>
    <w:rsid w:val="00963CBA"/>
    <w:rsid w:val="009654B7"/>
    <w:rsid w:val="00991261"/>
    <w:rsid w:val="009A0B83"/>
    <w:rsid w:val="009B3800"/>
    <w:rsid w:val="009C752B"/>
    <w:rsid w:val="009D22AC"/>
    <w:rsid w:val="009D4117"/>
    <w:rsid w:val="009D50DB"/>
    <w:rsid w:val="009E1C4E"/>
    <w:rsid w:val="00A0036A"/>
    <w:rsid w:val="00A05E0B"/>
    <w:rsid w:val="00A1427D"/>
    <w:rsid w:val="00A14454"/>
    <w:rsid w:val="00A4634F"/>
    <w:rsid w:val="00A51CF3"/>
    <w:rsid w:val="00A72F22"/>
    <w:rsid w:val="00A73D32"/>
    <w:rsid w:val="00A748A6"/>
    <w:rsid w:val="00A879A4"/>
    <w:rsid w:val="00A87E95"/>
    <w:rsid w:val="00A92E29"/>
    <w:rsid w:val="00A97273"/>
    <w:rsid w:val="00AC5AE2"/>
    <w:rsid w:val="00AD09E9"/>
    <w:rsid w:val="00AD1FD5"/>
    <w:rsid w:val="00AF0576"/>
    <w:rsid w:val="00AF3829"/>
    <w:rsid w:val="00B037F0"/>
    <w:rsid w:val="00B2327D"/>
    <w:rsid w:val="00B2718F"/>
    <w:rsid w:val="00B30179"/>
    <w:rsid w:val="00B3317B"/>
    <w:rsid w:val="00B334DC"/>
    <w:rsid w:val="00B3631A"/>
    <w:rsid w:val="00B53013"/>
    <w:rsid w:val="00B67F5E"/>
    <w:rsid w:val="00B73E65"/>
    <w:rsid w:val="00B81E12"/>
    <w:rsid w:val="00B856AD"/>
    <w:rsid w:val="00B87110"/>
    <w:rsid w:val="00B97FA8"/>
    <w:rsid w:val="00BC1385"/>
    <w:rsid w:val="00BC74E9"/>
    <w:rsid w:val="00BE618E"/>
    <w:rsid w:val="00BE655C"/>
    <w:rsid w:val="00C217E7"/>
    <w:rsid w:val="00C24693"/>
    <w:rsid w:val="00C35F0B"/>
    <w:rsid w:val="00C463DD"/>
    <w:rsid w:val="00C64458"/>
    <w:rsid w:val="00C745C3"/>
    <w:rsid w:val="00CA2A58"/>
    <w:rsid w:val="00CC0B55"/>
    <w:rsid w:val="00CC77C0"/>
    <w:rsid w:val="00CD6995"/>
    <w:rsid w:val="00CE4A8F"/>
    <w:rsid w:val="00CF0214"/>
    <w:rsid w:val="00CF586F"/>
    <w:rsid w:val="00CF5E54"/>
    <w:rsid w:val="00CF7D43"/>
    <w:rsid w:val="00D11129"/>
    <w:rsid w:val="00D2031B"/>
    <w:rsid w:val="00D22332"/>
    <w:rsid w:val="00D2511C"/>
    <w:rsid w:val="00D25FE2"/>
    <w:rsid w:val="00D43252"/>
    <w:rsid w:val="00D550F9"/>
    <w:rsid w:val="00D572B0"/>
    <w:rsid w:val="00D62E90"/>
    <w:rsid w:val="00D76BE5"/>
    <w:rsid w:val="00D978C6"/>
    <w:rsid w:val="00DA67AD"/>
    <w:rsid w:val="00DA7BA8"/>
    <w:rsid w:val="00DB18CE"/>
    <w:rsid w:val="00DB5566"/>
    <w:rsid w:val="00DE3EC0"/>
    <w:rsid w:val="00E11593"/>
    <w:rsid w:val="00E12B6B"/>
    <w:rsid w:val="00E130AB"/>
    <w:rsid w:val="00E323A9"/>
    <w:rsid w:val="00E438D9"/>
    <w:rsid w:val="00E5644E"/>
    <w:rsid w:val="00E7260F"/>
    <w:rsid w:val="00E806EE"/>
    <w:rsid w:val="00E96630"/>
    <w:rsid w:val="00EB0FB9"/>
    <w:rsid w:val="00EC67B6"/>
    <w:rsid w:val="00ED0CA9"/>
    <w:rsid w:val="00ED7A2A"/>
    <w:rsid w:val="00EE4361"/>
    <w:rsid w:val="00EE7EC5"/>
    <w:rsid w:val="00EF1D7F"/>
    <w:rsid w:val="00EF5BDB"/>
    <w:rsid w:val="00F07FD9"/>
    <w:rsid w:val="00F15B3E"/>
    <w:rsid w:val="00F23933"/>
    <w:rsid w:val="00F24119"/>
    <w:rsid w:val="00F40E75"/>
    <w:rsid w:val="00F42CD9"/>
    <w:rsid w:val="00F52936"/>
    <w:rsid w:val="00F54083"/>
    <w:rsid w:val="00F6333B"/>
    <w:rsid w:val="00F66328"/>
    <w:rsid w:val="00F677CB"/>
    <w:rsid w:val="00F67B04"/>
    <w:rsid w:val="00F936E1"/>
    <w:rsid w:val="00FA7DF3"/>
    <w:rsid w:val="00FC68B7"/>
    <w:rsid w:val="00FD7C12"/>
    <w:rsid w:val="00FE612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F656F"/>
  <w15:docId w15:val="{6B053BF9-DFE5-40A1-B615-824024AE1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rsid w:val="00EE7EC5"/>
    <w:rPr>
      <w:sz w:val="18"/>
      <w:lang w:val="en-GB" w:eastAsia="en-US"/>
    </w:rPr>
  </w:style>
  <w:style w:type="paragraph" w:styleId="Revision">
    <w:name w:val="Revision"/>
    <w:hidden/>
    <w:uiPriority w:val="99"/>
    <w:semiHidden/>
    <w:rsid w:val="00EE7EC5"/>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0152D85409314EA8209085822418A2" ma:contentTypeVersion="1" ma:contentTypeDescription="Create a new document." ma:contentTypeScope="" ma:versionID="d7806cbd971e31503c9b9a2bc4433200">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D47AB0D-E624-4234-AA3E-EED6C41F39A5}"/>
</file>

<file path=customXml/itemProps2.xml><?xml version="1.0" encoding="utf-8"?>
<ds:datastoreItem xmlns:ds="http://schemas.openxmlformats.org/officeDocument/2006/customXml" ds:itemID="{86108134-8209-4AC9-92E8-2F61E6E30BA8}"/>
</file>

<file path=customXml/itemProps3.xml><?xml version="1.0" encoding="utf-8"?>
<ds:datastoreItem xmlns:ds="http://schemas.openxmlformats.org/officeDocument/2006/customXml" ds:itemID="{EDC1BD93-421C-4804-8D0E-6A0ACCE98B3C}"/>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A_E.dotm</Template>
  <TotalTime>62</TotalTime>
  <Pages>21</Pages>
  <Words>8339</Words>
  <Characters>47536</Characters>
  <Application>Microsoft Office Word</Application>
  <DocSecurity>0</DocSecurity>
  <Lines>396</Lines>
  <Paragraphs>111</Paragraphs>
  <ScaleCrop>false</ScaleCrop>
  <HeadingPairs>
    <vt:vector size="2" baseType="variant">
      <vt:variant>
        <vt:lpstr>Titre</vt:lpstr>
      </vt:variant>
      <vt:variant>
        <vt:i4>1</vt:i4>
      </vt:variant>
    </vt:vector>
  </HeadingPairs>
  <TitlesOfParts>
    <vt:vector size="1" baseType="lpstr">
      <vt:lpstr/>
    </vt:vector>
  </TitlesOfParts>
  <Company>CSD</Company>
  <LinksUpToDate>false</LinksUpToDate>
  <CharactersWithSpaces>55764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A/HRC/60/10</dc:title>
  <dc:creator>Adesa Mae Delor</dc:creator>
  <cp:lastModifiedBy>Adesa Mae Delor</cp:lastModifiedBy>
  <cp:revision>50</cp:revision>
  <cp:lastPrinted>2008-01-29T08:30:00Z</cp:lastPrinted>
  <dcterms:created xsi:type="dcterms:W3CDTF">2025-04-28T07:57:00Z</dcterms:created>
  <dcterms:modified xsi:type="dcterms:W3CDTF">2025-05-05T10:29:00Z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0x0101003A0152D85409314EA8209085822418A2</vt:lpwstr>
  </property>
</Properties>
</file>