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B4303" w14:textId="61E645B5" w:rsidR="0040357A" w:rsidRDefault="0040357A">
      <w:pPr>
        <w:pStyle w:val="Normal1"/>
        <w:tabs>
          <w:tab w:val="left" w:pos="709"/>
          <w:tab w:val="left" w:pos="2475"/>
        </w:tabs>
        <w:jc w:val="both"/>
      </w:pPr>
    </w:p>
    <w:tbl>
      <w:tblPr>
        <w:tblW w:w="0" w:type="auto"/>
        <w:tblInd w:w="-1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4238"/>
        <w:gridCol w:w="1579"/>
        <w:gridCol w:w="3996"/>
      </w:tblGrid>
      <w:tr w:rsidR="0040357A" w14:paraId="1FF9AC76" w14:textId="77777777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1669026" w14:textId="20E54D86" w:rsidR="0040357A" w:rsidRDefault="00972613">
            <w:pPr>
              <w:pStyle w:val="En-tte"/>
              <w:rPr>
                <w:rFonts w:ascii="Times New Roman" w:eastAsia="WenQuanYi Micro Hei" w:hAnsi="Times New Roman" w:cs="Times New Roman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lang w:val="fr-FR"/>
              </w:rPr>
              <w:t>AMBASSADE</w:t>
            </w:r>
            <w:r w:rsidR="00D71131">
              <w:rPr>
                <w:rFonts w:ascii="Times New Roman" w:eastAsia="WenQuanYi Micro Hei" w:hAnsi="Times New Roman" w:cs="Times New Roman"/>
                <w:lang w:val="fr-FR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lang w:val="fr-FR"/>
              </w:rPr>
              <w:t>DU</w:t>
            </w:r>
            <w:r w:rsidR="00D71131">
              <w:rPr>
                <w:rFonts w:ascii="Times New Roman" w:eastAsia="WenQuanYi Micro Hei" w:hAnsi="Times New Roman" w:cs="Times New Roman"/>
                <w:lang w:val="fr-FR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lang w:val="fr-FR"/>
              </w:rPr>
              <w:t>TOGO</w:t>
            </w:r>
          </w:p>
          <w:p w14:paraId="76B4D546" w14:textId="662DD832" w:rsidR="0040357A" w:rsidRDefault="00972613">
            <w:pPr>
              <w:pStyle w:val="Normal1"/>
              <w:widowControl w:val="0"/>
              <w:jc w:val="both"/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>Mission Permanente auprès de l'Office des Nations Unies</w:t>
            </w:r>
            <w:r w:rsidR="004E1CA3"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 xml:space="preserve"> </w:t>
            </w:r>
            <w:r>
              <w:rPr>
                <w:rFonts w:ascii="Times New Roman" w:eastAsia="WenQuanYi Micro Hei" w:hAnsi="Times New Roman" w:cs="Times New Roman"/>
                <w:i/>
                <w:sz w:val="18"/>
                <w:szCs w:val="18"/>
                <w:lang w:val="fr-FR"/>
              </w:rPr>
              <w:t>et des autres Organisations Internationales à Genève</w:t>
            </w: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66C59C" w14:textId="77777777" w:rsidR="0040357A" w:rsidRDefault="00972613">
            <w:pPr>
              <w:pStyle w:val="En-tte"/>
              <w:jc w:val="center"/>
            </w:pPr>
            <w:r>
              <w:rPr>
                <w:noProof/>
              </w:rPr>
              <w:drawing>
                <wp:inline distT="0" distB="0" distL="0" distR="0" wp14:anchorId="3E62B536" wp14:editId="6BCEAA49">
                  <wp:extent cx="685165" cy="1080135"/>
                  <wp:effectExtent l="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10801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D84A05" w14:textId="77777777" w:rsidR="00B33182" w:rsidRDefault="00972613">
            <w:pPr>
              <w:pStyle w:val="En-tte"/>
              <w:rPr>
                <w:rFonts w:ascii="Times New Roman" w:eastAsia="WenQuanYi Micro Hei" w:hAnsi="Times New Roman" w:cs="Times New Roman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 xml:space="preserve">     </w:t>
            </w:r>
            <w:r>
              <w:rPr>
                <w:rFonts w:ascii="Times New Roman" w:eastAsia="WenQuanYi Micro Hei" w:hAnsi="Times New Roman" w:cs="Times New Roman"/>
                <w:lang w:val="fr-FR"/>
              </w:rPr>
              <w:t xml:space="preserve">REPUBLIQUE TOGOLAISE                 </w:t>
            </w:r>
            <w:r w:rsidR="00B33182">
              <w:rPr>
                <w:rFonts w:ascii="Times New Roman" w:eastAsia="WenQuanYi Micro Hei" w:hAnsi="Times New Roman" w:cs="Times New Roman"/>
                <w:lang w:val="fr-FR"/>
              </w:rPr>
              <w:t xml:space="preserve">           </w:t>
            </w:r>
          </w:p>
          <w:p w14:paraId="0BB7A9CC" w14:textId="167C592C" w:rsidR="0040357A" w:rsidRDefault="00B33182">
            <w:pPr>
              <w:pStyle w:val="En-tte"/>
              <w:rPr>
                <w:rFonts w:ascii="Times New Roman" w:eastAsia="WenQuanYi Micro Hei" w:hAnsi="Times New Roman" w:cs="Times New Roman"/>
                <w:i/>
                <w:lang w:val="fr-FR"/>
              </w:rPr>
            </w:pPr>
            <w:r>
              <w:rPr>
                <w:rFonts w:ascii="Times New Roman" w:eastAsia="WenQuanYi Micro Hei" w:hAnsi="Times New Roman" w:cs="Times New Roman"/>
                <w:lang w:val="fr-FR"/>
              </w:rPr>
              <w:t xml:space="preserve">           </w:t>
            </w:r>
            <w:r>
              <w:rPr>
                <w:rFonts w:ascii="Times New Roman" w:eastAsia="WenQuanYi Micro Hei" w:hAnsi="Times New Roman" w:cs="Times New Roman"/>
                <w:i/>
                <w:lang w:val="fr-FR"/>
              </w:rPr>
              <w:t>Travail- Liberté-Patrie</w:t>
            </w:r>
          </w:p>
        </w:tc>
      </w:tr>
      <w:tr w:rsidR="0040357A" w14:paraId="023FF563" w14:textId="77777777">
        <w:tc>
          <w:tcPr>
            <w:tcW w:w="44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9EAEE" w14:textId="77777777" w:rsidR="0040357A" w:rsidRDefault="0040357A">
            <w:pPr>
              <w:pStyle w:val="En-tte"/>
              <w:rPr>
                <w:rFonts w:ascii="Times New Roman" w:eastAsia="WenQuanYi Micro Hei" w:hAnsi="Times New Roman" w:cs="Times New Roman"/>
                <w:lang w:val="fr-FR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C9691EA" w14:textId="77777777" w:rsidR="0040357A" w:rsidRDefault="0040357A">
            <w:pPr>
              <w:pStyle w:val="En-tte"/>
              <w:jc w:val="center"/>
            </w:pPr>
          </w:p>
        </w:tc>
        <w:tc>
          <w:tcPr>
            <w:tcW w:w="42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689599" w14:textId="77777777" w:rsidR="0040357A" w:rsidRDefault="0040357A">
            <w:pPr>
              <w:pStyle w:val="En-tte"/>
            </w:pPr>
          </w:p>
        </w:tc>
      </w:tr>
    </w:tbl>
    <w:p w14:paraId="6AB59288" w14:textId="77777777" w:rsidR="0040357A" w:rsidRDefault="0040357A">
      <w:pPr>
        <w:pStyle w:val="Normal1"/>
      </w:pPr>
    </w:p>
    <w:p w14:paraId="52C354C2" w14:textId="77777777" w:rsidR="0040357A" w:rsidRDefault="0040357A">
      <w:pPr>
        <w:pStyle w:val="Normal1"/>
      </w:pPr>
    </w:p>
    <w:p w14:paraId="2A976FCB" w14:textId="77777777" w:rsidR="0040357A" w:rsidRDefault="0040357A">
      <w:pPr>
        <w:pStyle w:val="Normal1"/>
      </w:pPr>
    </w:p>
    <w:p w14:paraId="0EA88602" w14:textId="77777777" w:rsidR="0040357A" w:rsidRDefault="00972613">
      <w:pPr>
        <w:pStyle w:val="Normal1"/>
        <w:jc w:val="center"/>
        <w:rPr>
          <w:rFonts w:ascii="Times New Roman" w:hAnsi="Times New Roman" w:cs="Times New Roman"/>
          <w:b/>
          <w:bCs/>
          <w:sz w:val="32"/>
          <w:szCs w:val="32"/>
          <w:lang w:val="fr-FR"/>
        </w:rPr>
      </w:pPr>
      <w:r>
        <w:rPr>
          <w:rFonts w:cs="Liberation Serif"/>
          <w:sz w:val="28"/>
          <w:szCs w:val="28"/>
        </w:rPr>
        <w:t xml:space="preserve">   </w:t>
      </w:r>
      <w:r>
        <w:rPr>
          <w:rFonts w:cs="Liberation Serif"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bCs/>
          <w:sz w:val="32"/>
          <w:szCs w:val="32"/>
          <w:lang w:val="fr-FR"/>
        </w:rPr>
        <w:t>Conseil des droits de l’homme</w:t>
      </w:r>
    </w:p>
    <w:p w14:paraId="7229A43C" w14:textId="77777777" w:rsidR="0040357A" w:rsidRDefault="0040357A">
      <w:pPr>
        <w:pStyle w:val="Normal1"/>
        <w:jc w:val="center"/>
        <w:rPr>
          <w:rFonts w:ascii="Times New Roman" w:hAnsi="Times New Roman"/>
          <w:sz w:val="32"/>
          <w:szCs w:val="32"/>
        </w:rPr>
      </w:pPr>
    </w:p>
    <w:p w14:paraId="428E83C3" w14:textId="77777777" w:rsidR="0040357A" w:rsidRDefault="0040357A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7061B451" w14:textId="7B94E82A" w:rsidR="0040357A" w:rsidRDefault="00B33182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4</w:t>
      </w:r>
      <w:r w:rsidR="00DB6076">
        <w:rPr>
          <w:rFonts w:ascii="Times New Roman" w:hAnsi="Times New Roman"/>
          <w:b/>
          <w:sz w:val="32"/>
          <w:szCs w:val="32"/>
          <w:lang w:eastAsia="en-US" w:bidi="ar-SA"/>
        </w:rPr>
        <w:t>8</w:t>
      </w:r>
      <w:r>
        <w:rPr>
          <w:rFonts w:ascii="Times New Roman" w:hAnsi="Times New Roman"/>
          <w:b/>
          <w:sz w:val="32"/>
          <w:szCs w:val="32"/>
          <w:vertAlign w:val="superscript"/>
          <w:lang w:eastAsia="en-US" w:bidi="ar-SA"/>
        </w:rPr>
        <w:t>ème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 Session du </w:t>
      </w:r>
      <w:r w:rsidR="00873F87">
        <w:rPr>
          <w:rFonts w:ascii="Times New Roman" w:hAnsi="Times New Roman"/>
          <w:b/>
          <w:sz w:val="32"/>
          <w:szCs w:val="32"/>
          <w:lang w:eastAsia="en-US" w:bidi="ar-SA"/>
        </w:rPr>
        <w:t>G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>roupe de travail de l'Examen Périodique Universel (EPU)</w:t>
      </w:r>
    </w:p>
    <w:p w14:paraId="147F5CCA" w14:textId="77777777" w:rsidR="007853E5" w:rsidRDefault="007853E5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6F4F7784" w14:textId="674A5674" w:rsidR="0040357A" w:rsidRDefault="00DB6076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20</w:t>
      </w:r>
      <w:r w:rsidR="00D71131">
        <w:rPr>
          <w:rFonts w:ascii="Times New Roman" w:hAnsi="Times New Roman"/>
          <w:b/>
          <w:sz w:val="32"/>
          <w:szCs w:val="32"/>
          <w:lang w:eastAsia="en-US" w:bidi="ar-SA"/>
        </w:rPr>
        <w:t xml:space="preserve"> </w:t>
      </w:r>
      <w:r w:rsidR="004C1863">
        <w:rPr>
          <w:rFonts w:ascii="Times New Roman" w:hAnsi="Times New Roman"/>
          <w:b/>
          <w:sz w:val="32"/>
          <w:szCs w:val="32"/>
          <w:lang w:eastAsia="en-US" w:bidi="ar-SA"/>
        </w:rPr>
        <w:t xml:space="preserve">au 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>31</w:t>
      </w:r>
      <w:r w:rsidR="00483231">
        <w:rPr>
          <w:rFonts w:ascii="Times New Roman" w:hAnsi="Times New Roman"/>
          <w:b/>
          <w:sz w:val="32"/>
          <w:szCs w:val="32"/>
          <w:lang w:eastAsia="en-US" w:bidi="ar-SA"/>
        </w:rPr>
        <w:t xml:space="preserve"> 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>janvier</w:t>
      </w:r>
      <w:r w:rsidR="00B33182">
        <w:rPr>
          <w:rFonts w:ascii="Times New Roman" w:hAnsi="Times New Roman"/>
          <w:b/>
          <w:sz w:val="32"/>
          <w:szCs w:val="32"/>
          <w:lang w:eastAsia="en-US" w:bidi="ar-SA"/>
        </w:rPr>
        <w:t xml:space="preserve"> 202</w:t>
      </w:r>
      <w:r>
        <w:rPr>
          <w:rFonts w:ascii="Times New Roman" w:hAnsi="Times New Roman"/>
          <w:b/>
          <w:sz w:val="32"/>
          <w:szCs w:val="32"/>
          <w:lang w:eastAsia="en-US" w:bidi="ar-SA"/>
        </w:rPr>
        <w:t>5</w:t>
      </w:r>
    </w:p>
    <w:p w14:paraId="56A8F8F7" w14:textId="77777777" w:rsidR="0040357A" w:rsidRDefault="0040357A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2B63F8DE" w14:textId="77777777" w:rsidR="0040357A" w:rsidRDefault="0040357A">
      <w:pPr>
        <w:pStyle w:val="Normal1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354F2E06" w14:textId="51038444" w:rsidR="0040357A" w:rsidRDefault="00972613" w:rsidP="00873F87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 xml:space="preserve">Examen du </w:t>
      </w:r>
      <w:r w:rsidR="00E01854">
        <w:rPr>
          <w:rFonts w:ascii="Times New Roman" w:hAnsi="Times New Roman"/>
          <w:b/>
          <w:sz w:val="32"/>
          <w:szCs w:val="32"/>
          <w:lang w:eastAsia="en-US" w:bidi="ar-SA"/>
        </w:rPr>
        <w:t xml:space="preserve">rapport </w:t>
      </w:r>
      <w:r w:rsidR="00016F55">
        <w:rPr>
          <w:rFonts w:ascii="Times New Roman" w:hAnsi="Times New Roman"/>
          <w:b/>
          <w:sz w:val="32"/>
          <w:szCs w:val="32"/>
          <w:lang w:eastAsia="en-US" w:bidi="ar-SA"/>
        </w:rPr>
        <w:t xml:space="preserve">de </w:t>
      </w:r>
      <w:r w:rsidR="00DB6076">
        <w:rPr>
          <w:rFonts w:ascii="Times New Roman" w:hAnsi="Times New Roman"/>
          <w:b/>
          <w:sz w:val="32"/>
          <w:szCs w:val="32"/>
          <w:lang w:eastAsia="en-US" w:bidi="ar-SA"/>
        </w:rPr>
        <w:t xml:space="preserve">la </w:t>
      </w:r>
      <w:r w:rsidR="00D10C8C">
        <w:rPr>
          <w:rFonts w:ascii="Times New Roman" w:hAnsi="Times New Roman"/>
          <w:b/>
          <w:sz w:val="32"/>
          <w:szCs w:val="32"/>
          <w:lang w:eastAsia="en-US" w:bidi="ar-SA"/>
        </w:rPr>
        <w:t>Slovénie</w:t>
      </w:r>
    </w:p>
    <w:p w14:paraId="39A559B2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176EE060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13A28D22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5E0D050D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3487AA4D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539D1900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4CD4E459" w14:textId="77777777" w:rsidR="0040357A" w:rsidRDefault="0040357A">
      <w:pPr>
        <w:pStyle w:val="Normal1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</w:p>
    <w:p w14:paraId="1E4911E3" w14:textId="77777777" w:rsidR="0040357A" w:rsidRDefault="00972613">
      <w:pPr>
        <w:pStyle w:val="Normal1"/>
        <w:spacing w:line="276" w:lineRule="auto"/>
        <w:jc w:val="center"/>
        <w:rPr>
          <w:rFonts w:ascii="Times New Roman" w:hAnsi="Times New Roman"/>
          <w:b/>
          <w:sz w:val="32"/>
          <w:szCs w:val="32"/>
          <w:lang w:eastAsia="en-US" w:bidi="ar-SA"/>
        </w:rPr>
      </w:pPr>
      <w:r>
        <w:rPr>
          <w:rFonts w:ascii="Times New Roman" w:hAnsi="Times New Roman"/>
          <w:b/>
          <w:sz w:val="32"/>
          <w:szCs w:val="32"/>
          <w:lang w:eastAsia="en-US" w:bidi="ar-SA"/>
        </w:rPr>
        <w:t>Déclaration de la délégation togolaise</w:t>
      </w:r>
    </w:p>
    <w:p w14:paraId="743FE5FD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sz w:val="32"/>
          <w:szCs w:val="32"/>
          <w:lang w:eastAsia="en-US" w:bidi="ar-SA"/>
        </w:rPr>
      </w:pPr>
    </w:p>
    <w:p w14:paraId="52670169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54AE0591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2B098CCF" w14:textId="201BF8B4" w:rsidR="0040357A" w:rsidRDefault="0040357A" w:rsidP="00B33182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6C20C1DE" w14:textId="77777777" w:rsidR="00B33182" w:rsidRDefault="00B33182" w:rsidP="00B33182">
      <w:pPr>
        <w:pStyle w:val="Normal1"/>
        <w:spacing w:line="276" w:lineRule="auto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286BB5F2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472FC919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F42A92A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B606503" w14:textId="77777777" w:rsidR="0040357A" w:rsidRDefault="0040357A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</w:p>
    <w:p w14:paraId="0C0FD2C6" w14:textId="0F74DDB0" w:rsidR="0040357A" w:rsidRDefault="00972613">
      <w:pPr>
        <w:pStyle w:val="Normal1"/>
        <w:spacing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 xml:space="preserve">Genève, le </w:t>
      </w:r>
      <w:r w:rsidR="00DB6076">
        <w:rPr>
          <w:rFonts w:ascii="Times New Roman" w:hAnsi="Times New Roman"/>
          <w:i/>
          <w:sz w:val="28"/>
          <w:szCs w:val="28"/>
          <w:lang w:eastAsia="en-US" w:bidi="ar-SA"/>
        </w:rPr>
        <w:t>2</w:t>
      </w:r>
      <w:r w:rsidR="00D10C8C">
        <w:rPr>
          <w:rFonts w:ascii="Times New Roman" w:hAnsi="Times New Roman"/>
          <w:i/>
          <w:sz w:val="28"/>
          <w:szCs w:val="28"/>
          <w:lang w:eastAsia="en-US" w:bidi="ar-SA"/>
        </w:rPr>
        <w:t>8</w:t>
      </w:r>
      <w:r w:rsidR="00895388">
        <w:rPr>
          <w:rFonts w:ascii="Times New Roman" w:hAnsi="Times New Roman"/>
          <w:i/>
          <w:sz w:val="28"/>
          <w:szCs w:val="28"/>
          <w:lang w:eastAsia="en-US" w:bidi="ar-SA"/>
        </w:rPr>
        <w:t xml:space="preserve"> </w:t>
      </w:r>
      <w:r w:rsidR="00DB6076">
        <w:rPr>
          <w:rFonts w:ascii="Times New Roman" w:hAnsi="Times New Roman"/>
          <w:i/>
          <w:sz w:val="28"/>
          <w:szCs w:val="28"/>
          <w:lang w:eastAsia="en-US" w:bidi="ar-SA"/>
        </w:rPr>
        <w:t>janvier</w:t>
      </w:r>
      <w:r w:rsidR="00067BF2">
        <w:rPr>
          <w:rFonts w:ascii="Times New Roman" w:hAnsi="Times New Roman"/>
          <w:i/>
          <w:sz w:val="28"/>
          <w:szCs w:val="28"/>
          <w:lang w:eastAsia="en-US" w:bidi="ar-SA"/>
        </w:rPr>
        <w:t xml:space="preserve"> </w:t>
      </w:r>
      <w:r w:rsidR="00B33182">
        <w:rPr>
          <w:rFonts w:ascii="Times New Roman" w:hAnsi="Times New Roman"/>
          <w:i/>
          <w:sz w:val="28"/>
          <w:szCs w:val="28"/>
          <w:lang w:eastAsia="en-US" w:bidi="ar-SA"/>
        </w:rPr>
        <w:t>202</w:t>
      </w:r>
      <w:r w:rsidR="00DB6076">
        <w:rPr>
          <w:rFonts w:ascii="Times New Roman" w:hAnsi="Times New Roman"/>
          <w:i/>
          <w:sz w:val="28"/>
          <w:szCs w:val="28"/>
          <w:lang w:eastAsia="en-US" w:bidi="ar-SA"/>
        </w:rPr>
        <w:t>5</w:t>
      </w:r>
    </w:p>
    <w:p w14:paraId="18FF61B9" w14:textId="1667E343" w:rsidR="0040357A" w:rsidRPr="004C6B57" w:rsidRDefault="00972613" w:rsidP="004C6B57">
      <w:pPr>
        <w:pStyle w:val="Normal1"/>
        <w:suppressAutoHyphens w:val="0"/>
        <w:spacing w:after="200" w:line="276" w:lineRule="auto"/>
        <w:jc w:val="center"/>
        <w:rPr>
          <w:rFonts w:ascii="Times New Roman" w:hAnsi="Times New Roman"/>
          <w:i/>
          <w:sz w:val="28"/>
          <w:szCs w:val="28"/>
          <w:lang w:eastAsia="en-US" w:bidi="ar-SA"/>
        </w:rPr>
      </w:pP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</w:r>
      <w:r>
        <w:rPr>
          <w:rFonts w:ascii="Times New Roman" w:hAnsi="Times New Roman"/>
          <w:i/>
          <w:sz w:val="28"/>
          <w:szCs w:val="28"/>
          <w:lang w:eastAsia="en-US" w:bidi="ar-SA"/>
        </w:rPr>
        <w:tab/>
        <w:t>(</w:t>
      </w:r>
      <w:r w:rsidR="00895388">
        <w:rPr>
          <w:rFonts w:ascii="Times New Roman" w:hAnsi="Times New Roman"/>
          <w:i/>
          <w:sz w:val="28"/>
          <w:szCs w:val="28"/>
          <w:lang w:eastAsia="en-US" w:bidi="ar-SA"/>
        </w:rPr>
        <w:t>09h00</w:t>
      </w:r>
      <w:r w:rsidR="0000348E">
        <w:rPr>
          <w:rFonts w:ascii="Times New Roman" w:hAnsi="Times New Roman"/>
          <w:i/>
          <w:sz w:val="28"/>
          <w:szCs w:val="28"/>
          <w:lang w:eastAsia="en-US" w:bidi="ar-SA"/>
        </w:rPr>
        <w:t>-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1</w:t>
      </w:r>
      <w:r w:rsidR="00895388">
        <w:rPr>
          <w:rFonts w:ascii="Times New Roman" w:hAnsi="Times New Roman"/>
          <w:i/>
          <w:sz w:val="28"/>
          <w:szCs w:val="28"/>
          <w:lang w:eastAsia="en-US" w:bidi="ar-SA"/>
        </w:rPr>
        <w:t>2</w:t>
      </w:r>
      <w:r w:rsidR="007B4896">
        <w:rPr>
          <w:rFonts w:ascii="Times New Roman" w:hAnsi="Times New Roman"/>
          <w:i/>
          <w:sz w:val="28"/>
          <w:szCs w:val="28"/>
          <w:lang w:eastAsia="en-US" w:bidi="ar-SA"/>
        </w:rPr>
        <w:t>h</w:t>
      </w:r>
      <w:r w:rsidR="00895388">
        <w:rPr>
          <w:rFonts w:ascii="Times New Roman" w:hAnsi="Times New Roman"/>
          <w:i/>
          <w:sz w:val="28"/>
          <w:szCs w:val="28"/>
          <w:lang w:eastAsia="en-US" w:bidi="ar-SA"/>
        </w:rPr>
        <w:t>3</w:t>
      </w:r>
      <w:r w:rsidR="007B4896">
        <w:rPr>
          <w:rFonts w:ascii="Times New Roman" w:hAnsi="Times New Roman"/>
          <w:i/>
          <w:sz w:val="28"/>
          <w:szCs w:val="28"/>
          <w:lang w:eastAsia="en-US" w:bidi="ar-SA"/>
        </w:rPr>
        <w:t>0</w:t>
      </w:r>
      <w:r>
        <w:rPr>
          <w:rFonts w:ascii="Times New Roman" w:hAnsi="Times New Roman"/>
          <w:i/>
          <w:sz w:val="28"/>
          <w:szCs w:val="28"/>
          <w:lang w:eastAsia="en-US" w:bidi="ar-SA"/>
        </w:rPr>
        <w:t>)</w:t>
      </w:r>
    </w:p>
    <w:p w14:paraId="7A5B141D" w14:textId="77777777" w:rsidR="007C4E47" w:rsidRDefault="007C4E47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26"/>
          <w:szCs w:val="26"/>
          <w:lang w:eastAsia="en-US" w:bidi="ar-SA"/>
        </w:rPr>
      </w:pPr>
    </w:p>
    <w:p w14:paraId="3A9C6794" w14:textId="77777777" w:rsidR="00F81C69" w:rsidRDefault="00F81C69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26"/>
          <w:szCs w:val="26"/>
          <w:lang w:eastAsia="en-US" w:bidi="ar-SA"/>
        </w:rPr>
      </w:pPr>
    </w:p>
    <w:p w14:paraId="1854AC75" w14:textId="4371A887" w:rsidR="0040357A" w:rsidRPr="00334F07" w:rsidRDefault="00972613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b/>
          <w:bCs/>
          <w:i/>
          <w:sz w:val="26"/>
          <w:szCs w:val="26"/>
          <w:lang w:eastAsia="en-US" w:bidi="ar-SA"/>
        </w:rPr>
      </w:pPr>
      <w:r w:rsidRPr="00334F07">
        <w:rPr>
          <w:rFonts w:ascii="Times New Roman" w:hAnsi="Times New Roman"/>
          <w:b/>
          <w:bCs/>
          <w:i/>
          <w:sz w:val="26"/>
          <w:szCs w:val="26"/>
          <w:lang w:eastAsia="en-US" w:bidi="ar-SA"/>
        </w:rPr>
        <w:t>Monsieur le Président,</w:t>
      </w:r>
    </w:p>
    <w:p w14:paraId="10C89E26" w14:textId="777F7992" w:rsidR="00676C09" w:rsidRDefault="005E4257" w:rsidP="00CE1D4A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sz w:val="26"/>
          <w:szCs w:val="26"/>
          <w:lang w:eastAsia="en-US" w:bidi="ar-SA"/>
        </w:rPr>
      </w:pPr>
      <w:r>
        <w:rPr>
          <w:rFonts w:ascii="Times New Roman" w:hAnsi="Times New Roman"/>
          <w:sz w:val="26"/>
          <w:szCs w:val="26"/>
          <w:lang w:eastAsia="en-US" w:bidi="ar-SA"/>
        </w:rPr>
        <w:t xml:space="preserve">Ma </w:t>
      </w:r>
      <w:r w:rsidR="00972613" w:rsidRPr="00334F07">
        <w:rPr>
          <w:rFonts w:ascii="Times New Roman" w:hAnsi="Times New Roman"/>
          <w:sz w:val="26"/>
          <w:szCs w:val="26"/>
          <w:lang w:eastAsia="en-US" w:bidi="ar-SA"/>
        </w:rPr>
        <w:t>délégation</w:t>
      </w:r>
      <w:r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016F55">
        <w:rPr>
          <w:rFonts w:ascii="Times New Roman" w:hAnsi="Times New Roman"/>
          <w:sz w:val="26"/>
          <w:szCs w:val="26"/>
          <w:lang w:eastAsia="en-US" w:bidi="ar-SA"/>
        </w:rPr>
        <w:t xml:space="preserve">remercie les distingués Représentants de </w:t>
      </w:r>
      <w:bookmarkStart w:id="0" w:name="_Hlk181091223"/>
      <w:r w:rsidR="001243D3">
        <w:rPr>
          <w:rFonts w:ascii="Times New Roman" w:hAnsi="Times New Roman"/>
          <w:sz w:val="26"/>
          <w:szCs w:val="26"/>
          <w:lang w:eastAsia="en-US" w:bidi="ar-SA"/>
        </w:rPr>
        <w:t xml:space="preserve">la </w:t>
      </w:r>
      <w:r w:rsidR="00D10C8C">
        <w:rPr>
          <w:rFonts w:ascii="Times New Roman" w:hAnsi="Times New Roman"/>
          <w:sz w:val="26"/>
          <w:szCs w:val="26"/>
          <w:lang w:eastAsia="en-US" w:bidi="ar-SA"/>
        </w:rPr>
        <w:t>Slovénie</w:t>
      </w:r>
      <w:r w:rsidR="00016F55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bookmarkEnd w:id="0"/>
      <w:r w:rsidR="00016F55">
        <w:rPr>
          <w:rFonts w:ascii="Times New Roman" w:hAnsi="Times New Roman"/>
          <w:sz w:val="26"/>
          <w:szCs w:val="26"/>
          <w:lang w:eastAsia="en-US" w:bidi="ar-SA"/>
        </w:rPr>
        <w:t>pour leur rapport sur la situation</w:t>
      </w:r>
      <w:r w:rsidR="00C359E1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BC1BD8">
        <w:rPr>
          <w:rFonts w:ascii="Times New Roman" w:hAnsi="Times New Roman"/>
          <w:sz w:val="26"/>
          <w:szCs w:val="26"/>
          <w:lang w:eastAsia="en-US" w:bidi="ar-SA"/>
        </w:rPr>
        <w:t xml:space="preserve">des droits de l’homme </w:t>
      </w:r>
      <w:r w:rsidR="00016F55">
        <w:rPr>
          <w:rFonts w:ascii="Times New Roman" w:hAnsi="Times New Roman"/>
          <w:sz w:val="26"/>
          <w:szCs w:val="26"/>
          <w:lang w:eastAsia="en-US" w:bidi="ar-SA"/>
        </w:rPr>
        <w:t>dans leur pays</w:t>
      </w:r>
      <w:r w:rsidR="00BC1BD8">
        <w:rPr>
          <w:rFonts w:ascii="Times New Roman" w:hAnsi="Times New Roman"/>
          <w:sz w:val="26"/>
          <w:szCs w:val="26"/>
          <w:lang w:eastAsia="en-US" w:bidi="ar-SA"/>
        </w:rPr>
        <w:t>.</w:t>
      </w:r>
    </w:p>
    <w:p w14:paraId="53B95209" w14:textId="7F7E260A" w:rsidR="002A10AB" w:rsidRPr="002A10AB" w:rsidRDefault="00B939DB" w:rsidP="002A10AB">
      <w:pPr>
        <w:pStyle w:val="Normal1"/>
        <w:spacing w:after="200" w:line="276" w:lineRule="auto"/>
        <w:jc w:val="both"/>
        <w:rPr>
          <w:rFonts w:ascii="Times New Roman" w:hAnsi="Times New Roman"/>
          <w:sz w:val="26"/>
          <w:szCs w:val="26"/>
          <w:lang w:eastAsia="en-US" w:bidi="ar-SA"/>
        </w:rPr>
      </w:pPr>
      <w:r>
        <w:rPr>
          <w:rFonts w:ascii="Times New Roman" w:hAnsi="Times New Roman"/>
          <w:sz w:val="26"/>
          <w:szCs w:val="26"/>
          <w:lang w:eastAsia="en-US" w:bidi="ar-SA"/>
        </w:rPr>
        <w:t xml:space="preserve">Le Togo </w:t>
      </w:r>
      <w:r w:rsidR="00016F55">
        <w:rPr>
          <w:rFonts w:ascii="Times New Roman" w:hAnsi="Times New Roman"/>
          <w:sz w:val="26"/>
          <w:szCs w:val="26"/>
          <w:lang w:eastAsia="en-US" w:bidi="ar-SA"/>
        </w:rPr>
        <w:t>se félicite</w:t>
      </w:r>
      <w:r w:rsidR="00C4208D">
        <w:rPr>
          <w:rFonts w:ascii="Times New Roman" w:hAnsi="Times New Roman"/>
          <w:sz w:val="26"/>
          <w:szCs w:val="26"/>
          <w:lang w:eastAsia="en-US" w:bidi="ar-SA"/>
        </w:rPr>
        <w:t xml:space="preserve"> notamment </w:t>
      </w:r>
      <w:r w:rsidR="00306135">
        <w:rPr>
          <w:rFonts w:ascii="Times New Roman" w:hAnsi="Times New Roman"/>
          <w:sz w:val="26"/>
          <w:szCs w:val="26"/>
          <w:lang w:eastAsia="en-US" w:bidi="ar-SA"/>
        </w:rPr>
        <w:t xml:space="preserve">de la ratification, par </w:t>
      </w:r>
      <w:r w:rsidR="00306135" w:rsidRPr="00306135">
        <w:rPr>
          <w:rFonts w:ascii="Times New Roman" w:hAnsi="Times New Roman"/>
          <w:sz w:val="26"/>
          <w:szCs w:val="26"/>
          <w:lang w:eastAsia="en-US" w:bidi="ar-SA"/>
        </w:rPr>
        <w:t xml:space="preserve">la Slovénie </w:t>
      </w:r>
      <w:r w:rsidR="00306135">
        <w:rPr>
          <w:rFonts w:ascii="Times New Roman" w:hAnsi="Times New Roman"/>
          <w:sz w:val="26"/>
          <w:szCs w:val="26"/>
          <w:lang w:eastAsia="en-US" w:bidi="ar-SA"/>
        </w:rPr>
        <w:t>en 2021, de</w:t>
      </w:r>
      <w:r w:rsidR="00306135" w:rsidRPr="00306135">
        <w:rPr>
          <w:rFonts w:ascii="Times New Roman" w:hAnsi="Times New Roman"/>
          <w:sz w:val="26"/>
          <w:szCs w:val="26"/>
          <w:lang w:eastAsia="en-US" w:bidi="ar-SA"/>
        </w:rPr>
        <w:t xml:space="preserve"> la Convention internationale pour la protection de toutes les personnes contre les disparitions forcées.</w:t>
      </w:r>
      <w:r w:rsidR="00CF343E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0E1BDD">
        <w:rPr>
          <w:rFonts w:ascii="Times New Roman" w:hAnsi="Times New Roman"/>
          <w:sz w:val="26"/>
          <w:szCs w:val="26"/>
          <w:lang w:eastAsia="en-US" w:bidi="ar-SA"/>
        </w:rPr>
        <w:t>Il</w:t>
      </w:r>
      <w:r w:rsidR="00CF343E">
        <w:rPr>
          <w:rFonts w:ascii="Times New Roman" w:hAnsi="Times New Roman"/>
          <w:sz w:val="26"/>
          <w:szCs w:val="26"/>
          <w:lang w:eastAsia="en-US" w:bidi="ar-SA"/>
        </w:rPr>
        <w:t xml:space="preserve"> importe </w:t>
      </w:r>
      <w:r w:rsidR="000E1BDD">
        <w:rPr>
          <w:rFonts w:ascii="Times New Roman" w:hAnsi="Times New Roman"/>
          <w:sz w:val="26"/>
          <w:szCs w:val="26"/>
          <w:lang w:eastAsia="en-US" w:bidi="ar-SA"/>
        </w:rPr>
        <w:t xml:space="preserve">également </w:t>
      </w:r>
      <w:r w:rsidR="00CF343E">
        <w:rPr>
          <w:rFonts w:ascii="Times New Roman" w:hAnsi="Times New Roman"/>
          <w:sz w:val="26"/>
          <w:szCs w:val="26"/>
          <w:lang w:eastAsia="en-US" w:bidi="ar-SA"/>
        </w:rPr>
        <w:t xml:space="preserve">de saluer </w:t>
      </w:r>
      <w:r w:rsidR="000E1BDD">
        <w:rPr>
          <w:rFonts w:ascii="Times New Roman" w:hAnsi="Times New Roman"/>
          <w:sz w:val="26"/>
          <w:szCs w:val="26"/>
          <w:lang w:eastAsia="en-US" w:bidi="ar-SA"/>
        </w:rPr>
        <w:t>les efforts du Gouvernement slovène</w:t>
      </w:r>
      <w:r w:rsidR="00CF343E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0E1BDD">
        <w:rPr>
          <w:rFonts w:ascii="Times New Roman" w:hAnsi="Times New Roman"/>
          <w:sz w:val="26"/>
          <w:szCs w:val="26"/>
          <w:lang w:eastAsia="en-US" w:bidi="ar-SA"/>
        </w:rPr>
        <w:t xml:space="preserve">visant à renforcer la lutte contre toutes les formes de discrimination et </w:t>
      </w:r>
      <w:r w:rsidR="00C4208D">
        <w:rPr>
          <w:rFonts w:ascii="Times New Roman" w:hAnsi="Times New Roman"/>
          <w:sz w:val="26"/>
          <w:szCs w:val="26"/>
          <w:lang w:eastAsia="en-US" w:bidi="ar-SA"/>
        </w:rPr>
        <w:t xml:space="preserve">à </w:t>
      </w:r>
      <w:r w:rsidR="000E1BDD">
        <w:rPr>
          <w:rFonts w:ascii="Times New Roman" w:hAnsi="Times New Roman"/>
          <w:sz w:val="26"/>
          <w:szCs w:val="26"/>
          <w:lang w:eastAsia="en-US" w:bidi="ar-SA"/>
        </w:rPr>
        <w:t>promouvoir davantage les droits de</w:t>
      </w:r>
      <w:r w:rsidR="00C4208D">
        <w:rPr>
          <w:rFonts w:ascii="Times New Roman" w:hAnsi="Times New Roman"/>
          <w:sz w:val="26"/>
          <w:szCs w:val="26"/>
          <w:lang w:eastAsia="en-US" w:bidi="ar-SA"/>
        </w:rPr>
        <w:t>s</w:t>
      </w:r>
      <w:r w:rsidR="000E1BDD">
        <w:rPr>
          <w:rFonts w:ascii="Times New Roman" w:hAnsi="Times New Roman"/>
          <w:sz w:val="26"/>
          <w:szCs w:val="26"/>
          <w:lang w:eastAsia="en-US" w:bidi="ar-SA"/>
        </w:rPr>
        <w:t xml:space="preserve"> minorités, des femmes, des enfants et des personnes handicapées.</w:t>
      </w:r>
    </w:p>
    <w:p w14:paraId="417F7E1A" w14:textId="3EB87A80" w:rsidR="00CF343E" w:rsidRPr="00227DD9" w:rsidRDefault="006945A8" w:rsidP="00227DD9">
      <w:pPr>
        <w:pStyle w:val="Normal1"/>
        <w:suppressAutoHyphens w:val="0"/>
        <w:spacing w:after="200" w:line="276" w:lineRule="auto"/>
        <w:jc w:val="both"/>
        <w:rPr>
          <w:rFonts w:ascii="Times New Roman" w:hAnsi="Times New Roman"/>
          <w:sz w:val="26"/>
          <w:szCs w:val="26"/>
          <w:lang w:eastAsia="en-US" w:bidi="ar-SA"/>
        </w:rPr>
      </w:pPr>
      <w:r>
        <w:rPr>
          <w:rFonts w:ascii="Times New Roman" w:hAnsi="Times New Roman"/>
          <w:color w:val="auto"/>
          <w:sz w:val="26"/>
          <w:szCs w:val="26"/>
          <w:lang w:eastAsia="en-US" w:bidi="ar-SA"/>
        </w:rPr>
        <w:t>Toutefois</w:t>
      </w:r>
      <w:r w:rsidR="00D71131">
        <w:rPr>
          <w:rFonts w:ascii="Times New Roman" w:hAnsi="Times New Roman"/>
          <w:color w:val="auto"/>
          <w:sz w:val="26"/>
          <w:szCs w:val="26"/>
          <w:lang w:eastAsia="en-US" w:bidi="ar-SA"/>
        </w:rPr>
        <w:t xml:space="preserve">, dans </w:t>
      </w:r>
      <w:r w:rsidR="005A2A43">
        <w:rPr>
          <w:rFonts w:ascii="Times New Roman" w:hAnsi="Times New Roman"/>
          <w:color w:val="auto"/>
          <w:sz w:val="26"/>
          <w:szCs w:val="26"/>
          <w:lang w:eastAsia="en-US" w:bidi="ar-SA"/>
        </w:rPr>
        <w:t xml:space="preserve">un esprit </w:t>
      </w:r>
      <w:r w:rsidR="006F6E94">
        <w:rPr>
          <w:rFonts w:ascii="Times New Roman" w:hAnsi="Times New Roman"/>
          <w:color w:val="auto"/>
          <w:sz w:val="26"/>
          <w:szCs w:val="26"/>
          <w:lang w:eastAsia="en-US" w:bidi="ar-SA"/>
        </w:rPr>
        <w:t>constructif</w:t>
      </w:r>
      <w:r w:rsidR="00B9549F" w:rsidRPr="00F30542">
        <w:rPr>
          <w:rFonts w:ascii="Times New Roman" w:hAnsi="Times New Roman"/>
          <w:color w:val="auto"/>
          <w:sz w:val="26"/>
          <w:szCs w:val="26"/>
          <w:lang w:eastAsia="en-US" w:bidi="ar-SA"/>
        </w:rPr>
        <w:t xml:space="preserve">, </w:t>
      </w:r>
      <w:r w:rsidR="00B9549F" w:rsidRPr="00F30542">
        <w:rPr>
          <w:rFonts w:ascii="Times New Roman" w:hAnsi="Times New Roman"/>
          <w:sz w:val="26"/>
          <w:szCs w:val="26"/>
          <w:lang w:eastAsia="en-US" w:bidi="ar-SA"/>
        </w:rPr>
        <w:t>le</w:t>
      </w:r>
      <w:r w:rsidR="00E67C98" w:rsidRPr="00F30542">
        <w:rPr>
          <w:rFonts w:ascii="Times New Roman" w:hAnsi="Times New Roman"/>
          <w:sz w:val="26"/>
          <w:szCs w:val="26"/>
          <w:lang w:eastAsia="en-US" w:bidi="ar-SA"/>
        </w:rPr>
        <w:t xml:space="preserve"> Togo </w:t>
      </w:r>
      <w:r w:rsidR="00C96988" w:rsidRPr="00F30542">
        <w:rPr>
          <w:rFonts w:ascii="Times New Roman" w:hAnsi="Times New Roman"/>
          <w:sz w:val="26"/>
          <w:szCs w:val="26"/>
          <w:lang w:eastAsia="en-US" w:bidi="ar-SA"/>
        </w:rPr>
        <w:t>recommande</w:t>
      </w:r>
      <w:r w:rsidR="00E322AC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CF343E">
        <w:rPr>
          <w:rFonts w:ascii="Times New Roman" w:hAnsi="Times New Roman"/>
          <w:sz w:val="26"/>
          <w:szCs w:val="26"/>
          <w:lang w:eastAsia="en-US" w:bidi="ar-SA"/>
        </w:rPr>
        <w:t xml:space="preserve">à la </w:t>
      </w:r>
      <w:r w:rsidR="00D10C8C">
        <w:rPr>
          <w:rFonts w:ascii="Times New Roman" w:hAnsi="Times New Roman"/>
          <w:sz w:val="26"/>
          <w:szCs w:val="26"/>
          <w:lang w:eastAsia="en-US" w:bidi="ar-SA"/>
        </w:rPr>
        <w:t>Slovénie</w:t>
      </w:r>
      <w:r w:rsidR="0000141D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9F1789" w:rsidRPr="009F2E6E">
        <w:rPr>
          <w:rFonts w:ascii="Times New Roman" w:hAnsi="Times New Roman"/>
          <w:color w:val="auto"/>
          <w:sz w:val="26"/>
          <w:szCs w:val="26"/>
          <w:lang w:eastAsia="en-US" w:bidi="ar-SA"/>
        </w:rPr>
        <w:t>de</w:t>
      </w:r>
      <w:r w:rsidR="009F1789">
        <w:rPr>
          <w:rFonts w:ascii="Times New Roman" w:hAnsi="Times New Roman"/>
          <w:sz w:val="26"/>
          <w:szCs w:val="26"/>
          <w:lang w:eastAsia="en-US" w:bidi="ar-SA"/>
        </w:rPr>
        <w:t xml:space="preserve"> </w:t>
      </w:r>
      <w:r w:rsidR="00A65952" w:rsidRPr="00F30542">
        <w:rPr>
          <w:rFonts w:ascii="Times New Roman" w:hAnsi="Times New Roman"/>
          <w:sz w:val="26"/>
          <w:szCs w:val="26"/>
          <w:lang w:eastAsia="en-US" w:bidi="ar-SA"/>
        </w:rPr>
        <w:t>:</w:t>
      </w:r>
    </w:p>
    <w:p w14:paraId="3ACAD48E" w14:textId="2C50BD52" w:rsidR="00E61EBF" w:rsidRPr="00561EF7" w:rsidRDefault="00C4208D" w:rsidP="00E61EBF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color w:val="00000A"/>
          <w:sz w:val="26"/>
          <w:szCs w:val="26"/>
        </w:rPr>
        <w:t>r</w:t>
      </w:r>
      <w:r w:rsidR="000E1BDD">
        <w:rPr>
          <w:rFonts w:ascii="Times New Roman" w:hAnsi="Times New Roman"/>
          <w:i/>
          <w:iCs/>
          <w:color w:val="00000A"/>
          <w:sz w:val="26"/>
          <w:szCs w:val="26"/>
        </w:rPr>
        <w:t xml:space="preserve">atifier la </w:t>
      </w:r>
      <w:r w:rsidR="000E1BDD" w:rsidRPr="000E1BDD">
        <w:rPr>
          <w:rFonts w:ascii="Times New Roman" w:hAnsi="Times New Roman"/>
          <w:i/>
          <w:iCs/>
          <w:color w:val="00000A"/>
          <w:sz w:val="26"/>
          <w:szCs w:val="26"/>
        </w:rPr>
        <w:t>Convention internationale sur la protection des droits de tous les travailleurs migrants et des membres de leur</w:t>
      </w:r>
      <w:r w:rsidR="000E1BDD">
        <w:rPr>
          <w:rFonts w:ascii="Times New Roman" w:hAnsi="Times New Roman"/>
          <w:i/>
          <w:iCs/>
          <w:color w:val="00000A"/>
          <w:sz w:val="26"/>
          <w:szCs w:val="26"/>
        </w:rPr>
        <w:t xml:space="preserve"> famille </w:t>
      </w:r>
      <w:r w:rsidR="00561EF7">
        <w:rPr>
          <w:rFonts w:ascii="Times New Roman" w:hAnsi="Times New Roman"/>
          <w:i/>
          <w:iCs/>
          <w:color w:val="00000A"/>
          <w:sz w:val="26"/>
          <w:szCs w:val="26"/>
        </w:rPr>
        <w:t>;</w:t>
      </w:r>
    </w:p>
    <w:p w14:paraId="7AE96D04" w14:textId="77777777" w:rsidR="00561EF7" w:rsidRPr="00561EF7" w:rsidRDefault="00561EF7" w:rsidP="00561EF7">
      <w:pPr>
        <w:pStyle w:val="Paragraphedeliste"/>
        <w:ind w:left="1080"/>
        <w:jc w:val="both"/>
        <w:rPr>
          <w:rFonts w:ascii="Times New Roman" w:hAnsi="Times New Roman"/>
          <w:sz w:val="12"/>
          <w:szCs w:val="12"/>
        </w:rPr>
      </w:pPr>
    </w:p>
    <w:p w14:paraId="66A137D3" w14:textId="16E7BF5D" w:rsidR="00561EF7" w:rsidRPr="00CF343E" w:rsidRDefault="00C4208D" w:rsidP="00E61EBF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color w:val="00000A"/>
          <w:sz w:val="26"/>
          <w:szCs w:val="26"/>
        </w:rPr>
        <w:t>p</w:t>
      </w:r>
      <w:r w:rsidR="000E1BDD">
        <w:rPr>
          <w:rFonts w:ascii="Times New Roman" w:hAnsi="Times New Roman"/>
          <w:i/>
          <w:iCs/>
          <w:color w:val="00000A"/>
          <w:sz w:val="26"/>
          <w:szCs w:val="26"/>
        </w:rPr>
        <w:t xml:space="preserve">arachever le processus de ratification de </w:t>
      </w:r>
      <w:r w:rsidR="000E1BDD" w:rsidRPr="000E1BDD">
        <w:rPr>
          <w:rFonts w:ascii="Times New Roman" w:hAnsi="Times New Roman"/>
          <w:i/>
          <w:iCs/>
          <w:color w:val="00000A"/>
          <w:sz w:val="26"/>
          <w:szCs w:val="26"/>
        </w:rPr>
        <w:t>la Convention sur la réduction des cas d’apatridie</w:t>
      </w:r>
      <w:r w:rsidR="00561EF7">
        <w:rPr>
          <w:rFonts w:ascii="Times New Roman" w:hAnsi="Times New Roman"/>
          <w:i/>
          <w:iCs/>
          <w:color w:val="00000A"/>
          <w:sz w:val="26"/>
          <w:szCs w:val="26"/>
        </w:rPr>
        <w:t>.</w:t>
      </w:r>
    </w:p>
    <w:p w14:paraId="24852D60" w14:textId="77777777" w:rsidR="00DF2DF1" w:rsidRDefault="00DF2DF1" w:rsidP="00266FB0">
      <w:pPr>
        <w:jc w:val="both"/>
        <w:rPr>
          <w:rFonts w:ascii="Times New Roman" w:hAnsi="Times New Roman"/>
          <w:sz w:val="22"/>
          <w:szCs w:val="22"/>
        </w:rPr>
      </w:pPr>
    </w:p>
    <w:p w14:paraId="70FFA23E" w14:textId="61DC8AF9" w:rsidR="00266FB0" w:rsidRPr="009F1789" w:rsidRDefault="00E61EBF" w:rsidP="00266FB0">
      <w:pPr>
        <w:jc w:val="both"/>
        <w:rPr>
          <w:rFonts w:ascii="Times New Roman" w:hAnsi="Times New Roman"/>
          <w:i/>
          <w:iCs/>
          <w:color w:val="00000A"/>
          <w:sz w:val="26"/>
          <w:szCs w:val="26"/>
        </w:rPr>
      </w:pPr>
      <w:r w:rsidRPr="00E61EBF">
        <w:rPr>
          <w:rFonts w:ascii="Times New Roman" w:hAnsi="Times New Roman"/>
          <w:sz w:val="26"/>
          <w:szCs w:val="26"/>
        </w:rPr>
        <w:t xml:space="preserve">Enfin, la délégation togolaise souhaite plein succès </w:t>
      </w:r>
      <w:r w:rsidR="00DF2DF1">
        <w:rPr>
          <w:rFonts w:ascii="Times New Roman" w:hAnsi="Times New Roman"/>
          <w:sz w:val="26"/>
          <w:szCs w:val="26"/>
        </w:rPr>
        <w:t xml:space="preserve">à la </w:t>
      </w:r>
      <w:r w:rsidR="00D10C8C">
        <w:rPr>
          <w:rFonts w:ascii="Times New Roman" w:hAnsi="Times New Roman"/>
          <w:sz w:val="26"/>
          <w:szCs w:val="26"/>
        </w:rPr>
        <w:t>Slovénie</w:t>
      </w:r>
      <w:r w:rsidR="00DF2DF1">
        <w:rPr>
          <w:rFonts w:ascii="Times New Roman" w:hAnsi="Times New Roman"/>
          <w:sz w:val="26"/>
          <w:szCs w:val="26"/>
        </w:rPr>
        <w:t xml:space="preserve"> </w:t>
      </w:r>
      <w:r w:rsidRPr="00E61EBF">
        <w:rPr>
          <w:rFonts w:ascii="Times New Roman" w:hAnsi="Times New Roman"/>
          <w:sz w:val="26"/>
          <w:szCs w:val="26"/>
        </w:rPr>
        <w:t xml:space="preserve">dans la mise en œuvre des recommandations issues du présent </w:t>
      </w:r>
      <w:r w:rsidR="00C4208D">
        <w:rPr>
          <w:rFonts w:ascii="Times New Roman" w:hAnsi="Times New Roman"/>
          <w:sz w:val="26"/>
          <w:szCs w:val="26"/>
        </w:rPr>
        <w:t>examen</w:t>
      </w:r>
      <w:r w:rsidRPr="00E61EBF">
        <w:rPr>
          <w:rFonts w:ascii="Times New Roman" w:hAnsi="Times New Roman"/>
          <w:sz w:val="26"/>
          <w:szCs w:val="26"/>
        </w:rPr>
        <w:t>.</w:t>
      </w:r>
    </w:p>
    <w:p w14:paraId="12EF80EC" w14:textId="77777777" w:rsidR="00266FB0" w:rsidRDefault="00266FB0" w:rsidP="00266FB0">
      <w:pPr>
        <w:jc w:val="both"/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</w:pPr>
    </w:p>
    <w:p w14:paraId="0B0AF4EC" w14:textId="1A002747" w:rsidR="0040357A" w:rsidRDefault="00334F07" w:rsidP="00266FB0">
      <w:pPr>
        <w:jc w:val="both"/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</w:pPr>
      <w:r w:rsidRPr="00266FB0"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  <w:t>Je vous remercie</w:t>
      </w:r>
    </w:p>
    <w:p w14:paraId="47036F13" w14:textId="77777777" w:rsidR="00892C06" w:rsidRDefault="00892C06" w:rsidP="00266FB0">
      <w:pPr>
        <w:jc w:val="both"/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</w:pPr>
    </w:p>
    <w:p w14:paraId="5F02664C" w14:textId="057E3ED6" w:rsidR="00892C06" w:rsidRPr="00892C06" w:rsidRDefault="00892C06" w:rsidP="00266FB0">
      <w:pPr>
        <w:jc w:val="both"/>
        <w:rPr>
          <w:rFonts w:ascii="Times New Roman" w:hAnsi="Times New Roman" w:cs="Liberation Serif"/>
          <w:b/>
          <w:bCs/>
          <w:color w:val="4472C4" w:themeColor="accent1"/>
          <w:sz w:val="26"/>
          <w:szCs w:val="26"/>
          <w:lang w:eastAsia="en-US" w:bidi="ar-SA"/>
        </w:rPr>
      </w:pPr>
      <w:r w:rsidRPr="00892C06">
        <w:rPr>
          <w:rFonts w:ascii="Times New Roman" w:hAnsi="Times New Roman" w:cs="Liberation Serif"/>
          <w:b/>
          <w:bCs/>
          <w:color w:val="4472C4" w:themeColor="accent1"/>
          <w:sz w:val="26"/>
          <w:szCs w:val="26"/>
          <w:lang w:eastAsia="en-US" w:bidi="ar-SA"/>
        </w:rPr>
        <w:t>OK pour lecture</w:t>
      </w:r>
    </w:p>
    <w:p w14:paraId="64536256" w14:textId="0E10C86E" w:rsidR="00892C06" w:rsidRPr="00892C06" w:rsidRDefault="00892C06" w:rsidP="00266FB0">
      <w:pPr>
        <w:jc w:val="both"/>
        <w:rPr>
          <w:rFonts w:ascii="Times New Roman" w:hAnsi="Times New Roman" w:cs="Liberation Serif"/>
          <w:b/>
          <w:bCs/>
          <w:color w:val="4472C4" w:themeColor="accent1"/>
          <w:sz w:val="26"/>
          <w:szCs w:val="26"/>
          <w:lang w:eastAsia="en-US" w:bidi="ar-SA"/>
        </w:rPr>
      </w:pPr>
      <w:r w:rsidRPr="00892C06">
        <w:rPr>
          <w:rFonts w:ascii="Times New Roman" w:hAnsi="Times New Roman" w:cs="Liberation Serif"/>
          <w:b/>
          <w:bCs/>
          <w:color w:val="4472C4" w:themeColor="accent1"/>
          <w:sz w:val="26"/>
          <w:szCs w:val="26"/>
          <w:lang w:eastAsia="en-US" w:bidi="ar-SA"/>
        </w:rPr>
        <w:t>15-01-25</w:t>
      </w:r>
    </w:p>
    <w:p w14:paraId="0C33098E" w14:textId="77777777" w:rsidR="009F1789" w:rsidRDefault="009F1789" w:rsidP="00266FB0">
      <w:pPr>
        <w:jc w:val="both"/>
        <w:rPr>
          <w:rFonts w:ascii="Times New Roman" w:hAnsi="Times New Roman" w:cs="Liberation Serif"/>
          <w:b/>
          <w:bCs/>
          <w:sz w:val="26"/>
          <w:szCs w:val="26"/>
          <w:lang w:eastAsia="en-US" w:bidi="ar-SA"/>
        </w:rPr>
      </w:pPr>
    </w:p>
    <w:p w14:paraId="5CDC2969" w14:textId="77777777" w:rsidR="00BF0C09" w:rsidRPr="00B9549F" w:rsidRDefault="00BF0C09" w:rsidP="00B9549F">
      <w:pPr>
        <w:pStyle w:val="Normal1"/>
        <w:suppressAutoHyphens w:val="0"/>
        <w:spacing w:after="200" w:line="276" w:lineRule="auto"/>
        <w:rPr>
          <w:rFonts w:ascii="Times New Roman" w:hAnsi="Times New Roman" w:cs="Liberation Serif"/>
          <w:b/>
          <w:bCs/>
          <w:color w:val="0070C0"/>
          <w:sz w:val="26"/>
          <w:szCs w:val="26"/>
          <w:lang w:eastAsia="en-US" w:bidi="ar-SA"/>
        </w:rPr>
      </w:pPr>
    </w:p>
    <w:sectPr w:rsidR="00BF0C09" w:rsidRPr="00B9549F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67CC43" w14:textId="77777777" w:rsidR="00EA172B" w:rsidRDefault="00EA172B" w:rsidP="00334F07">
      <w:r>
        <w:separator/>
      </w:r>
    </w:p>
  </w:endnote>
  <w:endnote w:type="continuationSeparator" w:id="0">
    <w:p w14:paraId="6707BC88" w14:textId="77777777" w:rsidR="00EA172B" w:rsidRDefault="00EA172B" w:rsidP="00334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FreeSans">
    <w:altName w:val="Cambria"/>
    <w:panose1 w:val="020B0604020202020204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Droid Sans Fallback">
    <w:altName w:val="Segoe UI"/>
    <w:panose1 w:val="020B0604020202020204"/>
    <w:charset w:val="0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enQuanYi Micro Hei"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3F12E" w14:textId="77777777" w:rsidR="00EA172B" w:rsidRDefault="00EA172B" w:rsidP="00334F07">
      <w:r>
        <w:separator/>
      </w:r>
    </w:p>
  </w:footnote>
  <w:footnote w:type="continuationSeparator" w:id="0">
    <w:p w14:paraId="67A4DD21" w14:textId="77777777" w:rsidR="00EA172B" w:rsidRDefault="00EA172B" w:rsidP="00334F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A621F"/>
    <w:multiLevelType w:val="hybridMultilevel"/>
    <w:tmpl w:val="BBBE0C66"/>
    <w:lvl w:ilvl="0" w:tplc="E73A2AC8">
      <w:start w:val="2"/>
      <w:numFmt w:val="bullet"/>
      <w:lvlText w:val="-"/>
      <w:lvlJc w:val="left"/>
      <w:pPr>
        <w:ind w:left="1080" w:hanging="360"/>
      </w:pPr>
      <w:rPr>
        <w:rFonts w:ascii="Times New Roman" w:eastAsia="Noto Sans CJK SC Regular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ED401C"/>
    <w:multiLevelType w:val="hybridMultilevel"/>
    <w:tmpl w:val="5220F06E"/>
    <w:lvl w:ilvl="0" w:tplc="654CA59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71C0E"/>
    <w:multiLevelType w:val="hybridMultilevel"/>
    <w:tmpl w:val="7AFECB78"/>
    <w:lvl w:ilvl="0" w:tplc="62D4BC96">
      <w:start w:val="6"/>
      <w:numFmt w:val="bullet"/>
      <w:lvlText w:val="-"/>
      <w:lvlJc w:val="left"/>
      <w:pPr>
        <w:ind w:left="720" w:hanging="360"/>
      </w:pPr>
      <w:rPr>
        <w:rFonts w:ascii="Times New Roman" w:eastAsia="Noto Sans CJK SC Regular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976325">
    <w:abstractNumId w:val="1"/>
  </w:num>
  <w:num w:numId="2" w16cid:durableId="277957182">
    <w:abstractNumId w:val="2"/>
  </w:num>
  <w:num w:numId="3" w16cid:durableId="185171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7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57A"/>
    <w:rsid w:val="00000BD7"/>
    <w:rsid w:val="0000141D"/>
    <w:rsid w:val="00002239"/>
    <w:rsid w:val="0000348E"/>
    <w:rsid w:val="00010F8E"/>
    <w:rsid w:val="00016DB1"/>
    <w:rsid w:val="00016F55"/>
    <w:rsid w:val="00020D9A"/>
    <w:rsid w:val="0005296F"/>
    <w:rsid w:val="00067BF2"/>
    <w:rsid w:val="00071840"/>
    <w:rsid w:val="00084481"/>
    <w:rsid w:val="000963D6"/>
    <w:rsid w:val="000C04D1"/>
    <w:rsid w:val="000C25ED"/>
    <w:rsid w:val="000C2756"/>
    <w:rsid w:val="000C32DA"/>
    <w:rsid w:val="000C412C"/>
    <w:rsid w:val="000D66FF"/>
    <w:rsid w:val="000E1BDD"/>
    <w:rsid w:val="000E1C14"/>
    <w:rsid w:val="0010358F"/>
    <w:rsid w:val="0010644B"/>
    <w:rsid w:val="001243D3"/>
    <w:rsid w:val="00134E06"/>
    <w:rsid w:val="00155015"/>
    <w:rsid w:val="0016762D"/>
    <w:rsid w:val="00192D9D"/>
    <w:rsid w:val="0019512D"/>
    <w:rsid w:val="001B6BFE"/>
    <w:rsid w:val="001D1F8B"/>
    <w:rsid w:val="001D3126"/>
    <w:rsid w:val="001D5A06"/>
    <w:rsid w:val="001E23BB"/>
    <w:rsid w:val="001E3634"/>
    <w:rsid w:val="001F53CE"/>
    <w:rsid w:val="001F67AE"/>
    <w:rsid w:val="00212A69"/>
    <w:rsid w:val="00216B6F"/>
    <w:rsid w:val="00227DD9"/>
    <w:rsid w:val="002472B1"/>
    <w:rsid w:val="00260D1A"/>
    <w:rsid w:val="00262C61"/>
    <w:rsid w:val="002669A4"/>
    <w:rsid w:val="00266FB0"/>
    <w:rsid w:val="002700E9"/>
    <w:rsid w:val="00273317"/>
    <w:rsid w:val="002763E6"/>
    <w:rsid w:val="00281F65"/>
    <w:rsid w:val="00285254"/>
    <w:rsid w:val="002A10AB"/>
    <w:rsid w:val="002A1E93"/>
    <w:rsid w:val="002B35B7"/>
    <w:rsid w:val="002E00A8"/>
    <w:rsid w:val="003019BC"/>
    <w:rsid w:val="00303B2E"/>
    <w:rsid w:val="00306135"/>
    <w:rsid w:val="00323BB6"/>
    <w:rsid w:val="00323CEA"/>
    <w:rsid w:val="00334F07"/>
    <w:rsid w:val="00343F8C"/>
    <w:rsid w:val="0034424C"/>
    <w:rsid w:val="00355987"/>
    <w:rsid w:val="00361FC6"/>
    <w:rsid w:val="00373E86"/>
    <w:rsid w:val="003A0927"/>
    <w:rsid w:val="003B1DD3"/>
    <w:rsid w:val="003B1E14"/>
    <w:rsid w:val="003B20DE"/>
    <w:rsid w:val="003B6C64"/>
    <w:rsid w:val="003B7E30"/>
    <w:rsid w:val="003D0194"/>
    <w:rsid w:val="003E55BF"/>
    <w:rsid w:val="003F01CE"/>
    <w:rsid w:val="003F6673"/>
    <w:rsid w:val="0040357A"/>
    <w:rsid w:val="00420685"/>
    <w:rsid w:val="00425A59"/>
    <w:rsid w:val="00431C52"/>
    <w:rsid w:val="0043693B"/>
    <w:rsid w:val="004511BD"/>
    <w:rsid w:val="00453F01"/>
    <w:rsid w:val="00462CD6"/>
    <w:rsid w:val="004659A4"/>
    <w:rsid w:val="00471097"/>
    <w:rsid w:val="00472017"/>
    <w:rsid w:val="00473197"/>
    <w:rsid w:val="00483231"/>
    <w:rsid w:val="004A2982"/>
    <w:rsid w:val="004B0441"/>
    <w:rsid w:val="004B491B"/>
    <w:rsid w:val="004B7FE2"/>
    <w:rsid w:val="004C1863"/>
    <w:rsid w:val="004C2ABD"/>
    <w:rsid w:val="004C2BF9"/>
    <w:rsid w:val="004C5229"/>
    <w:rsid w:val="004C6B57"/>
    <w:rsid w:val="004C6EDE"/>
    <w:rsid w:val="004D0337"/>
    <w:rsid w:val="004E1CA3"/>
    <w:rsid w:val="004F1070"/>
    <w:rsid w:val="00527623"/>
    <w:rsid w:val="00561EF7"/>
    <w:rsid w:val="005669CE"/>
    <w:rsid w:val="0058734E"/>
    <w:rsid w:val="00587E83"/>
    <w:rsid w:val="00592530"/>
    <w:rsid w:val="005A08D9"/>
    <w:rsid w:val="005A1EA4"/>
    <w:rsid w:val="005A2A43"/>
    <w:rsid w:val="005B08E5"/>
    <w:rsid w:val="005B1DDA"/>
    <w:rsid w:val="005D2D27"/>
    <w:rsid w:val="005D504B"/>
    <w:rsid w:val="005E4257"/>
    <w:rsid w:val="005F00DF"/>
    <w:rsid w:val="00606FBA"/>
    <w:rsid w:val="006202F7"/>
    <w:rsid w:val="00622669"/>
    <w:rsid w:val="00625CBA"/>
    <w:rsid w:val="0063196B"/>
    <w:rsid w:val="00653DFD"/>
    <w:rsid w:val="00661C83"/>
    <w:rsid w:val="00661F4B"/>
    <w:rsid w:val="006626DF"/>
    <w:rsid w:val="00663040"/>
    <w:rsid w:val="00676C09"/>
    <w:rsid w:val="00685980"/>
    <w:rsid w:val="006945A8"/>
    <w:rsid w:val="006A0E37"/>
    <w:rsid w:val="006A4A81"/>
    <w:rsid w:val="006C40AD"/>
    <w:rsid w:val="006D37B6"/>
    <w:rsid w:val="006F488C"/>
    <w:rsid w:val="006F6E94"/>
    <w:rsid w:val="00700A74"/>
    <w:rsid w:val="007111CA"/>
    <w:rsid w:val="00711CD3"/>
    <w:rsid w:val="00712275"/>
    <w:rsid w:val="0074281F"/>
    <w:rsid w:val="007505EC"/>
    <w:rsid w:val="00750FBE"/>
    <w:rsid w:val="007519C9"/>
    <w:rsid w:val="0075215A"/>
    <w:rsid w:val="00767C07"/>
    <w:rsid w:val="007853E5"/>
    <w:rsid w:val="00792360"/>
    <w:rsid w:val="007A5768"/>
    <w:rsid w:val="007B4896"/>
    <w:rsid w:val="007B776F"/>
    <w:rsid w:val="007C4E47"/>
    <w:rsid w:val="007D166D"/>
    <w:rsid w:val="007D388D"/>
    <w:rsid w:val="008113BD"/>
    <w:rsid w:val="00832801"/>
    <w:rsid w:val="00873F87"/>
    <w:rsid w:val="00882B19"/>
    <w:rsid w:val="00885DEA"/>
    <w:rsid w:val="00892C06"/>
    <w:rsid w:val="008930DE"/>
    <w:rsid w:val="00895388"/>
    <w:rsid w:val="008B6A34"/>
    <w:rsid w:val="008C04EF"/>
    <w:rsid w:val="008C67BE"/>
    <w:rsid w:val="008D34AB"/>
    <w:rsid w:val="008E083E"/>
    <w:rsid w:val="008E4CE0"/>
    <w:rsid w:val="008F0A34"/>
    <w:rsid w:val="0090580C"/>
    <w:rsid w:val="00907458"/>
    <w:rsid w:val="0092294B"/>
    <w:rsid w:val="00927C25"/>
    <w:rsid w:val="009328BE"/>
    <w:rsid w:val="00941D4A"/>
    <w:rsid w:val="009420D1"/>
    <w:rsid w:val="00942A2F"/>
    <w:rsid w:val="009533FA"/>
    <w:rsid w:val="00972613"/>
    <w:rsid w:val="0099190D"/>
    <w:rsid w:val="009A7C30"/>
    <w:rsid w:val="009C2180"/>
    <w:rsid w:val="009D1415"/>
    <w:rsid w:val="009E50EF"/>
    <w:rsid w:val="009E5BA7"/>
    <w:rsid w:val="009E7F18"/>
    <w:rsid w:val="009F1789"/>
    <w:rsid w:val="009F2E6E"/>
    <w:rsid w:val="00A04C80"/>
    <w:rsid w:val="00A11245"/>
    <w:rsid w:val="00A12285"/>
    <w:rsid w:val="00A14335"/>
    <w:rsid w:val="00A14863"/>
    <w:rsid w:val="00A15B0C"/>
    <w:rsid w:val="00A3012F"/>
    <w:rsid w:val="00A31CD4"/>
    <w:rsid w:val="00A5268E"/>
    <w:rsid w:val="00A574AB"/>
    <w:rsid w:val="00A65952"/>
    <w:rsid w:val="00A92408"/>
    <w:rsid w:val="00A930E9"/>
    <w:rsid w:val="00A96E83"/>
    <w:rsid w:val="00A97F16"/>
    <w:rsid w:val="00AD2965"/>
    <w:rsid w:val="00AE21B6"/>
    <w:rsid w:val="00AE5C60"/>
    <w:rsid w:val="00B01084"/>
    <w:rsid w:val="00B3293A"/>
    <w:rsid w:val="00B33182"/>
    <w:rsid w:val="00B5425A"/>
    <w:rsid w:val="00B55248"/>
    <w:rsid w:val="00B61016"/>
    <w:rsid w:val="00B7078B"/>
    <w:rsid w:val="00B939DB"/>
    <w:rsid w:val="00B9549F"/>
    <w:rsid w:val="00BB53D3"/>
    <w:rsid w:val="00BC1BD8"/>
    <w:rsid w:val="00BD115B"/>
    <w:rsid w:val="00BD4313"/>
    <w:rsid w:val="00BF02FE"/>
    <w:rsid w:val="00BF0C09"/>
    <w:rsid w:val="00C042F7"/>
    <w:rsid w:val="00C23F52"/>
    <w:rsid w:val="00C359E1"/>
    <w:rsid w:val="00C41B73"/>
    <w:rsid w:val="00C41D14"/>
    <w:rsid w:val="00C4208D"/>
    <w:rsid w:val="00C42D33"/>
    <w:rsid w:val="00C45F88"/>
    <w:rsid w:val="00C471C5"/>
    <w:rsid w:val="00C5456F"/>
    <w:rsid w:val="00C57E83"/>
    <w:rsid w:val="00C60C89"/>
    <w:rsid w:val="00C77E67"/>
    <w:rsid w:val="00C96988"/>
    <w:rsid w:val="00CA50EE"/>
    <w:rsid w:val="00CA7EAE"/>
    <w:rsid w:val="00CC3156"/>
    <w:rsid w:val="00CC65F3"/>
    <w:rsid w:val="00CE093C"/>
    <w:rsid w:val="00CE1D4A"/>
    <w:rsid w:val="00CE4078"/>
    <w:rsid w:val="00CF09AF"/>
    <w:rsid w:val="00CF343E"/>
    <w:rsid w:val="00D10C8C"/>
    <w:rsid w:val="00D22C4F"/>
    <w:rsid w:val="00D303A9"/>
    <w:rsid w:val="00D32844"/>
    <w:rsid w:val="00D406A1"/>
    <w:rsid w:val="00D52A38"/>
    <w:rsid w:val="00D56A62"/>
    <w:rsid w:val="00D61D93"/>
    <w:rsid w:val="00D64572"/>
    <w:rsid w:val="00D71131"/>
    <w:rsid w:val="00D914B8"/>
    <w:rsid w:val="00D97C3E"/>
    <w:rsid w:val="00DA3A57"/>
    <w:rsid w:val="00DB6076"/>
    <w:rsid w:val="00DC7D12"/>
    <w:rsid w:val="00DE18B8"/>
    <w:rsid w:val="00DF0A72"/>
    <w:rsid w:val="00DF209D"/>
    <w:rsid w:val="00DF2DF1"/>
    <w:rsid w:val="00DF6953"/>
    <w:rsid w:val="00E01854"/>
    <w:rsid w:val="00E2677E"/>
    <w:rsid w:val="00E31188"/>
    <w:rsid w:val="00E322AC"/>
    <w:rsid w:val="00E32776"/>
    <w:rsid w:val="00E33AF1"/>
    <w:rsid w:val="00E35FB8"/>
    <w:rsid w:val="00E46902"/>
    <w:rsid w:val="00E54A22"/>
    <w:rsid w:val="00E61D56"/>
    <w:rsid w:val="00E61EBF"/>
    <w:rsid w:val="00E67C98"/>
    <w:rsid w:val="00E71E28"/>
    <w:rsid w:val="00E9587F"/>
    <w:rsid w:val="00EA172B"/>
    <w:rsid w:val="00EB49E8"/>
    <w:rsid w:val="00EB6C10"/>
    <w:rsid w:val="00EC0403"/>
    <w:rsid w:val="00EE18E1"/>
    <w:rsid w:val="00EF682B"/>
    <w:rsid w:val="00F054C4"/>
    <w:rsid w:val="00F10121"/>
    <w:rsid w:val="00F163FB"/>
    <w:rsid w:val="00F30542"/>
    <w:rsid w:val="00F41F69"/>
    <w:rsid w:val="00F4328C"/>
    <w:rsid w:val="00F61F61"/>
    <w:rsid w:val="00F7096F"/>
    <w:rsid w:val="00F81C69"/>
    <w:rsid w:val="00F86441"/>
    <w:rsid w:val="00F944B4"/>
    <w:rsid w:val="00FA37F8"/>
    <w:rsid w:val="00FA4D46"/>
    <w:rsid w:val="00FA6090"/>
    <w:rsid w:val="00FA62C3"/>
    <w:rsid w:val="00FB4664"/>
    <w:rsid w:val="00FD5324"/>
    <w:rsid w:val="00FD6D3D"/>
    <w:rsid w:val="00FE6A44"/>
    <w:rsid w:val="00FE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F5BC"/>
  <w15:docId w15:val="{F45925FB-DA6A-4DF3-96FD-F4F1E8DB0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sz w:val="24"/>
        <w:szCs w:val="24"/>
        <w:lang w:val="fr-CH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pPr>
      <w:suppressAutoHyphens/>
    </w:pPr>
    <w:rPr>
      <w:color w:val="00000A"/>
    </w:rPr>
  </w:style>
  <w:style w:type="paragraph" w:customStyle="1" w:styleId="Titre1">
    <w:name w:val="Titre1"/>
    <w:basedOn w:val="Normal1"/>
    <w:next w:val="Corpsdetexte1"/>
    <w:pPr>
      <w:keepNext/>
      <w:spacing w:before="240" w:after="120"/>
    </w:pPr>
    <w:rPr>
      <w:rFonts w:ascii="Liberation Sans" w:eastAsia="Droid Sans Fallback" w:hAnsi="Liberation Sans"/>
      <w:sz w:val="28"/>
      <w:szCs w:val="28"/>
    </w:rPr>
  </w:style>
  <w:style w:type="paragraph" w:customStyle="1" w:styleId="Corpsdetexte1">
    <w:name w:val="Corps de texte1"/>
    <w:basedOn w:val="Normal1"/>
    <w:pPr>
      <w:spacing w:after="140" w:line="288" w:lineRule="auto"/>
    </w:pPr>
  </w:style>
  <w:style w:type="paragraph" w:styleId="Liste">
    <w:name w:val="List"/>
    <w:basedOn w:val="Corpsdetexte1"/>
  </w:style>
  <w:style w:type="paragraph" w:styleId="Lgende">
    <w:name w:val="caption"/>
    <w:basedOn w:val="Normal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1"/>
    <w:pPr>
      <w:suppressLineNumbers/>
    </w:pPr>
  </w:style>
  <w:style w:type="paragraph" w:styleId="En-tte">
    <w:name w:val="header"/>
    <w:basedOn w:val="Normal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334F07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334F07"/>
    <w:rPr>
      <w:rFonts w:cs="Mangal"/>
      <w:szCs w:val="21"/>
    </w:rPr>
  </w:style>
  <w:style w:type="paragraph" w:styleId="Paragraphedeliste">
    <w:name w:val="List Paragraph"/>
    <w:basedOn w:val="Normal"/>
    <w:uiPriority w:val="34"/>
    <w:qFormat/>
    <w:rsid w:val="009D141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15455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70984B3-CC30-4958-9FAF-9845346083BA}"/>
</file>

<file path=customXml/itemProps2.xml><?xml version="1.0" encoding="utf-8"?>
<ds:datastoreItem xmlns:ds="http://schemas.openxmlformats.org/officeDocument/2006/customXml" ds:itemID="{2E017B4D-3784-4DB6-BF5E-6DE07464A877}"/>
</file>

<file path=customXml/itemProps3.xml><?xml version="1.0" encoding="utf-8"?>
<ds:datastoreItem xmlns:ds="http://schemas.openxmlformats.org/officeDocument/2006/customXml" ds:itemID="{8AA4E34B-0ECF-4BBF-8AFE-A496E4A8A3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244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Togo</dc:title>
  <dc:creator>Amakouma Degbe</dc:creator>
  <cp:lastModifiedBy>mission togo</cp:lastModifiedBy>
  <cp:revision>2</cp:revision>
  <cp:lastPrinted>2023-05-02T17:19:00Z</cp:lastPrinted>
  <dcterms:created xsi:type="dcterms:W3CDTF">2025-01-15T09:15:00Z</dcterms:created>
  <dcterms:modified xsi:type="dcterms:W3CDTF">2025-01-15T09:15:00Z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