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6925" w14:textId="77777777" w:rsidR="00797463" w:rsidRPr="00487573" w:rsidRDefault="00797463" w:rsidP="0079746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E199D52" wp14:editId="07B4F902">
            <wp:extent cx="1130300" cy="832292"/>
            <wp:effectExtent l="0" t="0" r="0" b="6350"/>
            <wp:docPr id="543557911" name="Picture 5435579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181B5981" w14:textId="77777777" w:rsidR="00797463" w:rsidRPr="00487573" w:rsidRDefault="00797463" w:rsidP="00797463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6C457204" w14:textId="77777777" w:rsidR="00797463" w:rsidRPr="00487573" w:rsidRDefault="00797463" w:rsidP="00797463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6744" wp14:editId="4AA3759E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38719243" name="Straight Connector 193871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7452C" id="Straight Connector 19387192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3F340095" w14:textId="77777777" w:rsidR="00797463" w:rsidRPr="00487573" w:rsidRDefault="00797463" w:rsidP="0079746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49073B01" w14:textId="77777777" w:rsidR="00797463" w:rsidRPr="00267F75" w:rsidRDefault="00797463" w:rsidP="0079746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56F7E44" w14:textId="77777777" w:rsidR="00797463" w:rsidRPr="00267F75" w:rsidRDefault="00797463" w:rsidP="00797463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114BB592" w14:textId="08622DB7" w:rsidR="00797463" w:rsidRPr="007367FC" w:rsidRDefault="00797463" w:rsidP="00797463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SLOVENIA</w:t>
      </w:r>
    </w:p>
    <w:p w14:paraId="208164BA" w14:textId="77777777" w:rsidR="00797463" w:rsidRPr="00616968" w:rsidRDefault="00797463" w:rsidP="00797463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</w:p>
    <w:p w14:paraId="1F020060" w14:textId="69919980" w:rsidR="00797463" w:rsidRDefault="00797463" w:rsidP="00797463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proofErr w:type="gram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28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 JANUARY</w:t>
      </w:r>
      <w:proofErr w:type="gramEnd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2025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4CD2A057" w14:textId="23C7D1B9" w:rsidR="00797463" w:rsidRPr="00797463" w:rsidRDefault="00797463" w:rsidP="00797463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Time Allocated: 1 min 15 seconds</w:t>
      </w:r>
    </w:p>
    <w:p w14:paraId="475E035F" w14:textId="77777777" w:rsidR="00797463" w:rsidRPr="00F319EB" w:rsidRDefault="00797463" w:rsidP="00947B7C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7CB41E36" w14:textId="6A8D0617" w:rsidR="00797463" w:rsidRDefault="00797463" w:rsidP="00947B7C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F319EB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F319EB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Slovenia</w:t>
      </w:r>
      <w:r w:rsidRPr="00F319EB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Slovenia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375C0619" w14:textId="3CDF2C8E" w:rsidR="00797463" w:rsidRPr="00F319EB" w:rsidRDefault="00797463" w:rsidP="00947B7C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 xml:space="preserve">Mauritius welcomes the financial support of Slovenia to the LDCs/SIDS Trust Fund to ensure universal participation in the work of the </w:t>
      </w:r>
      <w:r w:rsidR="00947B7C">
        <w:rPr>
          <w:rFonts w:ascii="Cambria" w:eastAsia="Times New Roman" w:hAnsi="Cambria" w:cs="Times New Roman"/>
          <w:color w:val="000000"/>
          <w:lang w:eastAsia="en-GB"/>
        </w:rPr>
        <w:t>Human Rights Council</w:t>
      </w:r>
      <w:r>
        <w:rPr>
          <w:rFonts w:ascii="Cambria" w:eastAsia="Times New Roman" w:hAnsi="Cambria" w:cs="Times New Roman"/>
          <w:color w:val="000000"/>
          <w:lang w:eastAsia="en-GB"/>
        </w:rPr>
        <w:t>.</w:t>
      </w:r>
    </w:p>
    <w:p w14:paraId="24F8017E" w14:textId="5F82D1D3" w:rsidR="00797463" w:rsidRPr="00296E02" w:rsidRDefault="00797463" w:rsidP="00947B7C">
      <w:pPr>
        <w:pStyle w:val="NormalWeb"/>
        <w:spacing w:line="360" w:lineRule="auto"/>
        <w:jc w:val="both"/>
        <w:rPr>
          <w:rFonts w:ascii="Cambria" w:hAnsi="Cambria"/>
          <w:color w:val="000000"/>
          <w:lang w:val="en-GB"/>
        </w:rPr>
      </w:pPr>
      <w:bookmarkStart w:id="0" w:name="OLE_LINK1"/>
      <w:bookmarkStart w:id="1" w:name="OLE_LINK2"/>
      <w:r w:rsidRPr="00F319EB">
        <w:rPr>
          <w:rFonts w:ascii="Cambria" w:hAnsi="Cambria"/>
          <w:color w:val="000000"/>
          <w:lang w:val="en-US"/>
        </w:rPr>
        <w:t xml:space="preserve">In a </w:t>
      </w:r>
      <w:r w:rsidRPr="00296E02">
        <w:rPr>
          <w:rFonts w:ascii="Cambria" w:hAnsi="Cambria"/>
          <w:color w:val="000000"/>
          <w:lang w:val="en-US"/>
        </w:rPr>
        <w:t>constructive spirit, we</w:t>
      </w:r>
      <w:r w:rsidRPr="00296E02">
        <w:rPr>
          <w:rFonts w:ascii="Cambria" w:hAnsi="Cambria"/>
          <w:color w:val="000000"/>
          <w:lang w:val="en-GB"/>
        </w:rPr>
        <w:t xml:space="preserve"> would like to</w:t>
      </w:r>
      <w:r w:rsidRPr="00296E02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Slovenia</w:t>
      </w:r>
      <w:r w:rsidRPr="00296E02">
        <w:rPr>
          <w:rFonts w:ascii="Cambria" w:hAnsi="Cambria"/>
          <w:color w:val="000000"/>
          <w:lang w:val="en-US"/>
        </w:rPr>
        <w:t>:</w:t>
      </w:r>
    </w:p>
    <w:p w14:paraId="08172567" w14:textId="34AC873F" w:rsidR="00797463" w:rsidRPr="00947B7C" w:rsidRDefault="00947B7C" w:rsidP="00947B7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mbria" w:eastAsia="Times New Roman" w:hAnsi="Cambria" w:cs="Times New Roman"/>
        </w:rPr>
      </w:pPr>
      <w:r w:rsidRPr="00296E02">
        <w:rPr>
          <w:rFonts w:ascii="Cambria" w:eastAsia="Times New Roman" w:hAnsi="Cambria" w:cs="Times New Roman"/>
        </w:rPr>
        <w:t xml:space="preserve">Consider </w:t>
      </w:r>
      <w:r>
        <w:rPr>
          <w:rFonts w:ascii="Cambria" w:eastAsia="Times New Roman" w:hAnsi="Cambria" w:cs="Times New Roman"/>
        </w:rPr>
        <w:t>amending the Marriage and Family Relations</w:t>
      </w:r>
      <w:r w:rsidRPr="00296E02">
        <w:rPr>
          <w:rFonts w:ascii="Cambria" w:eastAsia="Times New Roman" w:hAnsi="Cambria" w:cs="Times New Roman"/>
        </w:rPr>
        <w:t xml:space="preserve"> to ensure that</w:t>
      </w:r>
      <w:r w:rsidRPr="00296E02">
        <w:rPr>
          <w:rFonts w:ascii="Cambria" w:hAnsi="Cambria" w:cs="Helvetica"/>
          <w:lang w:val="en-GB"/>
          <w14:ligatures w14:val="standardContextual"/>
        </w:rPr>
        <w:t xml:space="preserve"> all exceptions allowing marriage for girls or  boys under the age of 18 years be removed</w:t>
      </w:r>
      <w:r w:rsidR="00797463" w:rsidRPr="00947B7C">
        <w:rPr>
          <w:rFonts w:ascii="Cambria" w:eastAsia="Calibri" w:hAnsi="Cambria" w:cs="Calibri"/>
          <w:color w:val="000000"/>
        </w:rPr>
        <w:t>; and</w:t>
      </w:r>
    </w:p>
    <w:p w14:paraId="7B029AA2" w14:textId="2FB96739" w:rsidR="00797463" w:rsidRPr="00EC0767" w:rsidRDefault="00797463" w:rsidP="00947B7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EC0767">
        <w:rPr>
          <w:rFonts w:ascii="Cambria" w:eastAsia="Times New Roman" w:hAnsi="Cambria" w:cs="Times New Roman"/>
        </w:rPr>
        <w:t xml:space="preserve">  </w:t>
      </w:r>
      <w:r>
        <w:rPr>
          <w:rFonts w:ascii="Cambria" w:eastAsia="Times New Roman" w:hAnsi="Cambria" w:cs="Times New Roman"/>
        </w:rPr>
        <w:t>Consider strengthenig  its legislative framework to ensure that at least 12 years of compulsory primary and secondary education are provided</w:t>
      </w:r>
      <w:r>
        <w:rPr>
          <w:rFonts w:ascii="Cambria" w:eastAsia="Times New Roman" w:hAnsi="Cambria" w:cs="Times New Roman"/>
        </w:rPr>
        <w:t>.</w:t>
      </w:r>
    </w:p>
    <w:p w14:paraId="2DF33E3A" w14:textId="77777777" w:rsidR="00797463" w:rsidRPr="00EC0767" w:rsidRDefault="00797463" w:rsidP="00797463">
      <w:pPr>
        <w:pStyle w:val="ListParagraph"/>
        <w:spacing w:line="360" w:lineRule="auto"/>
        <w:rPr>
          <w:rFonts w:ascii="Cambria" w:eastAsia="Times New Roman" w:hAnsi="Cambria" w:cs="Times New Roman"/>
          <w:color w:val="000000"/>
          <w:lang w:eastAsia="en-GB"/>
        </w:rPr>
      </w:pPr>
    </w:p>
    <w:p w14:paraId="67A6F6D5" w14:textId="62552588" w:rsidR="00797463" w:rsidRPr="00EC0767" w:rsidRDefault="00797463" w:rsidP="007974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EC0767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Slovenia</w:t>
      </w:r>
      <w:r w:rsidRPr="00EC0767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EC0767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EC0767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0B583953" w14:textId="77777777" w:rsidR="00797463" w:rsidRDefault="00797463" w:rsidP="00797463">
      <w:p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29BE6DD" w14:textId="77777777" w:rsidR="00797463" w:rsidRPr="00F319EB" w:rsidRDefault="00797463" w:rsidP="00797463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bookmarkEnd w:id="0"/>
    <w:bookmarkEnd w:id="1"/>
    <w:p w14:paraId="41F49197" w14:textId="77777777" w:rsidR="00797463" w:rsidRPr="00F319EB" w:rsidRDefault="00797463" w:rsidP="00797463">
      <w:pPr>
        <w:rPr>
          <w:rFonts w:ascii="Cambria" w:hAnsi="Cambria"/>
        </w:rPr>
      </w:pPr>
    </w:p>
    <w:p w14:paraId="5E821782" w14:textId="77777777" w:rsidR="00797463" w:rsidRPr="00F319EB" w:rsidRDefault="00797463" w:rsidP="00797463">
      <w:pPr>
        <w:rPr>
          <w:rFonts w:ascii="Cambria" w:hAnsi="Cambria"/>
        </w:rPr>
      </w:pPr>
    </w:p>
    <w:p w14:paraId="3FCCC545" w14:textId="77777777" w:rsidR="00797463" w:rsidRDefault="00797463" w:rsidP="00797463"/>
    <w:p w14:paraId="2DB8C940" w14:textId="77777777" w:rsidR="00797463" w:rsidRDefault="00797463" w:rsidP="00797463"/>
    <w:p w14:paraId="250D6648" w14:textId="77777777" w:rsidR="00797463" w:rsidRDefault="00797463" w:rsidP="00797463"/>
    <w:p w14:paraId="0B4CB45E" w14:textId="77777777" w:rsidR="00797463" w:rsidRDefault="00797463"/>
    <w:sectPr w:rsidR="00797463" w:rsidSect="00797463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D52FE"/>
    <w:multiLevelType w:val="hybridMultilevel"/>
    <w:tmpl w:val="91B07A64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43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63"/>
    <w:rsid w:val="00531331"/>
    <w:rsid w:val="00797463"/>
    <w:rsid w:val="009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EB2BF"/>
  <w15:chartTrackingRefBased/>
  <w15:docId w15:val="{B34D6B7B-66C9-B843-A37E-7DCC344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6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4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97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05338F-393C-464E-A16C-D3BC255F7D11}"/>
</file>

<file path=customXml/itemProps2.xml><?xml version="1.0" encoding="utf-8"?>
<ds:datastoreItem xmlns:ds="http://schemas.openxmlformats.org/officeDocument/2006/customXml" ds:itemID="{B3EBB61F-2548-471D-927D-E1D500FB33B9}"/>
</file>

<file path=customXml/itemProps3.xml><?xml version="1.0" encoding="utf-8"?>
<ds:datastoreItem xmlns:ds="http://schemas.openxmlformats.org/officeDocument/2006/customXml" ds:itemID="{AD97F961-7F70-42D7-8193-E8638953F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2025-01-14T18:40:00Z</dcterms:created>
  <dcterms:modified xsi:type="dcterms:W3CDTF">2025-01-14T18:52:00Z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