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3E70" w14:textId="541444C7" w:rsidR="006D6584" w:rsidRPr="00C86812" w:rsidRDefault="006D6584" w:rsidP="006D658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 w:rsidR="002C2899">
        <w:rPr>
          <w:rFonts w:ascii="Arial" w:hAnsi="Arial" w:cs="Arial"/>
          <w:b/>
          <w:bCs/>
          <w:sz w:val="26"/>
          <w:szCs w:val="26"/>
        </w:rPr>
        <w:t>8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5F7B393C" w14:textId="4BFE38A5" w:rsidR="006D6584" w:rsidRPr="00C86812" w:rsidRDefault="006D6584" w:rsidP="006D658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28 enero – 8 de febrero de 2025</w:t>
      </w:r>
    </w:p>
    <w:p w14:paraId="154F9807" w14:textId="77777777" w:rsidR="006D6584" w:rsidRPr="00C86812" w:rsidRDefault="006D6584" w:rsidP="006D6584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2988073B" w14:textId="77777777" w:rsidR="006D6584" w:rsidRPr="00C86812" w:rsidRDefault="006D6584" w:rsidP="006D658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250EEA14" w14:textId="7E5E3EC2" w:rsidR="006D6584" w:rsidRDefault="006D6584" w:rsidP="00582E4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AE5AE4">
        <w:rPr>
          <w:rFonts w:ascii="Arial" w:hAnsi="Arial" w:cs="Arial"/>
          <w:sz w:val="28"/>
          <w:szCs w:val="28"/>
        </w:rPr>
        <w:t>Eslovenia</w:t>
      </w:r>
      <w:r w:rsidRPr="00C86812">
        <w:rPr>
          <w:rFonts w:ascii="Arial" w:hAnsi="Arial" w:cs="Arial"/>
          <w:sz w:val="28"/>
          <w:szCs w:val="28"/>
        </w:rPr>
        <w:t xml:space="preserve"> con ocasión del 4º ciclo de Examen Periódico Universal, en el cual le desea los mayores éxitos</w:t>
      </w:r>
      <w:r w:rsidR="00582E41">
        <w:rPr>
          <w:rFonts w:ascii="Arial" w:hAnsi="Arial" w:cs="Arial"/>
          <w:sz w:val="28"/>
          <w:szCs w:val="28"/>
        </w:rPr>
        <w:t xml:space="preserve">. Colombia se permite felicitar a </w:t>
      </w:r>
      <w:r w:rsidR="00AE5AE4">
        <w:rPr>
          <w:rFonts w:ascii="Arial" w:hAnsi="Arial" w:cs="Arial"/>
          <w:sz w:val="28"/>
          <w:szCs w:val="28"/>
        </w:rPr>
        <w:t>Eslovenia</w:t>
      </w:r>
      <w:r w:rsidR="00582E41">
        <w:rPr>
          <w:rFonts w:ascii="Arial" w:hAnsi="Arial" w:cs="Arial"/>
          <w:sz w:val="28"/>
          <w:szCs w:val="28"/>
        </w:rPr>
        <w:t xml:space="preserve"> por</w:t>
      </w:r>
      <w:r w:rsidR="00824FFD">
        <w:rPr>
          <w:rFonts w:ascii="Arial" w:hAnsi="Arial" w:cs="Arial"/>
          <w:sz w:val="28"/>
          <w:szCs w:val="28"/>
        </w:rPr>
        <w:t xml:space="preserve"> la Ratificación de la Convención contra la desaparición forzada y</w:t>
      </w:r>
      <w:r w:rsidR="00582E41">
        <w:rPr>
          <w:rFonts w:ascii="Arial" w:hAnsi="Arial" w:cs="Arial"/>
          <w:sz w:val="28"/>
          <w:szCs w:val="28"/>
        </w:rPr>
        <w:t xml:space="preserve"> </w:t>
      </w:r>
      <w:r w:rsidR="00582E41" w:rsidRPr="00582E41">
        <w:rPr>
          <w:rFonts w:ascii="Arial" w:hAnsi="Arial" w:cs="Arial"/>
          <w:sz w:val="28"/>
          <w:szCs w:val="28"/>
        </w:rPr>
        <w:t xml:space="preserve">la promesa del Gobierno de adherirse a la Convención para Reducir los Casos de Apatridia, </w:t>
      </w:r>
      <w:r w:rsidR="00AE5AE4">
        <w:rPr>
          <w:rFonts w:ascii="Arial" w:hAnsi="Arial" w:cs="Arial"/>
          <w:sz w:val="28"/>
          <w:szCs w:val="28"/>
        </w:rPr>
        <w:t>así como el</w:t>
      </w:r>
      <w:r w:rsidR="00582E41">
        <w:rPr>
          <w:rFonts w:ascii="Arial" w:hAnsi="Arial" w:cs="Arial"/>
          <w:sz w:val="28"/>
          <w:szCs w:val="28"/>
        </w:rPr>
        <w:t xml:space="preserve"> apo</w:t>
      </w:r>
      <w:r w:rsidR="00824FFD">
        <w:rPr>
          <w:rFonts w:ascii="Arial" w:hAnsi="Arial" w:cs="Arial"/>
          <w:sz w:val="28"/>
          <w:szCs w:val="28"/>
        </w:rPr>
        <w:t>y</w:t>
      </w:r>
      <w:r w:rsidR="00582E41">
        <w:rPr>
          <w:rFonts w:ascii="Arial" w:hAnsi="Arial" w:cs="Arial"/>
          <w:sz w:val="28"/>
          <w:szCs w:val="28"/>
        </w:rPr>
        <w:t>o a la campa</w:t>
      </w:r>
      <w:r w:rsidR="00582E41">
        <w:rPr>
          <w:rFonts w:ascii="Arial" w:hAnsi="Arial" w:cs="Arial"/>
          <w:sz w:val="28"/>
          <w:szCs w:val="28"/>
          <w:lang w:val="es-MX"/>
        </w:rPr>
        <w:t>ña “Yo pertenezco” de ACNUR</w:t>
      </w:r>
      <w:r>
        <w:rPr>
          <w:rFonts w:ascii="Arial" w:hAnsi="Arial" w:cs="Arial"/>
          <w:sz w:val="28"/>
          <w:szCs w:val="28"/>
        </w:rPr>
        <w:t xml:space="preserve"> y, con ánimo constructivo, recomienda:</w:t>
      </w:r>
    </w:p>
    <w:p w14:paraId="377CDFDE" w14:textId="77777777" w:rsidR="00582E41" w:rsidRDefault="00582E41" w:rsidP="00582E4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487A14D" w14:textId="5004CA3A" w:rsidR="002F403D" w:rsidRPr="00AE5AE4" w:rsidRDefault="002F403D" w:rsidP="00AE5AE4">
      <w:pPr>
        <w:pStyle w:val="Prrafodelista"/>
        <w:numPr>
          <w:ilvl w:val="0"/>
          <w:numId w:val="3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2F403D">
        <w:rPr>
          <w:rFonts w:ascii="Arial" w:hAnsi="Arial" w:cs="Arial"/>
          <w:sz w:val="28"/>
          <w:szCs w:val="28"/>
        </w:rPr>
        <w:t>ntensificar sus esfuerzos para prevenir y combatir la trata de personas, en particular reforzando el procedimiento para la detección temprana de las víctimas entre las personas en circunstancias vulnerables</w:t>
      </w:r>
      <w:r w:rsidR="007C52E0">
        <w:rPr>
          <w:rFonts w:ascii="Arial" w:hAnsi="Arial" w:cs="Arial"/>
          <w:sz w:val="28"/>
          <w:szCs w:val="28"/>
        </w:rPr>
        <w:t>, con los recursos necesarios.</w:t>
      </w:r>
    </w:p>
    <w:p w14:paraId="09906249" w14:textId="03737119" w:rsidR="00014D20" w:rsidRPr="00AE5AE4" w:rsidRDefault="002F403D" w:rsidP="00AE5AE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403D">
        <w:rPr>
          <w:rFonts w:ascii="Arial" w:hAnsi="Arial" w:cs="Arial"/>
          <w:sz w:val="28"/>
          <w:szCs w:val="28"/>
        </w:rPr>
        <w:t>Incorporar en los planes de estudios de todos los niveles educativos la educación sobre salud y derechos sexuales y reproductivos con perspectiva de género, adecuada a la edad y accesible</w:t>
      </w:r>
      <w:r w:rsidR="00014D20">
        <w:rPr>
          <w:rFonts w:ascii="Arial" w:hAnsi="Arial" w:cs="Arial"/>
          <w:sz w:val="28"/>
          <w:szCs w:val="28"/>
        </w:rPr>
        <w:t>.</w:t>
      </w:r>
    </w:p>
    <w:p w14:paraId="7BAB5C42" w14:textId="1EE85338" w:rsidR="00AE5AE4" w:rsidRPr="00AE5AE4" w:rsidRDefault="00014D20" w:rsidP="00AE5AE4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014D20">
        <w:rPr>
          <w:rFonts w:ascii="Arial" w:hAnsi="Arial" w:cs="Arial"/>
          <w:sz w:val="28"/>
          <w:szCs w:val="28"/>
        </w:rPr>
        <w:t>Aprobar legislación sobre el reconocimiento legal de los marcadores de género</w:t>
      </w:r>
      <w:r>
        <w:rPr>
          <w:rFonts w:ascii="Arial" w:hAnsi="Arial" w:cs="Arial"/>
          <w:sz w:val="28"/>
          <w:szCs w:val="28"/>
        </w:rPr>
        <w:t>.</w:t>
      </w:r>
    </w:p>
    <w:p w14:paraId="62681637" w14:textId="03B6D2A1" w:rsidR="002F403D" w:rsidRPr="00582E41" w:rsidRDefault="00AE5AE4" w:rsidP="00582E41">
      <w:pPr>
        <w:pStyle w:val="Prrafodelista"/>
        <w:numPr>
          <w:ilvl w:val="0"/>
          <w:numId w:val="3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AE5AE4">
        <w:rPr>
          <w:rFonts w:ascii="Arial" w:hAnsi="Arial" w:cs="Arial"/>
          <w:sz w:val="28"/>
          <w:szCs w:val="28"/>
        </w:rPr>
        <w:t>odificar la Ley de Matrimonio y Relaciones Familiares y todas las leyes nacionales conexas a fin de eliminar todas las excepciones a la edad mínima legal de 18 años para contraer matrimonio, tanto para las mujeres como para los hombres</w:t>
      </w:r>
      <w:r w:rsidR="007C52E0">
        <w:rPr>
          <w:rFonts w:ascii="Arial" w:hAnsi="Arial" w:cs="Arial"/>
          <w:sz w:val="28"/>
          <w:szCs w:val="28"/>
        </w:rPr>
        <w:t>.</w:t>
      </w:r>
    </w:p>
    <w:p w14:paraId="23246BB5" w14:textId="77777777" w:rsidR="00582E41" w:rsidRPr="00582E41" w:rsidRDefault="00582E41" w:rsidP="00582E41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836D4F6" w14:textId="7B89A585" w:rsidR="006D6584" w:rsidRDefault="006D6584" w:rsidP="006D6584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 xml:space="preserve"> Tiempo (1:14 min</w:t>
      </w:r>
      <w:r w:rsidR="00A5688E">
        <w:rPr>
          <w:rFonts w:ascii="Arial" w:hAnsi="Arial" w:cs="Arial"/>
          <w:sz w:val="28"/>
          <w:szCs w:val="28"/>
        </w:rPr>
        <w:t xml:space="preserve"> tenemos 1:15</w:t>
      </w:r>
      <w:r>
        <w:rPr>
          <w:rFonts w:ascii="Arial" w:hAnsi="Arial" w:cs="Arial"/>
          <w:sz w:val="28"/>
          <w:szCs w:val="28"/>
        </w:rPr>
        <w:t>)</w:t>
      </w:r>
      <w:bookmarkEnd w:id="0"/>
    </w:p>
    <w:p w14:paraId="7A94B715" w14:textId="77777777" w:rsidR="006D6584" w:rsidRDefault="006D6584" w:rsidP="006D6584">
      <w:pPr>
        <w:tabs>
          <w:tab w:val="left" w:pos="8789"/>
        </w:tabs>
        <w:spacing w:after="0"/>
        <w:ind w:right="49"/>
        <w:jc w:val="both"/>
      </w:pPr>
    </w:p>
    <w:p w14:paraId="3732196F" w14:textId="77777777" w:rsidR="000067B3" w:rsidRDefault="000067B3"/>
    <w:sectPr w:rsidR="000067B3" w:rsidSect="006D658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CDA0" w14:textId="77777777" w:rsidR="0054745B" w:rsidRDefault="0054745B">
      <w:pPr>
        <w:spacing w:after="0" w:line="240" w:lineRule="auto"/>
      </w:pPr>
      <w:r>
        <w:separator/>
      </w:r>
    </w:p>
  </w:endnote>
  <w:endnote w:type="continuationSeparator" w:id="0">
    <w:p w14:paraId="533C2805" w14:textId="77777777" w:rsidR="0054745B" w:rsidRDefault="0054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9C91" w14:textId="77777777" w:rsidR="002C2899" w:rsidRDefault="002C2899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3AE2216C" w14:textId="77777777" w:rsidR="002C2899" w:rsidRPr="00956862" w:rsidRDefault="002C2899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4789" w14:textId="77777777" w:rsidR="002C2899" w:rsidRDefault="002C2899" w:rsidP="00F84299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A946" w14:textId="77777777" w:rsidR="0054745B" w:rsidRDefault="0054745B">
      <w:pPr>
        <w:spacing w:after="0" w:line="240" w:lineRule="auto"/>
      </w:pPr>
      <w:r>
        <w:separator/>
      </w:r>
    </w:p>
  </w:footnote>
  <w:footnote w:type="continuationSeparator" w:id="0">
    <w:p w14:paraId="5EB11FAC" w14:textId="77777777" w:rsidR="0054745B" w:rsidRDefault="0054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990A" w14:textId="77777777" w:rsidR="002C2899" w:rsidRPr="00F84299" w:rsidRDefault="002C2899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673BEA93" w14:textId="77777777" w:rsidR="002C2899" w:rsidRPr="00F84299" w:rsidRDefault="002C2899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0E13" w14:textId="77777777" w:rsidR="002C2899" w:rsidRPr="003A7D5F" w:rsidRDefault="002C2899" w:rsidP="003A7D5F">
    <w:pPr>
      <w:pStyle w:val="Ttulo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7524124B" wp14:editId="03DEC1C2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B0D"/>
    <w:multiLevelType w:val="hybridMultilevel"/>
    <w:tmpl w:val="093E06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55BF"/>
    <w:multiLevelType w:val="hybridMultilevel"/>
    <w:tmpl w:val="CE32E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E0B"/>
    <w:multiLevelType w:val="hybridMultilevel"/>
    <w:tmpl w:val="81DEB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84"/>
    <w:rsid w:val="000067B3"/>
    <w:rsid w:val="00014D20"/>
    <w:rsid w:val="00022BAF"/>
    <w:rsid w:val="002C2899"/>
    <w:rsid w:val="002F403D"/>
    <w:rsid w:val="0054745B"/>
    <w:rsid w:val="00582E41"/>
    <w:rsid w:val="006D6584"/>
    <w:rsid w:val="007C52E0"/>
    <w:rsid w:val="00824FFD"/>
    <w:rsid w:val="00870AE0"/>
    <w:rsid w:val="00A5688E"/>
    <w:rsid w:val="00A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8763B"/>
  <w15:chartTrackingRefBased/>
  <w15:docId w15:val="{9A9F18BC-19D8-477B-9850-715B340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8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D6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6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6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6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6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6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5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65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65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65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65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65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6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65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65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65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6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65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65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6D6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D6584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rsid w:val="006D6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584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15578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A8D63C0-C0DF-4B64-B335-A94590A55728}"/>
</file>

<file path=customXml/itemProps2.xml><?xml version="1.0" encoding="utf-8"?>
<ds:datastoreItem xmlns:ds="http://schemas.openxmlformats.org/officeDocument/2006/customXml" ds:itemID="{A073DB1A-22B8-4617-8AA8-F3A2D4DE7602}"/>
</file>

<file path=customXml/itemProps3.xml><?xml version="1.0" encoding="utf-8"?>
<ds:datastoreItem xmlns:ds="http://schemas.openxmlformats.org/officeDocument/2006/customXml" ds:itemID="{3A72ACED-B8FA-49DF-AF8A-15FFCA471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Carolina Solano Gutiérrez</cp:lastModifiedBy>
  <cp:revision>2</cp:revision>
  <dcterms:created xsi:type="dcterms:W3CDTF">2025-01-27T09:07:00Z</dcterms:created>
  <dcterms:modified xsi:type="dcterms:W3CDTF">2025-01-27T09:07:00Z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