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0E1AB" w14:textId="13FF22F9" w:rsidR="006B1D1B" w:rsidRPr="00A94460" w:rsidRDefault="00E241E2" w:rsidP="006B1D1B">
      <w:pPr>
        <w:rPr>
          <w:rFonts w:ascii="Arial" w:hAnsi="Arial" w:cs="Arial"/>
          <w:sz w:val="24"/>
          <w:szCs w:val="24"/>
        </w:rPr>
      </w:pPr>
      <w:r w:rsidRPr="004352D3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DED5C36" wp14:editId="55F74E78">
            <wp:simplePos x="0" y="0"/>
            <wp:positionH relativeFrom="column">
              <wp:posOffset>0</wp:posOffset>
            </wp:positionH>
            <wp:positionV relativeFrom="paragraph">
              <wp:posOffset>291465</wp:posOffset>
            </wp:positionV>
            <wp:extent cx="577850" cy="5549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rmeni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85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6E2A5F" w14:textId="0B8A3D0B" w:rsidR="006B1D1B" w:rsidRDefault="006B1D1B" w:rsidP="006B1D1B">
      <w:pPr>
        <w:rPr>
          <w:rFonts w:ascii="Arial" w:hAnsi="Arial" w:cs="Arial"/>
          <w:sz w:val="24"/>
          <w:szCs w:val="24"/>
        </w:rPr>
      </w:pPr>
    </w:p>
    <w:p w14:paraId="5154949B" w14:textId="34D5CE55" w:rsidR="00E241E2" w:rsidRDefault="00E241E2" w:rsidP="006B1D1B">
      <w:pPr>
        <w:rPr>
          <w:rFonts w:ascii="Arial" w:hAnsi="Arial" w:cs="Arial"/>
          <w:sz w:val="24"/>
          <w:szCs w:val="24"/>
        </w:rPr>
      </w:pPr>
    </w:p>
    <w:p w14:paraId="09596C6C" w14:textId="77777777" w:rsidR="00E241E2" w:rsidRPr="00A94460" w:rsidRDefault="00E241E2" w:rsidP="006B1D1B">
      <w:pPr>
        <w:rPr>
          <w:rFonts w:ascii="Arial" w:hAnsi="Arial" w:cs="Arial"/>
          <w:sz w:val="24"/>
          <w:szCs w:val="24"/>
        </w:rPr>
      </w:pPr>
    </w:p>
    <w:p w14:paraId="61565DA5" w14:textId="77777777" w:rsidR="00E241E2" w:rsidRPr="00FB5322" w:rsidRDefault="00E241E2" w:rsidP="00E241E2">
      <w:pPr>
        <w:rPr>
          <w:rFonts w:ascii="Arial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b/>
          <w:sz w:val="24"/>
          <w:szCs w:val="24"/>
          <w:lang w:val="en-GB"/>
        </w:rPr>
        <w:t>REPUBLIC OF ARMENIA</w:t>
      </w:r>
    </w:p>
    <w:p w14:paraId="5B5C62C4" w14:textId="77777777" w:rsidR="006B1D1B" w:rsidRPr="00A94460" w:rsidRDefault="006B1D1B" w:rsidP="006B1D1B">
      <w:pPr>
        <w:rPr>
          <w:rFonts w:ascii="Arial" w:hAnsi="Arial" w:cs="Arial"/>
          <w:sz w:val="24"/>
          <w:szCs w:val="24"/>
        </w:rPr>
      </w:pPr>
    </w:p>
    <w:p w14:paraId="0245D465" w14:textId="41389F5B" w:rsidR="006B1D1B" w:rsidRPr="004F7582" w:rsidRDefault="00804275" w:rsidP="00804275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January</w:t>
      </w:r>
      <w:r w:rsidR="00463F64" w:rsidRPr="004F7582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2</w:t>
      </w:r>
      <w:r w:rsidR="009639C3">
        <w:rPr>
          <w:rFonts w:ascii="Arial" w:hAnsi="Arial" w:cs="Arial"/>
          <w:b/>
          <w:sz w:val="28"/>
          <w:szCs w:val="28"/>
        </w:rPr>
        <w:t>8</w:t>
      </w:r>
      <w:r w:rsidR="006B1D1B" w:rsidRPr="004F7582">
        <w:rPr>
          <w:rFonts w:ascii="Arial" w:hAnsi="Arial" w:cs="Arial"/>
          <w:b/>
          <w:sz w:val="28"/>
          <w:szCs w:val="28"/>
        </w:rPr>
        <w:t>, 202</w:t>
      </w:r>
      <w:r>
        <w:rPr>
          <w:rFonts w:ascii="Arial" w:hAnsi="Arial" w:cs="Arial"/>
          <w:b/>
          <w:sz w:val="28"/>
          <w:szCs w:val="28"/>
        </w:rPr>
        <w:t>5</w:t>
      </w:r>
    </w:p>
    <w:p w14:paraId="1DF01845" w14:textId="77777777" w:rsidR="00E241E2" w:rsidRPr="004F7582" w:rsidRDefault="00E241E2" w:rsidP="008042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kern w:val="28"/>
          <w:sz w:val="28"/>
          <w:szCs w:val="28"/>
          <w:lang w:val="en-GB"/>
        </w:rPr>
      </w:pPr>
    </w:p>
    <w:p w14:paraId="5016D468" w14:textId="77777777" w:rsidR="00D131C6" w:rsidRPr="004F7582" w:rsidRDefault="00D131C6" w:rsidP="00D131C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kern w:val="28"/>
          <w:sz w:val="28"/>
          <w:szCs w:val="28"/>
        </w:rPr>
      </w:pPr>
      <w:r>
        <w:rPr>
          <w:rFonts w:ascii="Arial" w:eastAsia="SimSun" w:hAnsi="Arial" w:cs="Arial"/>
          <w:b/>
          <w:kern w:val="28"/>
          <w:sz w:val="28"/>
          <w:szCs w:val="28"/>
        </w:rPr>
        <w:t xml:space="preserve">Delivered by Ms. </w:t>
      </w:r>
      <w:proofErr w:type="spellStart"/>
      <w:r>
        <w:rPr>
          <w:rFonts w:ascii="Arial" w:eastAsia="SimSun" w:hAnsi="Arial" w:cs="Arial"/>
          <w:b/>
          <w:kern w:val="28"/>
          <w:sz w:val="28"/>
          <w:szCs w:val="28"/>
        </w:rPr>
        <w:t>Lilit</w:t>
      </w:r>
      <w:proofErr w:type="spellEnd"/>
      <w:r>
        <w:rPr>
          <w:rFonts w:ascii="Arial" w:eastAsia="SimSun" w:hAnsi="Arial" w:cs="Arial"/>
          <w:b/>
          <w:kern w:val="28"/>
          <w:sz w:val="28"/>
          <w:szCs w:val="28"/>
        </w:rPr>
        <w:t xml:space="preserve"> </w:t>
      </w:r>
      <w:proofErr w:type="spellStart"/>
      <w:r>
        <w:rPr>
          <w:rFonts w:ascii="Arial" w:eastAsia="SimSun" w:hAnsi="Arial" w:cs="Arial"/>
          <w:b/>
          <w:kern w:val="28"/>
          <w:sz w:val="28"/>
          <w:szCs w:val="28"/>
        </w:rPr>
        <w:t>Toutkhalian</w:t>
      </w:r>
      <w:proofErr w:type="spellEnd"/>
      <w:r>
        <w:rPr>
          <w:rFonts w:ascii="Arial" w:eastAsia="SimSun" w:hAnsi="Arial" w:cs="Arial"/>
          <w:b/>
          <w:kern w:val="28"/>
          <w:sz w:val="28"/>
          <w:szCs w:val="28"/>
        </w:rPr>
        <w:t>, Minister Plenipotentiary</w:t>
      </w:r>
    </w:p>
    <w:p w14:paraId="647CA6B4" w14:textId="77777777" w:rsidR="00D131C6" w:rsidRPr="00D131C6" w:rsidRDefault="00D131C6" w:rsidP="008042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kern w:val="28"/>
          <w:sz w:val="28"/>
          <w:szCs w:val="28"/>
        </w:rPr>
      </w:pPr>
      <w:bookmarkStart w:id="0" w:name="_GoBack"/>
      <w:bookmarkEnd w:id="0"/>
    </w:p>
    <w:p w14:paraId="127E835B" w14:textId="039E21A0" w:rsidR="00804275" w:rsidRPr="004F7582" w:rsidRDefault="00804275" w:rsidP="0080427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/>
          <w:kern w:val="28"/>
          <w:sz w:val="28"/>
          <w:szCs w:val="28"/>
        </w:rPr>
      </w:pPr>
      <w:r>
        <w:rPr>
          <w:rFonts w:ascii="Arial" w:eastAsia="SimSun" w:hAnsi="Arial" w:cs="Arial"/>
          <w:b/>
          <w:kern w:val="28"/>
          <w:sz w:val="28"/>
          <w:szCs w:val="28"/>
          <w:lang w:val="en-GB"/>
        </w:rPr>
        <w:t>48</w:t>
      </w:r>
      <w:r w:rsidR="00E241E2" w:rsidRPr="004F7582">
        <w:rPr>
          <w:rFonts w:ascii="Arial" w:eastAsia="SimSun" w:hAnsi="Arial" w:cs="Arial"/>
          <w:b/>
          <w:kern w:val="28"/>
          <w:sz w:val="28"/>
          <w:szCs w:val="28"/>
          <w:vertAlign w:val="superscript"/>
          <w:lang w:val="en-GB"/>
        </w:rPr>
        <w:t>nd</w:t>
      </w:r>
      <w:r w:rsidR="00E241E2" w:rsidRPr="004F7582">
        <w:rPr>
          <w:rFonts w:ascii="Arial" w:eastAsia="SimSun" w:hAnsi="Arial" w:cs="Arial"/>
          <w:b/>
          <w:kern w:val="28"/>
          <w:sz w:val="28"/>
          <w:szCs w:val="28"/>
          <w:lang w:val="en-GB"/>
        </w:rPr>
        <w:t xml:space="preserve"> Session of the UPR Working </w:t>
      </w:r>
      <w:proofErr w:type="spellStart"/>
      <w:r w:rsidR="00E241E2" w:rsidRPr="004F7582">
        <w:rPr>
          <w:rFonts w:ascii="Arial" w:eastAsia="SimSun" w:hAnsi="Arial" w:cs="Arial"/>
          <w:b/>
          <w:kern w:val="28"/>
          <w:sz w:val="28"/>
          <w:szCs w:val="28"/>
          <w:lang w:val="en-GB"/>
        </w:rPr>
        <w:t>Grou</w:t>
      </w:r>
      <w:proofErr w:type="spellEnd"/>
      <w:r w:rsidR="00E241E2" w:rsidRPr="004F7582">
        <w:rPr>
          <w:rFonts w:ascii="Arial" w:eastAsia="SimSun" w:hAnsi="Arial" w:cs="Arial"/>
          <w:b/>
          <w:kern w:val="28"/>
          <w:sz w:val="28"/>
          <w:szCs w:val="28"/>
        </w:rPr>
        <w:t>p</w:t>
      </w:r>
      <w:r>
        <w:rPr>
          <w:rFonts w:ascii="Arial" w:eastAsia="SimSun" w:hAnsi="Arial" w:cs="Arial"/>
          <w:b/>
          <w:kern w:val="28"/>
          <w:sz w:val="28"/>
          <w:szCs w:val="28"/>
        </w:rPr>
        <w:t>,</w:t>
      </w:r>
      <w:r w:rsidRPr="00804275">
        <w:rPr>
          <w:rFonts w:ascii="Arial" w:eastAsia="SimSun" w:hAnsi="Arial" w:cs="Arial"/>
          <w:b/>
          <w:kern w:val="28"/>
          <w:sz w:val="28"/>
          <w:szCs w:val="28"/>
        </w:rPr>
        <w:t xml:space="preserve"> </w:t>
      </w:r>
      <w:r w:rsidRPr="004F7582">
        <w:rPr>
          <w:rFonts w:ascii="Arial" w:eastAsia="SimSun" w:hAnsi="Arial" w:cs="Arial"/>
          <w:b/>
          <w:kern w:val="28"/>
          <w:sz w:val="28"/>
          <w:szCs w:val="28"/>
        </w:rPr>
        <w:t xml:space="preserve">Review of </w:t>
      </w:r>
      <w:r w:rsidR="009639C3">
        <w:rPr>
          <w:rFonts w:ascii="Arial" w:eastAsia="SimSun" w:hAnsi="Arial" w:cs="Arial"/>
          <w:b/>
          <w:kern w:val="28"/>
          <w:sz w:val="28"/>
          <w:szCs w:val="28"/>
        </w:rPr>
        <w:t>Slovenia</w:t>
      </w:r>
    </w:p>
    <w:p w14:paraId="1FD9AD78" w14:textId="64760F30" w:rsidR="006B1D1B" w:rsidRPr="004F7582" w:rsidRDefault="006B1D1B" w:rsidP="00804275">
      <w:pPr>
        <w:spacing w:after="0"/>
        <w:jc w:val="both"/>
        <w:rPr>
          <w:rFonts w:ascii="Arial" w:hAnsi="Arial" w:cs="Arial"/>
          <w:sz w:val="28"/>
          <w:szCs w:val="28"/>
        </w:rPr>
      </w:pPr>
      <w:r w:rsidRPr="004F7582">
        <w:rPr>
          <w:rFonts w:ascii="Arial" w:hAnsi="Arial" w:cs="Arial"/>
          <w:sz w:val="28"/>
          <w:szCs w:val="28"/>
        </w:rPr>
        <w:tab/>
      </w:r>
      <w:r w:rsidRPr="004F7582">
        <w:rPr>
          <w:rFonts w:ascii="Arial" w:hAnsi="Arial" w:cs="Arial"/>
          <w:sz w:val="28"/>
          <w:szCs w:val="28"/>
        </w:rPr>
        <w:tab/>
      </w:r>
      <w:r w:rsidRPr="004F7582">
        <w:rPr>
          <w:rFonts w:ascii="Arial" w:hAnsi="Arial" w:cs="Arial"/>
          <w:sz w:val="28"/>
          <w:szCs w:val="28"/>
        </w:rPr>
        <w:tab/>
      </w:r>
    </w:p>
    <w:p w14:paraId="7CE0A49D" w14:textId="77777777" w:rsidR="006B1D1B" w:rsidRPr="004F7582" w:rsidRDefault="006B1D1B" w:rsidP="006B1D1B">
      <w:pPr>
        <w:jc w:val="both"/>
        <w:rPr>
          <w:rFonts w:ascii="Arial" w:hAnsi="Arial" w:cs="Arial"/>
          <w:sz w:val="28"/>
          <w:szCs w:val="28"/>
        </w:rPr>
      </w:pPr>
      <w:r w:rsidRPr="004F7582">
        <w:rPr>
          <w:rFonts w:ascii="Arial" w:hAnsi="Arial" w:cs="Arial"/>
          <w:sz w:val="28"/>
          <w:szCs w:val="28"/>
        </w:rPr>
        <w:t>Mr. President,</w:t>
      </w:r>
    </w:p>
    <w:p w14:paraId="51181AF0" w14:textId="5DBB66D8" w:rsidR="006B1D1B" w:rsidRPr="004F7582" w:rsidRDefault="006B1D1B" w:rsidP="006A30C0">
      <w:pPr>
        <w:jc w:val="both"/>
        <w:rPr>
          <w:rFonts w:ascii="Arial" w:hAnsi="Arial" w:cs="Arial"/>
          <w:sz w:val="28"/>
          <w:szCs w:val="28"/>
        </w:rPr>
      </w:pPr>
      <w:r w:rsidRPr="004F7582">
        <w:rPr>
          <w:rFonts w:ascii="Arial" w:hAnsi="Arial" w:cs="Arial"/>
          <w:sz w:val="28"/>
          <w:szCs w:val="28"/>
        </w:rPr>
        <w:t>Armenia welcomes the distinguish</w:t>
      </w:r>
      <w:r w:rsidR="00DC3299" w:rsidRPr="004F7582">
        <w:rPr>
          <w:rFonts w:ascii="Arial" w:hAnsi="Arial" w:cs="Arial"/>
          <w:sz w:val="28"/>
          <w:szCs w:val="28"/>
        </w:rPr>
        <w:t>ed</w:t>
      </w:r>
      <w:r w:rsidRPr="004F7582">
        <w:rPr>
          <w:rFonts w:ascii="Arial" w:hAnsi="Arial" w:cs="Arial"/>
          <w:sz w:val="28"/>
          <w:szCs w:val="28"/>
        </w:rPr>
        <w:t xml:space="preserve"> delegation of </w:t>
      </w:r>
      <w:r w:rsidR="009639C3">
        <w:rPr>
          <w:rFonts w:ascii="Arial" w:hAnsi="Arial" w:cs="Arial"/>
          <w:sz w:val="28"/>
          <w:szCs w:val="28"/>
        </w:rPr>
        <w:t>Slovenia</w:t>
      </w:r>
      <w:r w:rsidRPr="004F7582">
        <w:rPr>
          <w:rFonts w:ascii="Arial" w:hAnsi="Arial" w:cs="Arial"/>
          <w:sz w:val="28"/>
          <w:szCs w:val="28"/>
        </w:rPr>
        <w:t xml:space="preserve"> to the 4</w:t>
      </w:r>
      <w:r w:rsidRPr="004F7582">
        <w:rPr>
          <w:rFonts w:ascii="Arial" w:hAnsi="Arial" w:cs="Arial"/>
          <w:sz w:val="28"/>
          <w:szCs w:val="28"/>
          <w:vertAlign w:val="superscript"/>
        </w:rPr>
        <w:t>th</w:t>
      </w:r>
      <w:r w:rsidRPr="004F7582">
        <w:rPr>
          <w:rFonts w:ascii="Arial" w:hAnsi="Arial" w:cs="Arial"/>
          <w:sz w:val="28"/>
          <w:szCs w:val="28"/>
        </w:rPr>
        <w:t xml:space="preserve"> cycle and thanks for the report. </w:t>
      </w:r>
    </w:p>
    <w:p w14:paraId="24CE456D" w14:textId="1DDC68E9" w:rsidR="00F24EB2" w:rsidRPr="004F7582" w:rsidRDefault="006B1D1B" w:rsidP="00B76166">
      <w:pPr>
        <w:jc w:val="both"/>
        <w:rPr>
          <w:rFonts w:ascii="Arial" w:hAnsi="Arial" w:cs="Arial"/>
          <w:sz w:val="28"/>
          <w:szCs w:val="28"/>
        </w:rPr>
      </w:pPr>
      <w:r w:rsidRPr="004F7582">
        <w:rPr>
          <w:rFonts w:ascii="Arial" w:hAnsi="Arial" w:cs="Arial"/>
          <w:sz w:val="28"/>
          <w:szCs w:val="28"/>
        </w:rPr>
        <w:t xml:space="preserve">Armenia commends </w:t>
      </w:r>
      <w:r w:rsidR="009639C3">
        <w:rPr>
          <w:rFonts w:ascii="Arial" w:hAnsi="Arial" w:cs="Arial"/>
          <w:sz w:val="28"/>
          <w:szCs w:val="28"/>
        </w:rPr>
        <w:t>Slovenia</w:t>
      </w:r>
      <w:r w:rsidRPr="004F7582">
        <w:rPr>
          <w:rFonts w:ascii="Arial" w:hAnsi="Arial" w:cs="Arial"/>
          <w:sz w:val="28"/>
          <w:szCs w:val="28"/>
        </w:rPr>
        <w:t xml:space="preserve"> for its commitment and achievements </w:t>
      </w:r>
      <w:r w:rsidR="00F24EB2" w:rsidRPr="004F7582">
        <w:rPr>
          <w:rFonts w:ascii="Arial" w:hAnsi="Arial" w:cs="Arial"/>
          <w:sz w:val="28"/>
          <w:szCs w:val="28"/>
        </w:rPr>
        <w:t xml:space="preserve">in the area of human rights and as an example of good practice </w:t>
      </w:r>
      <w:r w:rsidR="00203E3E">
        <w:rPr>
          <w:rFonts w:ascii="Arial" w:hAnsi="Arial" w:cs="Arial"/>
          <w:sz w:val="28"/>
          <w:szCs w:val="28"/>
        </w:rPr>
        <w:t>w</w:t>
      </w:r>
      <w:r w:rsidR="00203E3E" w:rsidRPr="00203E3E">
        <w:rPr>
          <w:rFonts w:ascii="Arial" w:hAnsi="Arial" w:cs="Arial"/>
          <w:sz w:val="28"/>
          <w:szCs w:val="28"/>
        </w:rPr>
        <w:t>elco</w:t>
      </w:r>
      <w:r w:rsidR="00203E3E">
        <w:rPr>
          <w:rFonts w:ascii="Arial" w:hAnsi="Arial" w:cs="Arial"/>
          <w:sz w:val="28"/>
          <w:szCs w:val="28"/>
        </w:rPr>
        <w:t>me</w:t>
      </w:r>
      <w:r w:rsidR="0099020F">
        <w:rPr>
          <w:rFonts w:ascii="Arial" w:hAnsi="Arial" w:cs="Arial"/>
          <w:sz w:val="28"/>
          <w:szCs w:val="28"/>
        </w:rPr>
        <w:t>s</w:t>
      </w:r>
      <w:r w:rsidR="00203E3E">
        <w:rPr>
          <w:rFonts w:ascii="Arial" w:hAnsi="Arial" w:cs="Arial"/>
          <w:sz w:val="28"/>
          <w:szCs w:val="28"/>
        </w:rPr>
        <w:t xml:space="preserve"> </w:t>
      </w:r>
      <w:r w:rsidR="00FC6A5E">
        <w:rPr>
          <w:rFonts w:ascii="Arial" w:hAnsi="Arial" w:cs="Arial"/>
          <w:sz w:val="28"/>
          <w:szCs w:val="28"/>
        </w:rPr>
        <w:t xml:space="preserve">the ratification by </w:t>
      </w:r>
      <w:r w:rsidR="00B76166" w:rsidRPr="00B76166">
        <w:rPr>
          <w:rFonts w:ascii="Arial" w:hAnsi="Arial" w:cs="Arial"/>
          <w:sz w:val="28"/>
          <w:szCs w:val="28"/>
        </w:rPr>
        <w:t xml:space="preserve">Slovenia </w:t>
      </w:r>
      <w:r w:rsidR="00FC6A5E">
        <w:rPr>
          <w:rFonts w:ascii="Arial" w:hAnsi="Arial" w:cs="Arial"/>
          <w:sz w:val="28"/>
          <w:szCs w:val="28"/>
        </w:rPr>
        <w:t>of</w:t>
      </w:r>
      <w:r w:rsidR="00B76166" w:rsidRPr="00B76166">
        <w:rPr>
          <w:rFonts w:ascii="Arial" w:hAnsi="Arial" w:cs="Arial"/>
          <w:sz w:val="28"/>
          <w:szCs w:val="28"/>
        </w:rPr>
        <w:t xml:space="preserve"> the I</w:t>
      </w:r>
      <w:r w:rsidR="00B76166">
        <w:rPr>
          <w:rFonts w:ascii="Arial" w:hAnsi="Arial" w:cs="Arial"/>
          <w:sz w:val="28"/>
          <w:szCs w:val="28"/>
        </w:rPr>
        <w:t xml:space="preserve">nternational Convention for the </w:t>
      </w:r>
      <w:r w:rsidR="00B76166" w:rsidRPr="00B76166">
        <w:rPr>
          <w:rFonts w:ascii="Arial" w:hAnsi="Arial" w:cs="Arial"/>
          <w:sz w:val="28"/>
          <w:szCs w:val="28"/>
        </w:rPr>
        <w:t>Protection of All Persons from Enforced Disappearance</w:t>
      </w:r>
      <w:r w:rsidR="00203E3E" w:rsidRPr="00B76166">
        <w:rPr>
          <w:rFonts w:ascii="Arial" w:hAnsi="Arial" w:cs="Arial"/>
          <w:sz w:val="28"/>
          <w:szCs w:val="28"/>
        </w:rPr>
        <w:t>.</w:t>
      </w:r>
    </w:p>
    <w:p w14:paraId="184A3114" w14:textId="77777777" w:rsidR="006B1D1B" w:rsidRPr="004F7582" w:rsidRDefault="006B1D1B" w:rsidP="006A30C0">
      <w:pPr>
        <w:jc w:val="both"/>
        <w:rPr>
          <w:rFonts w:ascii="Arial" w:hAnsi="Arial" w:cs="Arial"/>
          <w:sz w:val="28"/>
          <w:szCs w:val="28"/>
        </w:rPr>
      </w:pPr>
      <w:r w:rsidRPr="004F7582">
        <w:rPr>
          <w:rFonts w:ascii="Arial" w:hAnsi="Arial" w:cs="Arial"/>
          <w:sz w:val="28"/>
          <w:szCs w:val="28"/>
        </w:rPr>
        <w:t xml:space="preserve">In the spirit of constructive engagement Armenia </w:t>
      </w:r>
      <w:r w:rsidRPr="004F7582">
        <w:rPr>
          <w:rFonts w:ascii="Arial" w:hAnsi="Arial" w:cs="Arial"/>
          <w:b/>
          <w:sz w:val="28"/>
          <w:szCs w:val="28"/>
        </w:rPr>
        <w:t>recommends</w:t>
      </w:r>
      <w:r w:rsidRPr="004F7582">
        <w:rPr>
          <w:rFonts w:ascii="Arial" w:hAnsi="Arial" w:cs="Arial"/>
          <w:sz w:val="28"/>
          <w:szCs w:val="28"/>
        </w:rPr>
        <w:t>:</w:t>
      </w:r>
    </w:p>
    <w:p w14:paraId="2EE1093A" w14:textId="247E5394" w:rsidR="006A30C0" w:rsidRDefault="009D743E" w:rsidP="009D743E">
      <w:pPr>
        <w:pStyle w:val="ListParagraph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28"/>
          <w:szCs w:val="28"/>
          <w:lang w:val="en-US"/>
        </w:rPr>
      </w:pPr>
      <w:r w:rsidRPr="009D743E">
        <w:rPr>
          <w:rStyle w:val="markedcontent"/>
          <w:rFonts w:ascii="Arial" w:hAnsi="Arial" w:cs="Arial"/>
          <w:sz w:val="28"/>
          <w:szCs w:val="28"/>
          <w:lang w:val="en-US"/>
        </w:rPr>
        <w:t xml:space="preserve">To </w:t>
      </w:r>
      <w:r>
        <w:rPr>
          <w:rStyle w:val="markedcontent"/>
          <w:rFonts w:ascii="Arial" w:hAnsi="Arial" w:cs="Arial"/>
          <w:sz w:val="28"/>
          <w:szCs w:val="28"/>
          <w:lang w:val="en-US"/>
        </w:rPr>
        <w:t xml:space="preserve">continue to work toward the </w:t>
      </w:r>
      <w:r w:rsidRPr="009D743E">
        <w:rPr>
          <w:rStyle w:val="markedcontent"/>
          <w:rFonts w:ascii="Arial" w:hAnsi="Arial" w:cs="Arial"/>
          <w:sz w:val="28"/>
          <w:szCs w:val="28"/>
          <w:lang w:val="en-US"/>
        </w:rPr>
        <w:t>eliminat</w:t>
      </w:r>
      <w:r>
        <w:rPr>
          <w:rStyle w:val="markedcontent"/>
          <w:rFonts w:ascii="Arial" w:hAnsi="Arial" w:cs="Arial"/>
          <w:sz w:val="28"/>
          <w:szCs w:val="28"/>
          <w:lang w:val="en-US"/>
        </w:rPr>
        <w:t>ion of</w:t>
      </w:r>
      <w:r w:rsidRPr="009D743E">
        <w:rPr>
          <w:rStyle w:val="markedcontent"/>
          <w:rFonts w:ascii="Arial" w:hAnsi="Arial" w:cs="Arial"/>
          <w:sz w:val="28"/>
          <w:szCs w:val="28"/>
          <w:lang w:val="en-US"/>
        </w:rPr>
        <w:t xml:space="preserve"> regional disparities in access to education</w:t>
      </w:r>
      <w:r>
        <w:rPr>
          <w:rStyle w:val="markedcontent"/>
          <w:rFonts w:ascii="Arial" w:hAnsi="Arial" w:cs="Arial"/>
          <w:sz w:val="28"/>
          <w:szCs w:val="28"/>
          <w:lang w:val="en-US"/>
        </w:rPr>
        <w:t>.</w:t>
      </w:r>
    </w:p>
    <w:p w14:paraId="2A59652B" w14:textId="0AB981E0" w:rsidR="00524F1D" w:rsidRPr="00524F1D" w:rsidRDefault="00203E3E" w:rsidP="00524F1D">
      <w:pPr>
        <w:pStyle w:val="ListParagraph"/>
        <w:numPr>
          <w:ilvl w:val="0"/>
          <w:numId w:val="1"/>
        </w:numPr>
        <w:jc w:val="both"/>
        <w:rPr>
          <w:rStyle w:val="markedcontent"/>
          <w:rFonts w:ascii="Arial" w:hAnsi="Arial" w:cs="Arial"/>
          <w:sz w:val="28"/>
          <w:szCs w:val="28"/>
          <w:lang w:val="en-US"/>
        </w:rPr>
      </w:pPr>
      <w:r>
        <w:rPr>
          <w:rStyle w:val="markedcontent"/>
          <w:rFonts w:ascii="Arial" w:hAnsi="Arial" w:cs="Arial"/>
          <w:sz w:val="28"/>
          <w:szCs w:val="28"/>
          <w:lang w:val="en-US"/>
        </w:rPr>
        <w:t>To</w:t>
      </w:r>
      <w:r w:rsidRPr="00203E3E">
        <w:rPr>
          <w:rStyle w:val="markedcontent"/>
          <w:rFonts w:ascii="Arial" w:hAnsi="Arial" w:cs="Arial"/>
          <w:sz w:val="28"/>
          <w:szCs w:val="28"/>
          <w:lang w:val="en-US"/>
        </w:rPr>
        <w:t xml:space="preserve"> </w:t>
      </w:r>
      <w:r w:rsidR="00524F1D">
        <w:rPr>
          <w:rStyle w:val="markedcontent"/>
          <w:rFonts w:ascii="Arial" w:hAnsi="Arial" w:cs="Arial"/>
          <w:sz w:val="28"/>
          <w:szCs w:val="28"/>
          <w:lang w:val="en-US"/>
        </w:rPr>
        <w:t xml:space="preserve">undertake </w:t>
      </w:r>
      <w:r w:rsidR="00524F1D" w:rsidRPr="00524F1D">
        <w:rPr>
          <w:rStyle w:val="markedcontent"/>
          <w:rFonts w:ascii="Arial" w:hAnsi="Arial" w:cs="Arial"/>
          <w:sz w:val="28"/>
          <w:szCs w:val="28"/>
          <w:lang w:val="en-US"/>
        </w:rPr>
        <w:t>effective prosecution of cases of hate speech</w:t>
      </w:r>
      <w:r w:rsidR="00524F1D">
        <w:rPr>
          <w:rStyle w:val="markedcontent"/>
          <w:rFonts w:ascii="Arial" w:hAnsi="Arial" w:cs="Arial"/>
          <w:sz w:val="28"/>
          <w:szCs w:val="28"/>
          <w:lang w:val="en-US"/>
        </w:rPr>
        <w:t>.</w:t>
      </w:r>
      <w:r w:rsidR="00524F1D" w:rsidRPr="00524F1D">
        <w:rPr>
          <w:rStyle w:val="markedcontent"/>
          <w:rFonts w:ascii="Arial" w:hAnsi="Arial" w:cs="Arial"/>
          <w:sz w:val="28"/>
          <w:szCs w:val="28"/>
          <w:lang w:val="en-US"/>
        </w:rPr>
        <w:t xml:space="preserve"> </w:t>
      </w:r>
    </w:p>
    <w:p w14:paraId="0A2BC439" w14:textId="77777777" w:rsidR="006A30C0" w:rsidRPr="004F7582" w:rsidRDefault="006A30C0" w:rsidP="006A30C0">
      <w:pPr>
        <w:pStyle w:val="ListParagraph"/>
        <w:jc w:val="both"/>
        <w:rPr>
          <w:rFonts w:ascii="Arial" w:hAnsi="Arial" w:cs="Arial"/>
          <w:sz w:val="28"/>
          <w:szCs w:val="28"/>
          <w:lang w:val="en-US"/>
        </w:rPr>
      </w:pPr>
    </w:p>
    <w:p w14:paraId="4C13837E" w14:textId="5F842391" w:rsidR="006B1D1B" w:rsidRPr="004F7582" w:rsidRDefault="006B1D1B" w:rsidP="006A30C0">
      <w:pPr>
        <w:pStyle w:val="ListParagraph"/>
        <w:jc w:val="both"/>
        <w:rPr>
          <w:rFonts w:ascii="Arial" w:hAnsi="Arial" w:cs="Arial"/>
          <w:sz w:val="28"/>
          <w:szCs w:val="28"/>
          <w:lang w:val="en-US"/>
        </w:rPr>
      </w:pPr>
      <w:r w:rsidRPr="004F7582">
        <w:rPr>
          <w:rFonts w:ascii="Arial" w:hAnsi="Arial" w:cs="Arial"/>
          <w:sz w:val="28"/>
          <w:szCs w:val="28"/>
          <w:lang w:val="en-US"/>
        </w:rPr>
        <w:t xml:space="preserve">Armenia wishes </w:t>
      </w:r>
      <w:r w:rsidR="009639C3">
        <w:rPr>
          <w:rFonts w:ascii="Arial" w:hAnsi="Arial" w:cs="Arial"/>
          <w:sz w:val="28"/>
          <w:szCs w:val="28"/>
          <w:lang w:val="en-US"/>
        </w:rPr>
        <w:t>Slovenia</w:t>
      </w:r>
      <w:r w:rsidRPr="004F7582">
        <w:rPr>
          <w:rFonts w:ascii="Arial" w:hAnsi="Arial" w:cs="Arial"/>
          <w:sz w:val="28"/>
          <w:szCs w:val="28"/>
          <w:lang w:val="en-US"/>
        </w:rPr>
        <w:t xml:space="preserve"> a successful UPR. </w:t>
      </w:r>
    </w:p>
    <w:p w14:paraId="23A848E0" w14:textId="77777777" w:rsidR="006B1D1B" w:rsidRPr="004F7582" w:rsidRDefault="006B1D1B" w:rsidP="006B1D1B">
      <w:pPr>
        <w:jc w:val="both"/>
        <w:rPr>
          <w:rFonts w:ascii="Arial" w:hAnsi="Arial" w:cs="Arial"/>
          <w:sz w:val="28"/>
          <w:szCs w:val="28"/>
        </w:rPr>
      </w:pPr>
      <w:r w:rsidRPr="004F7582">
        <w:rPr>
          <w:rFonts w:ascii="Arial" w:hAnsi="Arial" w:cs="Arial"/>
          <w:sz w:val="28"/>
          <w:szCs w:val="28"/>
        </w:rPr>
        <w:t>Thank you.</w:t>
      </w:r>
    </w:p>
    <w:p w14:paraId="0A007386" w14:textId="77777777" w:rsidR="006B1D1B" w:rsidRPr="004F7582" w:rsidRDefault="006B1D1B" w:rsidP="006B1D1B">
      <w:pPr>
        <w:jc w:val="both"/>
        <w:rPr>
          <w:rFonts w:ascii="Arial" w:hAnsi="Arial" w:cs="Arial"/>
          <w:sz w:val="28"/>
          <w:szCs w:val="28"/>
        </w:rPr>
      </w:pPr>
    </w:p>
    <w:p w14:paraId="4E5C8D5B" w14:textId="77777777" w:rsidR="006B1D1B" w:rsidRPr="00A94460" w:rsidRDefault="006B1D1B" w:rsidP="006B1D1B">
      <w:pPr>
        <w:jc w:val="both"/>
        <w:rPr>
          <w:rFonts w:ascii="Arial" w:hAnsi="Arial" w:cs="Arial"/>
          <w:sz w:val="28"/>
          <w:szCs w:val="28"/>
        </w:rPr>
      </w:pPr>
    </w:p>
    <w:p w14:paraId="4FA7C64E" w14:textId="77777777" w:rsidR="006B1D1B" w:rsidRPr="00A94460" w:rsidRDefault="006B1D1B" w:rsidP="006B1D1B">
      <w:pPr>
        <w:rPr>
          <w:rFonts w:ascii="Arial" w:hAnsi="Arial" w:cs="Arial"/>
        </w:rPr>
      </w:pPr>
    </w:p>
    <w:p w14:paraId="726F8DE7" w14:textId="77777777" w:rsidR="006B1D1B" w:rsidRDefault="006B1D1B" w:rsidP="006B1D1B"/>
    <w:p w14:paraId="716A157F" w14:textId="459107D6" w:rsidR="00AD13A5" w:rsidRDefault="00AD13A5"/>
    <w:sectPr w:rsidR="00AD13A5">
      <w:footerReference w:type="default" r:id="rId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A9A29" w14:textId="77777777" w:rsidR="00106CE6" w:rsidRDefault="00106CE6">
      <w:pPr>
        <w:spacing w:after="0" w:line="240" w:lineRule="auto"/>
      </w:pPr>
      <w:r>
        <w:separator/>
      </w:r>
    </w:p>
  </w:endnote>
  <w:endnote w:type="continuationSeparator" w:id="0">
    <w:p w14:paraId="3889928D" w14:textId="77777777" w:rsidR="00106CE6" w:rsidRDefault="0010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E1A9A" w14:textId="77777777" w:rsidR="00855CD0" w:rsidRDefault="00106CE6">
    <w:pPr>
      <w:pStyle w:val="Footer"/>
      <w:jc w:val="right"/>
    </w:pPr>
  </w:p>
  <w:p w14:paraId="0E3F4976" w14:textId="77777777" w:rsidR="00855CD0" w:rsidRDefault="00106C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CFDA0B" w14:textId="77777777" w:rsidR="00106CE6" w:rsidRDefault="00106CE6">
      <w:pPr>
        <w:spacing w:after="0" w:line="240" w:lineRule="auto"/>
      </w:pPr>
      <w:r>
        <w:separator/>
      </w:r>
    </w:p>
  </w:footnote>
  <w:footnote w:type="continuationSeparator" w:id="0">
    <w:p w14:paraId="2A4D6002" w14:textId="77777777" w:rsidR="00106CE6" w:rsidRDefault="00106C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60AFB"/>
    <w:multiLevelType w:val="hybridMultilevel"/>
    <w:tmpl w:val="A3464B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05"/>
    <w:rsid w:val="000375BA"/>
    <w:rsid w:val="00106CE6"/>
    <w:rsid w:val="00203E3E"/>
    <w:rsid w:val="00211D66"/>
    <w:rsid w:val="00254105"/>
    <w:rsid w:val="003A6DF5"/>
    <w:rsid w:val="00463F64"/>
    <w:rsid w:val="004F7582"/>
    <w:rsid w:val="00524F1D"/>
    <w:rsid w:val="005848AF"/>
    <w:rsid w:val="00665E5E"/>
    <w:rsid w:val="006A30C0"/>
    <w:rsid w:val="006B1D1B"/>
    <w:rsid w:val="00804275"/>
    <w:rsid w:val="0080489F"/>
    <w:rsid w:val="008A7303"/>
    <w:rsid w:val="009639C3"/>
    <w:rsid w:val="0099020F"/>
    <w:rsid w:val="009B3F15"/>
    <w:rsid w:val="009D743E"/>
    <w:rsid w:val="00A34169"/>
    <w:rsid w:val="00AD13A5"/>
    <w:rsid w:val="00AD3D65"/>
    <w:rsid w:val="00AF5B3E"/>
    <w:rsid w:val="00B76166"/>
    <w:rsid w:val="00D131C6"/>
    <w:rsid w:val="00D85CC6"/>
    <w:rsid w:val="00DA1286"/>
    <w:rsid w:val="00DC3299"/>
    <w:rsid w:val="00DE6B16"/>
    <w:rsid w:val="00E241E2"/>
    <w:rsid w:val="00E46C6C"/>
    <w:rsid w:val="00EE1783"/>
    <w:rsid w:val="00F24EB2"/>
    <w:rsid w:val="00F4438C"/>
    <w:rsid w:val="00FC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0ACD6"/>
  <w15:chartTrackingRefBased/>
  <w15:docId w15:val="{4AB8FBF2-96E3-4D88-9B62-DB9B7388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D1B"/>
    <w:pPr>
      <w:spacing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B1D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D1B"/>
  </w:style>
  <w:style w:type="paragraph" w:styleId="ListParagraph">
    <w:name w:val="List Paragraph"/>
    <w:basedOn w:val="Normal"/>
    <w:uiPriority w:val="34"/>
    <w:qFormat/>
    <w:rsid w:val="006B1D1B"/>
    <w:pPr>
      <w:ind w:left="720"/>
      <w:contextualSpacing/>
    </w:pPr>
    <w:rPr>
      <w:rFonts w:ascii="Calibri" w:eastAsia="Calibri" w:hAnsi="Calibri" w:cs="Times New Roman"/>
      <w:lang w:val="fr-FR"/>
    </w:rPr>
  </w:style>
  <w:style w:type="character" w:customStyle="1" w:styleId="markedcontent">
    <w:name w:val="markedcontent"/>
    <w:basedOn w:val="DefaultParagraphFont"/>
    <w:rsid w:val="00F24E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15301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CBAD5DBB-1686-475F-AD87-9A8C6BDD2DBE}"/>
</file>

<file path=customXml/itemProps2.xml><?xml version="1.0" encoding="utf-8"?>
<ds:datastoreItem xmlns:ds="http://schemas.openxmlformats.org/officeDocument/2006/customXml" ds:itemID="{31503CF2-E626-4221-B5A3-A64E1D0726F4}"/>
</file>

<file path=customXml/itemProps3.xml><?xml version="1.0" encoding="utf-8"?>
<ds:datastoreItem xmlns:ds="http://schemas.openxmlformats.org/officeDocument/2006/customXml" ds:itemID="{DF7926E5-6517-4A8E-9B25-CD993CAEB5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Armenia</dc:title>
  <dc:subject/>
  <dc:creator>Armine Petrosyan</dc:creator>
  <cp:keywords/>
  <dc:description/>
  <cp:lastModifiedBy>Armine Petrosyan</cp:lastModifiedBy>
  <cp:revision>2</cp:revision>
  <dcterms:created xsi:type="dcterms:W3CDTF">2025-01-26T11:20:00Z</dcterms:created>
  <dcterms:modified xsi:type="dcterms:W3CDTF">2025-01-26T11:20:00Z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