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F5" w:rsidRDefault="002A7CF8" w:rsidP="00DE26F5">
      <w:pPr>
        <w:bidi/>
        <w:jc w:val="center"/>
        <w:rPr>
          <w:rFonts w:cs="Sultan normal"/>
          <w:sz w:val="36"/>
          <w:szCs w:val="36"/>
          <w:rtl/>
          <w:lang w:bidi="ar-QA"/>
        </w:rPr>
      </w:pPr>
      <w:r>
        <w:rPr>
          <w:rFonts w:cs="Sultan normal"/>
          <w:noProof/>
          <w:sz w:val="36"/>
          <w:szCs w:val="36"/>
          <w:lang w:eastAsia="en-GB"/>
        </w:rPr>
        <w:drawing>
          <wp:inline distT="0" distB="0" distL="0" distR="0" wp14:anchorId="312573CF">
            <wp:extent cx="2030095" cy="20605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EDC" w:rsidRPr="00552EA1" w:rsidRDefault="00143EDC" w:rsidP="00D12E7F">
      <w:pPr>
        <w:bidi/>
        <w:jc w:val="center"/>
        <w:rPr>
          <w:rFonts w:cs="Sultan bold"/>
          <w:sz w:val="32"/>
          <w:szCs w:val="32"/>
          <w:rtl/>
          <w:lang w:bidi="ar-QA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>الدورة ال</w:t>
      </w:r>
      <w:r w:rsidR="00D12E7F">
        <w:rPr>
          <w:rFonts w:cstheme="minorHAnsi" w:hint="cs"/>
          <w:sz w:val="36"/>
          <w:szCs w:val="36"/>
          <w:rtl/>
          <w:lang w:val="en-US"/>
        </w:rPr>
        <w:t>ث</w:t>
      </w:r>
      <w:r w:rsidR="00142A5A">
        <w:rPr>
          <w:rFonts w:cstheme="minorHAnsi" w:hint="cs"/>
          <w:sz w:val="36"/>
          <w:szCs w:val="36"/>
          <w:rtl/>
          <w:lang w:val="en-US"/>
        </w:rPr>
        <w:t>ا</w:t>
      </w:r>
      <w:r w:rsidR="00D12E7F">
        <w:rPr>
          <w:rFonts w:cstheme="minorHAnsi" w:hint="cs"/>
          <w:sz w:val="36"/>
          <w:szCs w:val="36"/>
          <w:rtl/>
          <w:lang w:val="en-US"/>
        </w:rPr>
        <w:t>من</w:t>
      </w:r>
      <w:r w:rsidR="00142A5A">
        <w:rPr>
          <w:rFonts w:cstheme="minorHAnsi" w:hint="cs"/>
          <w:sz w:val="36"/>
          <w:szCs w:val="36"/>
          <w:rtl/>
          <w:lang w:val="en-US"/>
        </w:rPr>
        <w:t xml:space="preserve">ة </w:t>
      </w:r>
      <w:r w:rsidR="005D16C0" w:rsidRPr="00031DE1">
        <w:rPr>
          <w:rFonts w:cstheme="minorHAnsi" w:hint="cs"/>
          <w:sz w:val="36"/>
          <w:szCs w:val="36"/>
          <w:rtl/>
          <w:lang w:val="en-US"/>
        </w:rPr>
        <w:t xml:space="preserve">والأربعون </w:t>
      </w:r>
      <w:r w:rsidRPr="00031DE1">
        <w:rPr>
          <w:rFonts w:cstheme="minorHAnsi" w:hint="cs"/>
          <w:sz w:val="36"/>
          <w:szCs w:val="36"/>
          <w:rtl/>
          <w:lang w:val="en-US"/>
        </w:rPr>
        <w:t>للفريق العامل المعني بالاستعراض الدوري الشامل</w:t>
      </w:r>
      <w:r w:rsidRPr="00552EA1">
        <w:rPr>
          <w:rFonts w:cs="Sultan bold" w:hint="cs"/>
          <w:sz w:val="32"/>
          <w:szCs w:val="32"/>
          <w:rtl/>
          <w:lang w:bidi="ar-QA"/>
        </w:rPr>
        <w:t xml:space="preserve"> </w:t>
      </w:r>
    </w:p>
    <w:p w:rsidR="00143EDC" w:rsidRPr="000D5C5F" w:rsidRDefault="005D16C0" w:rsidP="00D12E7F">
      <w:pPr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4</w:t>
      </w:r>
      <w:r w:rsidR="00D12E7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8</w:t>
      </w:r>
      <w:r w:rsidR="00EF21DE" w:rsidRPr="00D12E7F">
        <w:rPr>
          <w:rFonts w:ascii="Modern No. 20" w:hAnsi="Modern No. 20" w:cstheme="majorBidi"/>
          <w:b/>
          <w:bCs/>
          <w:sz w:val="36"/>
          <w:szCs w:val="36"/>
          <w:vertAlign w:val="superscript"/>
          <w:lang w:val="en-US" w:bidi="ar-QA"/>
        </w:rPr>
        <w:t>th</w:t>
      </w:r>
      <w:r w:rsidR="00D12E7F" w:rsidRPr="00D12E7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</w:t>
      </w:r>
      <w:r w:rsidR="00143EDC"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Session of the UPR Working Group</w:t>
      </w:r>
    </w:p>
    <w:p w:rsidR="002D1984" w:rsidRPr="00552EA1" w:rsidRDefault="002D1984" w:rsidP="00143EDC">
      <w:pPr>
        <w:bidi/>
        <w:jc w:val="center"/>
        <w:rPr>
          <w:rFonts w:cs="Sultan bold"/>
          <w:sz w:val="32"/>
          <w:szCs w:val="32"/>
          <w:rtl/>
          <w:lang w:bidi="ar-QA"/>
        </w:rPr>
      </w:pPr>
    </w:p>
    <w:p w:rsidR="006A5B63" w:rsidRPr="00D12E7F" w:rsidRDefault="00143EDC" w:rsidP="00D12E7F">
      <w:pPr>
        <w:bidi/>
        <w:jc w:val="center"/>
        <w:rPr>
          <w:rFonts w:cs="Sultan bold"/>
          <w:b/>
          <w:bCs/>
          <w:sz w:val="36"/>
          <w:szCs w:val="36"/>
          <w:lang w:bidi="ar-QA"/>
        </w:rPr>
      </w:pPr>
      <w:r w:rsidRPr="00D12E7F">
        <w:rPr>
          <w:rFonts w:cstheme="minorHAnsi" w:hint="cs"/>
          <w:b/>
          <w:bCs/>
          <w:sz w:val="36"/>
          <w:szCs w:val="36"/>
          <w:rtl/>
          <w:lang w:val="en-US"/>
        </w:rPr>
        <w:t>استع</w:t>
      </w:r>
      <w:r w:rsidR="00D12E7F" w:rsidRPr="00D12E7F">
        <w:rPr>
          <w:rFonts w:cstheme="minorHAnsi" w:hint="cs"/>
          <w:b/>
          <w:bCs/>
          <w:sz w:val="36"/>
          <w:szCs w:val="36"/>
          <w:rtl/>
          <w:lang w:val="en-US"/>
        </w:rPr>
        <w:t>ـــ</w:t>
      </w:r>
      <w:r w:rsidRPr="00D12E7F">
        <w:rPr>
          <w:rFonts w:cstheme="minorHAnsi" w:hint="cs"/>
          <w:b/>
          <w:bCs/>
          <w:sz w:val="36"/>
          <w:szCs w:val="36"/>
          <w:rtl/>
          <w:lang w:val="en-US"/>
        </w:rPr>
        <w:t xml:space="preserve">راض </w:t>
      </w:r>
      <w:r w:rsidR="00D12E7F" w:rsidRPr="00D12E7F">
        <w:rPr>
          <w:rFonts w:cstheme="minorHAnsi" w:hint="cs"/>
          <w:b/>
          <w:bCs/>
          <w:sz w:val="36"/>
          <w:szCs w:val="36"/>
          <w:rtl/>
          <w:lang w:val="en-US"/>
        </w:rPr>
        <w:t xml:space="preserve">إيطـاليــــــا </w:t>
      </w:r>
      <w:r w:rsidR="00A9794A" w:rsidRPr="00D12E7F">
        <w:rPr>
          <w:rFonts w:cs="Sultan bold" w:hint="cs"/>
          <w:b/>
          <w:bCs/>
          <w:sz w:val="36"/>
          <w:szCs w:val="36"/>
          <w:rtl/>
          <w:lang w:bidi="ar-QA"/>
        </w:rPr>
        <w:t xml:space="preserve"> </w:t>
      </w:r>
      <w:r w:rsidR="00531129" w:rsidRPr="00D12E7F">
        <w:rPr>
          <w:rFonts w:cs="Sultan bold" w:hint="cs"/>
          <w:b/>
          <w:bCs/>
          <w:sz w:val="36"/>
          <w:szCs w:val="36"/>
          <w:rtl/>
          <w:lang w:bidi="ar-QA"/>
        </w:rPr>
        <w:t xml:space="preserve"> </w:t>
      </w:r>
      <w:r w:rsidRPr="00D12E7F">
        <w:rPr>
          <w:rFonts w:cs="Sultan bold" w:hint="cs"/>
          <w:b/>
          <w:bCs/>
          <w:sz w:val="36"/>
          <w:szCs w:val="36"/>
          <w:rtl/>
          <w:lang w:bidi="ar-QA"/>
        </w:rPr>
        <w:t xml:space="preserve">  </w:t>
      </w:r>
    </w:p>
    <w:p w:rsidR="00143EDC" w:rsidRPr="00552EA1" w:rsidRDefault="006A5B63" w:rsidP="00D12E7F">
      <w:pPr>
        <w:bidi/>
        <w:jc w:val="center"/>
        <w:rPr>
          <w:rFonts w:ascii="Bookman Old Style" w:eastAsia="Arial Unicode MS" w:hAnsi="Bookman Old Style" w:cs="Arial Unicode MS"/>
          <w:b/>
          <w:bCs/>
          <w:sz w:val="32"/>
          <w:szCs w:val="32"/>
          <w:rtl/>
          <w:lang w:eastAsia="en-GB"/>
        </w:rPr>
      </w:pPr>
      <w:bookmarkStart w:id="0" w:name="_GoBack"/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Review of </w:t>
      </w:r>
      <w:r w:rsidR="00D12E7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Italy</w:t>
      </w:r>
      <w:r w:rsidR="00142A5A"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</w:t>
      </w:r>
      <w:r w:rsidRPr="000D5C5F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</w:t>
      </w:r>
      <w:r w:rsidR="00143EDC" w:rsidRPr="000D5C5F">
        <w:rPr>
          <w:rFonts w:ascii="Modern No. 20" w:hAnsi="Modern No. 20" w:cstheme="majorBidi" w:hint="cs"/>
          <w:b/>
          <w:bCs/>
          <w:sz w:val="36"/>
          <w:szCs w:val="36"/>
          <w:rtl/>
          <w:lang w:val="en-US" w:bidi="ar-QA"/>
        </w:rPr>
        <w:t xml:space="preserve"> </w:t>
      </w:r>
      <w:bookmarkEnd w:id="0"/>
      <w:r w:rsidR="00143EDC" w:rsidRPr="00552EA1">
        <w:rPr>
          <w:rFonts w:ascii="Bookman Old Style" w:eastAsia="Arial Unicode MS" w:hAnsi="Bookman Old Style" w:cs="Arial Unicode MS" w:hint="cs"/>
          <w:b/>
          <w:bCs/>
          <w:sz w:val="32"/>
          <w:szCs w:val="32"/>
          <w:rtl/>
          <w:lang w:eastAsia="en-GB"/>
        </w:rPr>
        <w:t xml:space="preserve"> </w:t>
      </w:r>
    </w:p>
    <w:p w:rsidR="00AC266D" w:rsidRDefault="00AC266D" w:rsidP="00AC266D">
      <w:pPr>
        <w:bidi/>
        <w:spacing w:before="480" w:line="240" w:lineRule="auto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031DE1">
        <w:rPr>
          <w:rFonts w:cstheme="minorHAnsi" w:hint="cs"/>
          <w:b/>
          <w:bCs/>
          <w:sz w:val="48"/>
          <w:szCs w:val="48"/>
          <w:rtl/>
          <w:lang w:val="en-US"/>
        </w:rPr>
        <w:t>كلمة دولة قطر</w:t>
      </w:r>
    </w:p>
    <w:p w:rsidR="001B64CA" w:rsidRPr="001B64CA" w:rsidRDefault="001B64CA" w:rsidP="001B64CA">
      <w:pPr>
        <w:bidi/>
        <w:jc w:val="center"/>
        <w:rPr>
          <w:rFonts w:cs="Sultan bold"/>
          <w:sz w:val="40"/>
          <w:szCs w:val="40"/>
          <w:rtl/>
          <w:lang w:bidi="ar-QA"/>
        </w:rPr>
      </w:pPr>
      <w:r w:rsidRPr="001B64CA">
        <w:rPr>
          <w:rFonts w:cs="Sultan bold" w:hint="cs"/>
          <w:sz w:val="40"/>
          <w:szCs w:val="40"/>
          <w:rtl/>
          <w:lang w:bidi="ar-QA"/>
        </w:rPr>
        <w:t>تلقيها</w:t>
      </w:r>
    </w:p>
    <w:p w:rsidR="001B64CA" w:rsidRPr="001B64CA" w:rsidRDefault="001B64CA" w:rsidP="001B64CA">
      <w:pPr>
        <w:bidi/>
        <w:spacing w:after="0"/>
        <w:contextualSpacing/>
        <w:jc w:val="center"/>
        <w:rPr>
          <w:rFonts w:cs="Sultan bold"/>
          <w:sz w:val="44"/>
          <w:szCs w:val="44"/>
          <w:rtl/>
          <w:lang w:bidi="ar-QA"/>
        </w:rPr>
      </w:pPr>
      <w:r w:rsidRPr="001B64CA">
        <w:rPr>
          <w:rFonts w:cs="Sultan bold" w:hint="cs"/>
          <w:sz w:val="44"/>
          <w:szCs w:val="44"/>
          <w:rtl/>
          <w:lang w:bidi="ar-QA"/>
        </w:rPr>
        <w:t xml:space="preserve">السيدة/ جوهرة السويدي   </w:t>
      </w:r>
    </w:p>
    <w:p w:rsidR="001B64CA" w:rsidRPr="001B64CA" w:rsidRDefault="001B64CA" w:rsidP="001B64CA">
      <w:pPr>
        <w:bidi/>
        <w:spacing w:after="120"/>
        <w:jc w:val="center"/>
        <w:rPr>
          <w:rFonts w:cs="Sultan bold"/>
          <w:sz w:val="44"/>
          <w:szCs w:val="44"/>
          <w:rtl/>
          <w:lang w:bidi="ar-QA"/>
        </w:rPr>
      </w:pPr>
      <w:r>
        <w:rPr>
          <w:rFonts w:cs="Sultan bold" w:hint="cs"/>
          <w:sz w:val="44"/>
          <w:szCs w:val="44"/>
          <w:rtl/>
          <w:lang w:bidi="ar-QA"/>
        </w:rPr>
        <w:t xml:space="preserve">نائب المندوب الدائم </w:t>
      </w:r>
      <w:r w:rsidRPr="001B64CA">
        <w:rPr>
          <w:rFonts w:cs="Sultan bold" w:hint="cs"/>
          <w:sz w:val="44"/>
          <w:szCs w:val="44"/>
          <w:rtl/>
          <w:lang w:bidi="ar-QA"/>
        </w:rPr>
        <w:t xml:space="preserve">   </w:t>
      </w:r>
    </w:p>
    <w:p w:rsidR="001B64CA" w:rsidRPr="001B64CA" w:rsidRDefault="001B64CA" w:rsidP="001B64CA">
      <w:pPr>
        <w:spacing w:after="120" w:line="240" w:lineRule="auto"/>
        <w:jc w:val="center"/>
        <w:rPr>
          <w:rFonts w:ascii="Modern No. 20" w:hAnsi="Modern No. 20" w:cstheme="majorBidi"/>
          <w:b/>
          <w:bCs/>
          <w:sz w:val="36"/>
          <w:szCs w:val="36"/>
          <w:rtl/>
          <w:lang w:val="en-US" w:bidi="ar-QA"/>
        </w:rPr>
      </w:pPr>
      <w:r w:rsidRPr="001B64CA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Ms. </w:t>
      </w:r>
      <w:proofErr w:type="spellStart"/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J</w:t>
      </w:r>
      <w:r w:rsidRPr="001B64CA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>uhara</w:t>
      </w:r>
      <w:proofErr w:type="spellEnd"/>
      <w:r w:rsidRPr="001B64CA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AL-SUWAIDI  </w:t>
      </w:r>
    </w:p>
    <w:p w:rsidR="001B64CA" w:rsidRPr="001B64CA" w:rsidRDefault="001B64CA" w:rsidP="001B64CA">
      <w:pPr>
        <w:spacing w:after="120" w:line="240" w:lineRule="auto"/>
        <w:jc w:val="center"/>
        <w:rPr>
          <w:rFonts w:ascii="Modern No. 20" w:hAnsi="Modern No. 20" w:cstheme="majorBidi"/>
          <w:b/>
          <w:bCs/>
          <w:sz w:val="36"/>
          <w:szCs w:val="36"/>
          <w:lang w:val="en-US" w:bidi="ar-QA"/>
        </w:rPr>
      </w:pPr>
      <w:r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Deputy Permanent Representative </w:t>
      </w:r>
      <w:r w:rsidRPr="001B64CA">
        <w:rPr>
          <w:rFonts w:ascii="Modern No. 20" w:hAnsi="Modern No. 20" w:cstheme="majorBidi"/>
          <w:b/>
          <w:bCs/>
          <w:sz w:val="36"/>
          <w:szCs w:val="36"/>
          <w:lang w:val="en-US" w:bidi="ar-QA"/>
        </w:rPr>
        <w:t xml:space="preserve">   </w:t>
      </w:r>
    </w:p>
    <w:p w:rsidR="000E4549" w:rsidRDefault="000E4549" w:rsidP="000E4549">
      <w:pPr>
        <w:bidi/>
        <w:rPr>
          <w:rFonts w:ascii="Modern No. 20" w:hAnsi="Modern No. 20" w:cstheme="majorBidi"/>
          <w:b/>
          <w:bCs/>
          <w:sz w:val="36"/>
          <w:szCs w:val="36"/>
          <w:rtl/>
          <w:lang w:val="en-US" w:bidi="ar-QA"/>
        </w:rPr>
      </w:pPr>
    </w:p>
    <w:p w:rsidR="00D12E7F" w:rsidRDefault="00D12E7F" w:rsidP="00D12E7F">
      <w:pPr>
        <w:bidi/>
        <w:rPr>
          <w:rFonts w:ascii="Modern No. 20" w:hAnsi="Modern No. 20" w:cstheme="majorBidi"/>
          <w:b/>
          <w:bCs/>
          <w:sz w:val="36"/>
          <w:szCs w:val="36"/>
          <w:rtl/>
          <w:lang w:val="en-US" w:bidi="ar-QA"/>
        </w:rPr>
      </w:pPr>
    </w:p>
    <w:p w:rsidR="001B64CA" w:rsidRPr="00D12E7F" w:rsidRDefault="001B64CA" w:rsidP="001B64CA">
      <w:pPr>
        <w:bidi/>
        <w:rPr>
          <w:rFonts w:ascii="Modern No. 20" w:hAnsi="Modern No. 20" w:cstheme="majorBidi"/>
          <w:b/>
          <w:bCs/>
          <w:sz w:val="36"/>
          <w:szCs w:val="36"/>
          <w:rtl/>
          <w:lang w:val="en-US" w:bidi="ar-QA"/>
        </w:rPr>
      </w:pPr>
    </w:p>
    <w:p w:rsidR="007C2E66" w:rsidRPr="00031DE1" w:rsidRDefault="00AC266D" w:rsidP="00D12E7F">
      <w:pPr>
        <w:bidi/>
        <w:jc w:val="center"/>
        <w:rPr>
          <w:rFonts w:cstheme="minorHAnsi"/>
          <w:sz w:val="36"/>
          <w:szCs w:val="36"/>
          <w:rtl/>
          <w:lang w:val="en-US"/>
        </w:rPr>
      </w:pPr>
      <w:r w:rsidRPr="00031DE1">
        <w:rPr>
          <w:rFonts w:cstheme="minorHAnsi" w:hint="cs"/>
          <w:sz w:val="36"/>
          <w:szCs w:val="36"/>
          <w:rtl/>
          <w:lang w:val="en-US"/>
        </w:rPr>
        <w:t xml:space="preserve">جنيف، </w:t>
      </w:r>
      <w:r w:rsidR="00D12E7F">
        <w:rPr>
          <w:rFonts w:cstheme="minorHAnsi"/>
          <w:sz w:val="36"/>
          <w:szCs w:val="36"/>
          <w:lang w:val="en-US"/>
        </w:rPr>
        <w:t>20</w:t>
      </w:r>
      <w:r w:rsidR="002D439E" w:rsidRPr="00031DE1">
        <w:rPr>
          <w:rFonts w:cstheme="minorHAnsi" w:hint="cs"/>
          <w:sz w:val="36"/>
          <w:szCs w:val="36"/>
          <w:rtl/>
          <w:lang w:val="en-US"/>
        </w:rPr>
        <w:t xml:space="preserve"> </w:t>
      </w:r>
      <w:r w:rsidR="00D12E7F">
        <w:rPr>
          <w:rFonts w:cstheme="minorHAnsi" w:hint="cs"/>
          <w:sz w:val="36"/>
          <w:szCs w:val="36"/>
          <w:rtl/>
          <w:lang w:val="en-US"/>
        </w:rPr>
        <w:t xml:space="preserve">يناير </w:t>
      </w:r>
      <w:r w:rsidRPr="00031DE1">
        <w:rPr>
          <w:rFonts w:cstheme="minorHAnsi" w:hint="cs"/>
          <w:sz w:val="36"/>
          <w:szCs w:val="36"/>
          <w:rtl/>
          <w:lang w:val="en-US"/>
        </w:rPr>
        <w:t>202</w:t>
      </w:r>
      <w:r w:rsidR="00D12E7F">
        <w:rPr>
          <w:rFonts w:cstheme="minorHAnsi" w:hint="cs"/>
          <w:sz w:val="36"/>
          <w:szCs w:val="36"/>
          <w:rtl/>
          <w:lang w:val="en-US"/>
        </w:rPr>
        <w:t>5</w:t>
      </w:r>
      <w:r w:rsidRPr="00031DE1">
        <w:rPr>
          <w:rFonts w:cstheme="minorHAnsi" w:hint="cs"/>
          <w:sz w:val="36"/>
          <w:szCs w:val="36"/>
          <w:rtl/>
          <w:lang w:val="en-US"/>
        </w:rPr>
        <w:t xml:space="preserve">م </w:t>
      </w:r>
    </w:p>
    <w:p w:rsidR="00C14BA2" w:rsidRPr="003E60D4" w:rsidRDefault="00C14BA2" w:rsidP="00FF279A">
      <w:pPr>
        <w:bidi/>
        <w:spacing w:before="240" w:after="240"/>
        <w:rPr>
          <w:rFonts w:cstheme="minorHAnsi"/>
          <w:b/>
          <w:bCs/>
          <w:sz w:val="36"/>
          <w:szCs w:val="36"/>
          <w:rtl/>
          <w:lang w:bidi="ar-QA"/>
        </w:rPr>
      </w:pPr>
      <w:r w:rsidRPr="003E60D4">
        <w:rPr>
          <w:rFonts w:cstheme="minorHAns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5708B5" w:rsidRDefault="00467155" w:rsidP="005708B5">
      <w:pPr>
        <w:bidi/>
        <w:spacing w:before="240" w:after="240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ن</w:t>
      </w:r>
      <w:r w:rsidR="00A11B17">
        <w:rPr>
          <w:rFonts w:cstheme="minorHAnsi" w:hint="cs"/>
          <w:sz w:val="36"/>
          <w:szCs w:val="36"/>
          <w:rtl/>
        </w:rPr>
        <w:t>رحب ب</w:t>
      </w:r>
      <w:r>
        <w:rPr>
          <w:rFonts w:cstheme="minorHAnsi" w:hint="cs"/>
          <w:sz w:val="36"/>
          <w:szCs w:val="36"/>
          <w:rtl/>
        </w:rPr>
        <w:t xml:space="preserve">وفد </w:t>
      </w:r>
      <w:r w:rsidR="00C921C6">
        <w:rPr>
          <w:rFonts w:cstheme="minorHAnsi" w:hint="cs"/>
          <w:sz w:val="36"/>
          <w:szCs w:val="36"/>
          <w:rtl/>
        </w:rPr>
        <w:t>إيطاليا</w:t>
      </w:r>
      <w:r>
        <w:rPr>
          <w:rFonts w:cstheme="minorHAnsi" w:hint="cs"/>
          <w:sz w:val="36"/>
          <w:szCs w:val="36"/>
          <w:rtl/>
        </w:rPr>
        <w:t>، ونشكره على العرض ال</w:t>
      </w:r>
      <w:r w:rsidR="00865E73">
        <w:rPr>
          <w:rFonts w:cstheme="minorHAnsi" w:hint="cs"/>
          <w:sz w:val="36"/>
          <w:szCs w:val="36"/>
          <w:rtl/>
        </w:rPr>
        <w:t xml:space="preserve">قيم </w:t>
      </w:r>
      <w:r>
        <w:rPr>
          <w:rFonts w:cstheme="minorHAnsi" w:hint="cs"/>
          <w:sz w:val="36"/>
          <w:szCs w:val="36"/>
          <w:rtl/>
        </w:rPr>
        <w:t>لتقريره الوطني</w:t>
      </w:r>
      <w:r w:rsidR="00A11B17">
        <w:rPr>
          <w:rFonts w:cstheme="minorHAnsi" w:hint="cs"/>
          <w:sz w:val="36"/>
          <w:szCs w:val="36"/>
          <w:rtl/>
        </w:rPr>
        <w:t xml:space="preserve">. </w:t>
      </w:r>
    </w:p>
    <w:p w:rsidR="0021674C" w:rsidRDefault="00A7393D" w:rsidP="005708B5">
      <w:pPr>
        <w:bidi/>
        <w:spacing w:before="240" w:after="240"/>
        <w:jc w:val="both"/>
        <w:rPr>
          <w:rFonts w:cstheme="minorHAnsi"/>
          <w:sz w:val="36"/>
          <w:szCs w:val="36"/>
          <w:rtl/>
        </w:rPr>
      </w:pPr>
      <w:r>
        <w:rPr>
          <w:rFonts w:cstheme="minorHAnsi" w:hint="cs"/>
          <w:sz w:val="36"/>
          <w:szCs w:val="36"/>
          <w:rtl/>
        </w:rPr>
        <w:t>نشيد بال</w:t>
      </w:r>
      <w:r w:rsidR="00865E73">
        <w:rPr>
          <w:rFonts w:cstheme="minorHAnsi" w:hint="cs"/>
          <w:sz w:val="36"/>
          <w:szCs w:val="36"/>
          <w:rtl/>
        </w:rPr>
        <w:t xml:space="preserve">تدابير </w:t>
      </w:r>
      <w:r>
        <w:rPr>
          <w:rFonts w:cstheme="minorHAnsi" w:hint="cs"/>
          <w:sz w:val="36"/>
          <w:szCs w:val="36"/>
          <w:rtl/>
        </w:rPr>
        <w:t xml:space="preserve">التي </w:t>
      </w:r>
      <w:r w:rsidR="00865E73">
        <w:rPr>
          <w:rFonts w:cstheme="minorHAnsi" w:hint="cs"/>
          <w:sz w:val="36"/>
          <w:szCs w:val="36"/>
          <w:rtl/>
        </w:rPr>
        <w:t xml:space="preserve">اتخذتها </w:t>
      </w:r>
      <w:r w:rsidR="00C921C6">
        <w:rPr>
          <w:rFonts w:cstheme="minorHAnsi" w:hint="cs"/>
          <w:sz w:val="36"/>
          <w:szCs w:val="36"/>
          <w:rtl/>
        </w:rPr>
        <w:t>إيطاليا لت</w:t>
      </w:r>
      <w:r w:rsidR="00865E73">
        <w:rPr>
          <w:rFonts w:cstheme="minorHAnsi" w:hint="cs"/>
          <w:sz w:val="36"/>
          <w:szCs w:val="36"/>
          <w:rtl/>
        </w:rPr>
        <w:t>حسين أوضاع حقوق الانسان</w:t>
      </w:r>
      <w:r w:rsidR="005708B5">
        <w:rPr>
          <w:rFonts w:cstheme="minorHAnsi" w:hint="cs"/>
          <w:sz w:val="36"/>
          <w:szCs w:val="36"/>
          <w:rtl/>
        </w:rPr>
        <w:t>،</w:t>
      </w:r>
      <w:r w:rsidR="00865E73">
        <w:rPr>
          <w:rFonts w:cstheme="minorHAnsi" w:hint="cs"/>
          <w:sz w:val="36"/>
          <w:szCs w:val="36"/>
          <w:rtl/>
        </w:rPr>
        <w:t xml:space="preserve"> </w:t>
      </w:r>
      <w:r w:rsidR="00537703">
        <w:rPr>
          <w:rFonts w:cstheme="minorHAnsi" w:hint="cs"/>
          <w:sz w:val="36"/>
          <w:szCs w:val="36"/>
          <w:rtl/>
        </w:rPr>
        <w:t xml:space="preserve">بما في </w:t>
      </w:r>
      <w:r w:rsidR="005708B5">
        <w:rPr>
          <w:rFonts w:cstheme="minorHAnsi" w:hint="cs"/>
          <w:sz w:val="36"/>
          <w:szCs w:val="36"/>
          <w:rtl/>
        </w:rPr>
        <w:t xml:space="preserve">ذلك اعتماد سياسات وتنفيذ برامج في مجالات مكافحة الاتجار بالبشر، ودعم الأسر عبر عدد من التدابير الاقتصادية، </w:t>
      </w:r>
      <w:r w:rsidR="00427903">
        <w:rPr>
          <w:rFonts w:cstheme="minorHAnsi" w:hint="cs"/>
          <w:sz w:val="36"/>
          <w:szCs w:val="36"/>
          <w:rtl/>
        </w:rPr>
        <w:t>وتعزيز مشاركة المرأة في سوق العمل</w:t>
      </w:r>
      <w:r w:rsidR="005708B5">
        <w:rPr>
          <w:rFonts w:cstheme="minorHAnsi" w:hint="cs"/>
          <w:sz w:val="36"/>
          <w:szCs w:val="36"/>
          <w:rtl/>
        </w:rPr>
        <w:t>، وغيرها من التدابير:</w:t>
      </w:r>
      <w:r w:rsidR="005936F1">
        <w:rPr>
          <w:rFonts w:cstheme="minorHAnsi" w:hint="cs"/>
          <w:sz w:val="36"/>
          <w:szCs w:val="36"/>
          <w:rtl/>
        </w:rPr>
        <w:t xml:space="preserve"> </w:t>
      </w:r>
    </w:p>
    <w:p w:rsidR="00A7393D" w:rsidRDefault="00A7393D" w:rsidP="005708B5">
      <w:pPr>
        <w:bidi/>
        <w:spacing w:before="240" w:after="240"/>
        <w:jc w:val="both"/>
        <w:rPr>
          <w:rFonts w:cstheme="minorHAnsi"/>
          <w:sz w:val="36"/>
          <w:szCs w:val="36"/>
          <w:rtl/>
          <w:lang w:bidi="ar-QA"/>
        </w:rPr>
      </w:pPr>
      <w:r>
        <w:rPr>
          <w:rFonts w:cstheme="minorHAnsi" w:hint="cs"/>
          <w:sz w:val="36"/>
          <w:szCs w:val="36"/>
          <w:rtl/>
          <w:lang w:bidi="ar-QA"/>
        </w:rPr>
        <w:t xml:space="preserve">ودعماً لهذه الجهود، نتقدم </w:t>
      </w:r>
      <w:r w:rsidR="00B847E2">
        <w:rPr>
          <w:rFonts w:cstheme="minorHAnsi" w:hint="cs"/>
          <w:sz w:val="36"/>
          <w:szCs w:val="36"/>
          <w:rtl/>
          <w:lang w:bidi="ar-QA"/>
        </w:rPr>
        <w:t>ل</w:t>
      </w:r>
      <w:r w:rsidR="00D92492">
        <w:rPr>
          <w:rFonts w:cstheme="minorHAnsi" w:hint="cs"/>
          <w:sz w:val="36"/>
          <w:szCs w:val="36"/>
          <w:rtl/>
          <w:lang w:bidi="ar-QA"/>
        </w:rPr>
        <w:t>إيطاليا</w:t>
      </w:r>
      <w:r w:rsidR="005708B5">
        <w:rPr>
          <w:rFonts w:cstheme="minorHAnsi" w:hint="cs"/>
          <w:sz w:val="36"/>
          <w:szCs w:val="36"/>
          <w:rtl/>
          <w:lang w:bidi="ar-QA"/>
        </w:rPr>
        <w:t xml:space="preserve"> بالتوصيات التالية</w:t>
      </w:r>
      <w:r>
        <w:rPr>
          <w:rFonts w:cstheme="minorHAnsi" w:hint="cs"/>
          <w:sz w:val="36"/>
          <w:szCs w:val="36"/>
          <w:rtl/>
          <w:lang w:bidi="ar-QA"/>
        </w:rPr>
        <w:t xml:space="preserve">: </w:t>
      </w:r>
    </w:p>
    <w:p w:rsidR="00427903" w:rsidRDefault="00A7393D" w:rsidP="00B847E2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FF279A">
        <w:rPr>
          <w:rFonts w:cstheme="minorHAnsi"/>
          <w:b/>
          <w:bCs/>
          <w:sz w:val="36"/>
          <w:szCs w:val="36"/>
          <w:rtl/>
          <w:lang w:bidi="ar-QA"/>
        </w:rPr>
        <w:t xml:space="preserve">أولاً: </w:t>
      </w:r>
      <w:r w:rsidR="00427903">
        <w:rPr>
          <w:rFonts w:cstheme="minorHAnsi" w:hint="cs"/>
          <w:b/>
          <w:bCs/>
          <w:sz w:val="36"/>
          <w:szCs w:val="36"/>
          <w:rtl/>
          <w:lang w:bidi="ar-QA"/>
        </w:rPr>
        <w:t xml:space="preserve">تعزيز الجهود لضمان حصول جميع الأطفال على التعليم </w:t>
      </w:r>
      <w:r w:rsidR="005708B5">
        <w:rPr>
          <w:rFonts w:cstheme="minorHAnsi" w:hint="cs"/>
          <w:b/>
          <w:bCs/>
          <w:sz w:val="36"/>
          <w:szCs w:val="36"/>
          <w:rtl/>
          <w:lang w:bidi="ar-QA"/>
        </w:rPr>
        <w:t xml:space="preserve">الجيد </w:t>
      </w:r>
      <w:r w:rsidR="00427903">
        <w:rPr>
          <w:rFonts w:cstheme="minorHAnsi" w:hint="cs"/>
          <w:b/>
          <w:bCs/>
          <w:sz w:val="36"/>
          <w:szCs w:val="36"/>
          <w:rtl/>
          <w:lang w:bidi="ar-QA"/>
        </w:rPr>
        <w:t xml:space="preserve">دون تمييز. </w:t>
      </w:r>
    </w:p>
    <w:p w:rsidR="00427903" w:rsidRDefault="00427903" w:rsidP="00261D17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>
        <w:rPr>
          <w:rFonts w:cs="Calibri" w:hint="cs"/>
          <w:b/>
          <w:bCs/>
          <w:sz w:val="36"/>
          <w:szCs w:val="36"/>
          <w:rtl/>
          <w:lang w:bidi="ar-QA"/>
        </w:rPr>
        <w:t>ثانياً: مواصلة السياسات وال</w:t>
      </w:r>
      <w:r w:rsidR="00261D17">
        <w:rPr>
          <w:rFonts w:cs="Calibri" w:hint="cs"/>
          <w:b/>
          <w:bCs/>
          <w:sz w:val="36"/>
          <w:szCs w:val="36"/>
          <w:rtl/>
        </w:rPr>
        <w:t xml:space="preserve">تدابير 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الرامية لدعم الأسرة باعتبارها الوحدة الجماعية الطبيعية والأساسية في المجتمع. </w:t>
      </w:r>
    </w:p>
    <w:p w:rsidR="00D92492" w:rsidRDefault="003279A6" w:rsidP="00427903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>ثا</w:t>
      </w:r>
      <w:r w:rsidR="00427903">
        <w:rPr>
          <w:rFonts w:cstheme="minorHAnsi" w:hint="cs"/>
          <w:b/>
          <w:bCs/>
          <w:sz w:val="36"/>
          <w:szCs w:val="36"/>
          <w:rtl/>
          <w:lang w:bidi="ar-QA"/>
        </w:rPr>
        <w:t>لث</w:t>
      </w:r>
      <w:r>
        <w:rPr>
          <w:rFonts w:cstheme="minorHAnsi" w:hint="cs"/>
          <w:b/>
          <w:bCs/>
          <w:sz w:val="36"/>
          <w:szCs w:val="36"/>
          <w:rtl/>
          <w:lang w:bidi="ar-QA"/>
        </w:rPr>
        <w:t xml:space="preserve">اً: </w:t>
      </w:r>
      <w:r w:rsidR="00D92492">
        <w:rPr>
          <w:rFonts w:cstheme="minorHAnsi" w:hint="cs"/>
          <w:b/>
          <w:bCs/>
          <w:sz w:val="36"/>
          <w:szCs w:val="36"/>
          <w:rtl/>
        </w:rPr>
        <w:t xml:space="preserve">الإسراع في إنشاء مؤسسة وطنية لحقوق الانسان تتماشى مع مبادئ باريس، وتزويدها بالموارد اللازمة لممارسة عملها بفاعلية.  </w:t>
      </w:r>
    </w:p>
    <w:p w:rsidR="00D92492" w:rsidRDefault="0070656D" w:rsidP="0070656D">
      <w:pPr>
        <w:bidi/>
        <w:spacing w:before="240" w:after="240"/>
        <w:jc w:val="both"/>
        <w:rPr>
          <w:rFonts w:cs="Calibri"/>
          <w:b/>
          <w:bCs/>
          <w:sz w:val="36"/>
          <w:szCs w:val="36"/>
          <w:rtl/>
          <w:lang w:bidi="ar-QA"/>
        </w:rPr>
      </w:pPr>
      <w:r>
        <w:rPr>
          <w:rFonts w:cstheme="minorHAnsi" w:hint="cs"/>
          <w:b/>
          <w:bCs/>
          <w:sz w:val="36"/>
          <w:szCs w:val="36"/>
          <w:rtl/>
          <w:lang w:bidi="ar-QA"/>
        </w:rPr>
        <w:t>رابعاً</w:t>
      </w:r>
      <w:r w:rsidR="00D92492">
        <w:rPr>
          <w:rFonts w:cstheme="minorHAnsi" w:hint="cs"/>
          <w:b/>
          <w:bCs/>
          <w:sz w:val="36"/>
          <w:szCs w:val="36"/>
          <w:rtl/>
          <w:lang w:bidi="ar-QA"/>
        </w:rPr>
        <w:t xml:space="preserve">: بذل مزيد من الجهود </w:t>
      </w:r>
      <w:r w:rsidR="00D92492" w:rsidRPr="00D92492">
        <w:rPr>
          <w:rFonts w:cs="Calibri"/>
          <w:b/>
          <w:bCs/>
          <w:sz w:val="36"/>
          <w:szCs w:val="36"/>
          <w:rtl/>
          <w:lang w:bidi="ar-QA"/>
        </w:rPr>
        <w:t xml:space="preserve">لمكافحة العنصرية وجرائم الكراهية الاثنية </w:t>
      </w:r>
      <w:r w:rsidR="00D92492">
        <w:rPr>
          <w:rFonts w:cs="Calibri" w:hint="cs"/>
          <w:b/>
          <w:bCs/>
          <w:sz w:val="36"/>
          <w:szCs w:val="36"/>
          <w:rtl/>
          <w:lang w:bidi="ar-QA"/>
        </w:rPr>
        <w:t xml:space="preserve">لاسيما ضد المهاجرين واللاجئين </w:t>
      </w:r>
      <w:r w:rsidR="00D92492" w:rsidRPr="00D92492">
        <w:rPr>
          <w:rFonts w:cs="Calibri"/>
          <w:b/>
          <w:bCs/>
          <w:sz w:val="36"/>
          <w:szCs w:val="36"/>
          <w:rtl/>
          <w:lang w:bidi="ar-QA"/>
        </w:rPr>
        <w:t>وضمان التحقيق فيها بفعالية وتقديم مرتكبيها للعدالة.</w:t>
      </w:r>
      <w:r w:rsidR="00D92492">
        <w:rPr>
          <w:rFonts w:cs="Calibri" w:hint="cs"/>
          <w:b/>
          <w:bCs/>
          <w:sz w:val="36"/>
          <w:szCs w:val="36"/>
          <w:rtl/>
          <w:lang w:bidi="ar-QA"/>
        </w:rPr>
        <w:t xml:space="preserve"> </w:t>
      </w:r>
    </w:p>
    <w:p w:rsidR="002D439E" w:rsidRDefault="00B22168" w:rsidP="00B22168">
      <w:pPr>
        <w:bidi/>
        <w:spacing w:before="240" w:after="240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ED7DA2">
        <w:rPr>
          <w:rFonts w:cstheme="minorHAnsi"/>
          <w:b/>
          <w:bCs/>
          <w:sz w:val="36"/>
          <w:szCs w:val="36"/>
          <w:rtl/>
          <w:lang w:bidi="ar-QA"/>
        </w:rPr>
        <w:t>شكراً السيد الرئيس.</w:t>
      </w: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B6073F" w:rsidRDefault="00B6073F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5708B5" w:rsidRDefault="005708B5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5708B5" w:rsidRDefault="005708B5" w:rsidP="00052CF2">
      <w:pPr>
        <w:spacing w:after="120" w:line="240" w:lineRule="atLeast"/>
        <w:jc w:val="both"/>
        <w:rPr>
          <w:rFonts w:ascii="Times New Roman"/>
          <w:b/>
          <w:bCs/>
          <w:sz w:val="24"/>
          <w:rtl/>
        </w:rPr>
      </w:pPr>
    </w:p>
    <w:p w:rsidR="0077755A" w:rsidRPr="0077755A" w:rsidRDefault="0077755A" w:rsidP="00261D17">
      <w:pPr>
        <w:spacing w:after="120" w:line="240" w:lineRule="atLeast"/>
        <w:jc w:val="both"/>
        <w:rPr>
          <w:rFonts w:ascii="Times New Roman"/>
          <w:b/>
          <w:bCs/>
          <w:sz w:val="24"/>
        </w:rPr>
      </w:pPr>
      <w:r w:rsidRPr="0077755A">
        <w:rPr>
          <w:rFonts w:ascii="Times New Roman"/>
          <w:b/>
          <w:bCs/>
          <w:sz w:val="24"/>
        </w:rPr>
        <w:lastRenderedPageBreak/>
        <w:t xml:space="preserve">Recommendations of Qatar to </w:t>
      </w:r>
      <w:r w:rsidR="00261D17">
        <w:rPr>
          <w:rFonts w:ascii="Times New Roman"/>
          <w:b/>
          <w:bCs/>
          <w:sz w:val="24"/>
        </w:rPr>
        <w:t>Italy</w:t>
      </w:r>
    </w:p>
    <w:p w:rsidR="00261D17" w:rsidRDefault="00B6073F" w:rsidP="00015CFE">
      <w:pPr>
        <w:spacing w:after="120" w:line="240" w:lineRule="atLeast"/>
        <w:jc w:val="both"/>
        <w:rPr>
          <w:rFonts w:ascii="Times New Roman"/>
          <w:sz w:val="24"/>
        </w:rPr>
      </w:pPr>
      <w:r w:rsidRPr="00B6073F">
        <w:rPr>
          <w:rFonts w:ascii="Times New Roman"/>
          <w:b/>
          <w:bCs/>
          <w:sz w:val="24"/>
        </w:rPr>
        <w:t>First</w:t>
      </w:r>
      <w:r>
        <w:rPr>
          <w:rFonts w:ascii="Times New Roman"/>
          <w:sz w:val="24"/>
        </w:rPr>
        <w:t xml:space="preserve">: </w:t>
      </w:r>
      <w:r w:rsidR="00261D17">
        <w:rPr>
          <w:rFonts w:ascii="Times New Roman"/>
          <w:sz w:val="24"/>
        </w:rPr>
        <w:t>E</w:t>
      </w:r>
      <w:r w:rsidR="00261D17" w:rsidRPr="00261D17">
        <w:rPr>
          <w:rFonts w:ascii="Times New Roman"/>
          <w:sz w:val="24"/>
        </w:rPr>
        <w:t xml:space="preserve">nhance its efforts to ensure access to </w:t>
      </w:r>
      <w:r w:rsidR="00261D17">
        <w:rPr>
          <w:rFonts w:ascii="Times New Roman"/>
          <w:sz w:val="24"/>
        </w:rPr>
        <w:t xml:space="preserve">quality </w:t>
      </w:r>
      <w:r w:rsidR="00261D17" w:rsidRPr="00261D17">
        <w:rPr>
          <w:rFonts w:ascii="Times New Roman"/>
          <w:sz w:val="24"/>
        </w:rPr>
        <w:t>education for all children without discrimination</w:t>
      </w:r>
      <w:r w:rsidR="00261D17">
        <w:rPr>
          <w:rFonts w:ascii="Times New Roman"/>
          <w:sz w:val="24"/>
        </w:rPr>
        <w:t>.</w:t>
      </w:r>
    </w:p>
    <w:p w:rsidR="0077755A" w:rsidRDefault="00B6073F" w:rsidP="00015CFE">
      <w:pPr>
        <w:spacing w:after="120" w:line="240" w:lineRule="atLeast"/>
        <w:jc w:val="both"/>
        <w:rPr>
          <w:rFonts w:ascii="Times New Roman"/>
          <w:sz w:val="24"/>
          <w:rtl/>
        </w:rPr>
      </w:pPr>
      <w:r w:rsidRPr="00B6073F">
        <w:rPr>
          <w:rFonts w:ascii="Times New Roman"/>
          <w:b/>
          <w:bCs/>
          <w:sz w:val="24"/>
        </w:rPr>
        <w:t>Second</w:t>
      </w:r>
      <w:r>
        <w:rPr>
          <w:rFonts w:ascii="Times New Roman"/>
          <w:sz w:val="24"/>
        </w:rPr>
        <w:t xml:space="preserve">: </w:t>
      </w:r>
      <w:r w:rsidR="00261D17">
        <w:rPr>
          <w:rFonts w:ascii="Times New Roman"/>
          <w:sz w:val="24"/>
        </w:rPr>
        <w:t xml:space="preserve">Continue </w:t>
      </w:r>
      <w:r w:rsidR="000D5C5F">
        <w:rPr>
          <w:rFonts w:ascii="Times New Roman"/>
          <w:sz w:val="24"/>
        </w:rPr>
        <w:t>policies</w:t>
      </w:r>
      <w:r w:rsidR="00261D17">
        <w:rPr>
          <w:rFonts w:ascii="Times New Roman"/>
          <w:sz w:val="24"/>
        </w:rPr>
        <w:t xml:space="preserve"> and measures</w:t>
      </w:r>
      <w:r w:rsidR="000D5C5F">
        <w:rPr>
          <w:rFonts w:ascii="Times New Roman"/>
          <w:sz w:val="24"/>
        </w:rPr>
        <w:t xml:space="preserve"> to support the family as the natural and fundamental group unit of society</w:t>
      </w:r>
      <w:r w:rsidR="00015CFE">
        <w:rPr>
          <w:rFonts w:ascii="Times New Roman"/>
          <w:sz w:val="24"/>
        </w:rPr>
        <w:t>.</w:t>
      </w:r>
    </w:p>
    <w:p w:rsidR="00B6073F" w:rsidRDefault="00B6073F" w:rsidP="00015CFE">
      <w:pPr>
        <w:spacing w:after="120" w:line="240" w:lineRule="atLeast"/>
        <w:jc w:val="both"/>
        <w:rPr>
          <w:rFonts w:cstheme="minorHAnsi"/>
          <w:b/>
          <w:bCs/>
          <w:sz w:val="36"/>
          <w:szCs w:val="36"/>
          <w:rtl/>
          <w:lang w:bidi="ar-QA"/>
        </w:rPr>
      </w:pPr>
      <w:r w:rsidRPr="00B6073F">
        <w:rPr>
          <w:rFonts w:ascii="Times New Roman"/>
          <w:b/>
          <w:bCs/>
          <w:sz w:val="24"/>
        </w:rPr>
        <w:t>Third</w:t>
      </w:r>
      <w:r>
        <w:rPr>
          <w:rFonts w:ascii="Times New Roman"/>
          <w:sz w:val="24"/>
        </w:rPr>
        <w:t xml:space="preserve">: </w:t>
      </w:r>
      <w:r w:rsidR="0070656D">
        <w:rPr>
          <w:rFonts w:ascii="Times New Roman"/>
          <w:sz w:val="24"/>
        </w:rPr>
        <w:t>E</w:t>
      </w:r>
      <w:r w:rsidR="00261D17" w:rsidRPr="00261D17">
        <w:rPr>
          <w:rFonts w:ascii="Times New Roman"/>
          <w:sz w:val="24"/>
        </w:rPr>
        <w:t>xpedite the establishment of an</w:t>
      </w:r>
      <w:r w:rsidR="00261D17">
        <w:rPr>
          <w:rFonts w:ascii="Times New Roman"/>
          <w:sz w:val="24"/>
          <w:lang w:val="en-US"/>
        </w:rPr>
        <w:t xml:space="preserve"> </w:t>
      </w:r>
      <w:r w:rsidR="00261D17" w:rsidRPr="00261D17">
        <w:rPr>
          <w:rFonts w:ascii="Times New Roman"/>
          <w:sz w:val="24"/>
        </w:rPr>
        <w:t xml:space="preserve">independent national human rights institution in line with the </w:t>
      </w:r>
      <w:r w:rsidR="0070656D">
        <w:rPr>
          <w:rFonts w:ascii="Times New Roman"/>
          <w:sz w:val="24"/>
        </w:rPr>
        <w:t>Paris P</w:t>
      </w:r>
      <w:r w:rsidR="00261D17" w:rsidRPr="00261D17">
        <w:rPr>
          <w:rFonts w:ascii="Times New Roman"/>
          <w:sz w:val="24"/>
        </w:rPr>
        <w:t>rinciples</w:t>
      </w:r>
      <w:r w:rsidR="0070656D">
        <w:rPr>
          <w:rFonts w:ascii="Times New Roman"/>
          <w:sz w:val="24"/>
        </w:rPr>
        <w:t>,</w:t>
      </w:r>
      <w:r w:rsidR="0070656D" w:rsidRPr="0070656D">
        <w:t xml:space="preserve"> </w:t>
      </w:r>
      <w:r w:rsidR="0070656D" w:rsidRPr="0070656D">
        <w:rPr>
          <w:rFonts w:ascii="Times New Roman"/>
          <w:sz w:val="24"/>
        </w:rPr>
        <w:t>and provide it with the necessary resources to carry out its work effectively.</w:t>
      </w:r>
    </w:p>
    <w:p w:rsidR="003B536A" w:rsidRPr="003B536A" w:rsidRDefault="00B6073F" w:rsidP="00015CFE">
      <w:pPr>
        <w:spacing w:after="120" w:line="240" w:lineRule="atLeast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B6073F">
        <w:rPr>
          <w:rFonts w:asciiTheme="majorBidi" w:hAnsiTheme="majorBidi" w:cstheme="majorBidi"/>
          <w:b/>
          <w:bCs/>
          <w:sz w:val="24"/>
          <w:szCs w:val="24"/>
          <w:lang w:val="en-US"/>
        </w:rPr>
        <w:t>Fourth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70656D">
        <w:rPr>
          <w:rFonts w:asciiTheme="majorBidi" w:hAnsiTheme="majorBidi" w:cstheme="majorBidi"/>
          <w:sz w:val="24"/>
          <w:szCs w:val="24"/>
          <w:lang w:val="en-US"/>
        </w:rPr>
        <w:t>Step up its</w:t>
      </w:r>
      <w:r w:rsidR="0070656D" w:rsidRPr="0070656D">
        <w:rPr>
          <w:rFonts w:asciiTheme="majorBidi" w:hAnsiTheme="majorBidi" w:cstheme="majorBidi"/>
          <w:sz w:val="24"/>
          <w:szCs w:val="24"/>
          <w:lang w:val="en-US"/>
        </w:rPr>
        <w:t xml:space="preserve"> efforts to combat racism</w:t>
      </w:r>
      <w:r w:rsidR="00015CFE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70656D" w:rsidRPr="0070656D">
        <w:rPr>
          <w:rFonts w:asciiTheme="majorBidi" w:hAnsiTheme="majorBidi" w:cstheme="majorBidi"/>
          <w:sz w:val="24"/>
          <w:szCs w:val="24"/>
          <w:lang w:val="en-US"/>
        </w:rPr>
        <w:t xml:space="preserve"> ethnic hate crimes, especially against migrants and refugees, and ensure that they are effectively investigated and perpetrators </w:t>
      </w:r>
      <w:r w:rsidR="0070656D"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="0070656D" w:rsidRPr="0070656D">
        <w:rPr>
          <w:rFonts w:asciiTheme="majorBidi" w:hAnsiTheme="majorBidi" w:cstheme="majorBidi"/>
          <w:sz w:val="24"/>
          <w:szCs w:val="24"/>
          <w:lang w:val="en-US"/>
        </w:rPr>
        <w:t>brought to justice.</w:t>
      </w:r>
      <w:r w:rsidR="003B536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B6073F" w:rsidRDefault="00B6073F" w:rsidP="00B6073F">
      <w:pPr>
        <w:spacing w:after="120" w:line="240" w:lineRule="atLeast"/>
        <w:jc w:val="both"/>
        <w:rPr>
          <w:rFonts w:cstheme="minorHAnsi"/>
          <w:b/>
          <w:bCs/>
          <w:sz w:val="36"/>
          <w:szCs w:val="36"/>
          <w:lang w:bidi="ar-QA"/>
        </w:rPr>
      </w:pPr>
    </w:p>
    <w:sectPr w:rsidR="00B6073F" w:rsidSect="00D74B31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A0"/>
    <w:rsid w:val="0000188C"/>
    <w:rsid w:val="00015CFE"/>
    <w:rsid w:val="00016BF1"/>
    <w:rsid w:val="00031DE1"/>
    <w:rsid w:val="00051D24"/>
    <w:rsid w:val="0005283A"/>
    <w:rsid w:val="00052CF2"/>
    <w:rsid w:val="00053530"/>
    <w:rsid w:val="00067C25"/>
    <w:rsid w:val="0007172A"/>
    <w:rsid w:val="000809BB"/>
    <w:rsid w:val="00085592"/>
    <w:rsid w:val="00093FDA"/>
    <w:rsid w:val="000C3152"/>
    <w:rsid w:val="000C426D"/>
    <w:rsid w:val="000D5C5F"/>
    <w:rsid w:val="000D6491"/>
    <w:rsid w:val="000D7E66"/>
    <w:rsid w:val="000E4549"/>
    <w:rsid w:val="000E578E"/>
    <w:rsid w:val="000F6083"/>
    <w:rsid w:val="001233C5"/>
    <w:rsid w:val="00134F36"/>
    <w:rsid w:val="00141230"/>
    <w:rsid w:val="00142A5A"/>
    <w:rsid w:val="00143EDC"/>
    <w:rsid w:val="00145B8C"/>
    <w:rsid w:val="00145CC3"/>
    <w:rsid w:val="001561ED"/>
    <w:rsid w:val="00157AF7"/>
    <w:rsid w:val="001665D7"/>
    <w:rsid w:val="00172BBC"/>
    <w:rsid w:val="0018312C"/>
    <w:rsid w:val="0018382E"/>
    <w:rsid w:val="00187782"/>
    <w:rsid w:val="001A6BA4"/>
    <w:rsid w:val="001B64CA"/>
    <w:rsid w:val="001D035F"/>
    <w:rsid w:val="001E19E4"/>
    <w:rsid w:val="001F0BF1"/>
    <w:rsid w:val="001F6128"/>
    <w:rsid w:val="0020374E"/>
    <w:rsid w:val="0021674C"/>
    <w:rsid w:val="002241E0"/>
    <w:rsid w:val="002260D8"/>
    <w:rsid w:val="002354A5"/>
    <w:rsid w:val="00243305"/>
    <w:rsid w:val="002438FA"/>
    <w:rsid w:val="0024717F"/>
    <w:rsid w:val="002610D4"/>
    <w:rsid w:val="00261635"/>
    <w:rsid w:val="00261D17"/>
    <w:rsid w:val="00266AB1"/>
    <w:rsid w:val="00270442"/>
    <w:rsid w:val="002773D7"/>
    <w:rsid w:val="00283B3E"/>
    <w:rsid w:val="00287B5B"/>
    <w:rsid w:val="00291BA3"/>
    <w:rsid w:val="00295393"/>
    <w:rsid w:val="002A04BD"/>
    <w:rsid w:val="002A7CF8"/>
    <w:rsid w:val="002C5831"/>
    <w:rsid w:val="002D1984"/>
    <w:rsid w:val="002D439E"/>
    <w:rsid w:val="002F67EB"/>
    <w:rsid w:val="003127AC"/>
    <w:rsid w:val="00321F4C"/>
    <w:rsid w:val="00323BCA"/>
    <w:rsid w:val="003279A6"/>
    <w:rsid w:val="00333336"/>
    <w:rsid w:val="003334A8"/>
    <w:rsid w:val="00355F70"/>
    <w:rsid w:val="00364795"/>
    <w:rsid w:val="00380B01"/>
    <w:rsid w:val="00386101"/>
    <w:rsid w:val="003B536A"/>
    <w:rsid w:val="003C1C19"/>
    <w:rsid w:val="003D27E6"/>
    <w:rsid w:val="003E0CB2"/>
    <w:rsid w:val="003E60D4"/>
    <w:rsid w:val="003F0ACE"/>
    <w:rsid w:val="00405DB4"/>
    <w:rsid w:val="00410669"/>
    <w:rsid w:val="00413240"/>
    <w:rsid w:val="004226DC"/>
    <w:rsid w:val="00427903"/>
    <w:rsid w:val="00436EEE"/>
    <w:rsid w:val="0044540C"/>
    <w:rsid w:val="00446AD8"/>
    <w:rsid w:val="00457EE7"/>
    <w:rsid w:val="00467155"/>
    <w:rsid w:val="00476C24"/>
    <w:rsid w:val="00480A61"/>
    <w:rsid w:val="00483951"/>
    <w:rsid w:val="00487848"/>
    <w:rsid w:val="0049063C"/>
    <w:rsid w:val="00490C21"/>
    <w:rsid w:val="00490E75"/>
    <w:rsid w:val="00492A58"/>
    <w:rsid w:val="00497178"/>
    <w:rsid w:val="004A3B80"/>
    <w:rsid w:val="004B7B88"/>
    <w:rsid w:val="004D5A4E"/>
    <w:rsid w:val="004F30B1"/>
    <w:rsid w:val="004F6D4E"/>
    <w:rsid w:val="005151BF"/>
    <w:rsid w:val="00517021"/>
    <w:rsid w:val="005219F2"/>
    <w:rsid w:val="00531129"/>
    <w:rsid w:val="005316ED"/>
    <w:rsid w:val="00537703"/>
    <w:rsid w:val="00540B22"/>
    <w:rsid w:val="0054119D"/>
    <w:rsid w:val="0055032D"/>
    <w:rsid w:val="00552CD9"/>
    <w:rsid w:val="00552EA1"/>
    <w:rsid w:val="0056021F"/>
    <w:rsid w:val="005708B5"/>
    <w:rsid w:val="00572B4F"/>
    <w:rsid w:val="005852CB"/>
    <w:rsid w:val="005910D5"/>
    <w:rsid w:val="00591FEF"/>
    <w:rsid w:val="005936F1"/>
    <w:rsid w:val="005B2DC3"/>
    <w:rsid w:val="005C1BEB"/>
    <w:rsid w:val="005C2ECD"/>
    <w:rsid w:val="005C658A"/>
    <w:rsid w:val="005D16C0"/>
    <w:rsid w:val="005E5815"/>
    <w:rsid w:val="0061023B"/>
    <w:rsid w:val="00613370"/>
    <w:rsid w:val="00613CEC"/>
    <w:rsid w:val="006140EA"/>
    <w:rsid w:val="00623055"/>
    <w:rsid w:val="00640A85"/>
    <w:rsid w:val="00641BC1"/>
    <w:rsid w:val="00647565"/>
    <w:rsid w:val="006479FD"/>
    <w:rsid w:val="00675D00"/>
    <w:rsid w:val="00682E10"/>
    <w:rsid w:val="0068364F"/>
    <w:rsid w:val="006848F6"/>
    <w:rsid w:val="0068714B"/>
    <w:rsid w:val="006930DA"/>
    <w:rsid w:val="006A5B63"/>
    <w:rsid w:val="006B37C7"/>
    <w:rsid w:val="006E6110"/>
    <w:rsid w:val="006F5912"/>
    <w:rsid w:val="00702857"/>
    <w:rsid w:val="0070656D"/>
    <w:rsid w:val="00711525"/>
    <w:rsid w:val="00720CAF"/>
    <w:rsid w:val="007332E9"/>
    <w:rsid w:val="0073653D"/>
    <w:rsid w:val="00736F23"/>
    <w:rsid w:val="00740B8A"/>
    <w:rsid w:val="0075598A"/>
    <w:rsid w:val="0076137C"/>
    <w:rsid w:val="00764817"/>
    <w:rsid w:val="0077755A"/>
    <w:rsid w:val="007847E0"/>
    <w:rsid w:val="00786320"/>
    <w:rsid w:val="0079376A"/>
    <w:rsid w:val="007974F9"/>
    <w:rsid w:val="007A2ABB"/>
    <w:rsid w:val="007C0B77"/>
    <w:rsid w:val="007C1777"/>
    <w:rsid w:val="007C1F1C"/>
    <w:rsid w:val="007C2E66"/>
    <w:rsid w:val="007D2AA9"/>
    <w:rsid w:val="007D57DD"/>
    <w:rsid w:val="007D7303"/>
    <w:rsid w:val="007E1EF4"/>
    <w:rsid w:val="007E46BC"/>
    <w:rsid w:val="007F5557"/>
    <w:rsid w:val="008048D3"/>
    <w:rsid w:val="00823ED4"/>
    <w:rsid w:val="00825D2F"/>
    <w:rsid w:val="00845602"/>
    <w:rsid w:val="00846636"/>
    <w:rsid w:val="00850776"/>
    <w:rsid w:val="008615BB"/>
    <w:rsid w:val="00865E73"/>
    <w:rsid w:val="0087401C"/>
    <w:rsid w:val="00884A09"/>
    <w:rsid w:val="00886CBB"/>
    <w:rsid w:val="008903D3"/>
    <w:rsid w:val="00890ADC"/>
    <w:rsid w:val="00893757"/>
    <w:rsid w:val="00893BE6"/>
    <w:rsid w:val="008B1387"/>
    <w:rsid w:val="008B2B2D"/>
    <w:rsid w:val="008C70BE"/>
    <w:rsid w:val="008D03B4"/>
    <w:rsid w:val="008D4765"/>
    <w:rsid w:val="008E2BD2"/>
    <w:rsid w:val="008E3782"/>
    <w:rsid w:val="0092696C"/>
    <w:rsid w:val="009308D3"/>
    <w:rsid w:val="009310A9"/>
    <w:rsid w:val="00976D9B"/>
    <w:rsid w:val="00976ECC"/>
    <w:rsid w:val="009829B0"/>
    <w:rsid w:val="0098592F"/>
    <w:rsid w:val="00993308"/>
    <w:rsid w:val="009A79D0"/>
    <w:rsid w:val="009E3867"/>
    <w:rsid w:val="00A11B17"/>
    <w:rsid w:val="00A2234E"/>
    <w:rsid w:val="00A2740A"/>
    <w:rsid w:val="00A27547"/>
    <w:rsid w:val="00A27E13"/>
    <w:rsid w:val="00A459BB"/>
    <w:rsid w:val="00A55AF1"/>
    <w:rsid w:val="00A727EA"/>
    <w:rsid w:val="00A7393D"/>
    <w:rsid w:val="00A7725A"/>
    <w:rsid w:val="00A801FE"/>
    <w:rsid w:val="00A84430"/>
    <w:rsid w:val="00A85C0E"/>
    <w:rsid w:val="00A91EAE"/>
    <w:rsid w:val="00A9794A"/>
    <w:rsid w:val="00AA536F"/>
    <w:rsid w:val="00AA71C7"/>
    <w:rsid w:val="00AB50B0"/>
    <w:rsid w:val="00AC1344"/>
    <w:rsid w:val="00AC266D"/>
    <w:rsid w:val="00AC6371"/>
    <w:rsid w:val="00AD1215"/>
    <w:rsid w:val="00AE386C"/>
    <w:rsid w:val="00AE4E01"/>
    <w:rsid w:val="00AF2F8B"/>
    <w:rsid w:val="00B041F3"/>
    <w:rsid w:val="00B22168"/>
    <w:rsid w:val="00B24726"/>
    <w:rsid w:val="00B30909"/>
    <w:rsid w:val="00B33985"/>
    <w:rsid w:val="00B43786"/>
    <w:rsid w:val="00B6073F"/>
    <w:rsid w:val="00B65488"/>
    <w:rsid w:val="00B70CAB"/>
    <w:rsid w:val="00B847E2"/>
    <w:rsid w:val="00BB2445"/>
    <w:rsid w:val="00BB67DE"/>
    <w:rsid w:val="00BD382B"/>
    <w:rsid w:val="00BF6A09"/>
    <w:rsid w:val="00C00C3D"/>
    <w:rsid w:val="00C14BA2"/>
    <w:rsid w:val="00C17F8B"/>
    <w:rsid w:val="00C4255D"/>
    <w:rsid w:val="00C63219"/>
    <w:rsid w:val="00C75137"/>
    <w:rsid w:val="00C81E9A"/>
    <w:rsid w:val="00C85A23"/>
    <w:rsid w:val="00C921C6"/>
    <w:rsid w:val="00C948A8"/>
    <w:rsid w:val="00C9520D"/>
    <w:rsid w:val="00CA65AA"/>
    <w:rsid w:val="00CB0FD1"/>
    <w:rsid w:val="00CB2689"/>
    <w:rsid w:val="00CB6A77"/>
    <w:rsid w:val="00CC1932"/>
    <w:rsid w:val="00CC6EAC"/>
    <w:rsid w:val="00CE11EC"/>
    <w:rsid w:val="00CE2A85"/>
    <w:rsid w:val="00CF27C5"/>
    <w:rsid w:val="00D03431"/>
    <w:rsid w:val="00D07BCF"/>
    <w:rsid w:val="00D12E7F"/>
    <w:rsid w:val="00D46F3F"/>
    <w:rsid w:val="00D72B5A"/>
    <w:rsid w:val="00D74B31"/>
    <w:rsid w:val="00D92492"/>
    <w:rsid w:val="00D935FF"/>
    <w:rsid w:val="00D93E4D"/>
    <w:rsid w:val="00DA7CC3"/>
    <w:rsid w:val="00DB4343"/>
    <w:rsid w:val="00DD60BE"/>
    <w:rsid w:val="00DE26F5"/>
    <w:rsid w:val="00E04ED3"/>
    <w:rsid w:val="00E0715C"/>
    <w:rsid w:val="00E3376F"/>
    <w:rsid w:val="00E33809"/>
    <w:rsid w:val="00E33C4B"/>
    <w:rsid w:val="00E35FD4"/>
    <w:rsid w:val="00E4391F"/>
    <w:rsid w:val="00E47253"/>
    <w:rsid w:val="00E749FF"/>
    <w:rsid w:val="00EA4AAA"/>
    <w:rsid w:val="00EB434D"/>
    <w:rsid w:val="00EB5761"/>
    <w:rsid w:val="00EC3F01"/>
    <w:rsid w:val="00EC42DF"/>
    <w:rsid w:val="00EC4E99"/>
    <w:rsid w:val="00ED7DA2"/>
    <w:rsid w:val="00EE1E2D"/>
    <w:rsid w:val="00EF21DE"/>
    <w:rsid w:val="00F10ACD"/>
    <w:rsid w:val="00F207F5"/>
    <w:rsid w:val="00F46B9A"/>
    <w:rsid w:val="00F47BA0"/>
    <w:rsid w:val="00F6074B"/>
    <w:rsid w:val="00F6409B"/>
    <w:rsid w:val="00F92748"/>
    <w:rsid w:val="00F96483"/>
    <w:rsid w:val="00F96516"/>
    <w:rsid w:val="00FA2552"/>
    <w:rsid w:val="00FB43DD"/>
    <w:rsid w:val="00FC5FAC"/>
    <w:rsid w:val="00FD757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BEDFA4-F449-4025-BAF7-A057E532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BA9B32-E523-46C1-84E9-2A4C28786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CA713-EC83-4220-8736-DCE30CC2F81C}"/>
</file>

<file path=customXml/itemProps3.xml><?xml version="1.0" encoding="utf-8"?>
<ds:datastoreItem xmlns:ds="http://schemas.openxmlformats.org/officeDocument/2006/customXml" ds:itemID="{1B15E039-08C5-48B8-AC18-6916E4DD3B30}"/>
</file>

<file path=customXml/itemProps4.xml><?xml version="1.0" encoding="utf-8"?>
<ds:datastoreItem xmlns:ds="http://schemas.openxmlformats.org/officeDocument/2006/customXml" ds:itemID="{CB6B27F3-BB08-4E2E-BF97-7C7A569C8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subject/>
  <dc:creator>nazaar</dc:creator>
  <cp:keywords/>
  <dc:description/>
  <cp:lastModifiedBy>Elobaid</cp:lastModifiedBy>
  <cp:revision>2</cp:revision>
  <cp:lastPrinted>2025-01-16T13:44:00Z</cp:lastPrinted>
  <dcterms:created xsi:type="dcterms:W3CDTF">2025-01-16T14:47:00Z</dcterms:created>
  <dcterms:modified xsi:type="dcterms:W3CDTF">2025-01-16T14:47:00Z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