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A8DC0" w14:textId="77777777" w:rsidR="00C23B39" w:rsidRDefault="00C23B39" w:rsidP="00E134A0">
      <w:pPr>
        <w:spacing w:after="0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</w:p>
    <w:p w14:paraId="134C8069" w14:textId="77777777" w:rsidR="00CA7725" w:rsidRPr="00C23B39" w:rsidRDefault="00CA7725" w:rsidP="00CA7725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</w:pPr>
      <w:r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>STATEMENT BY MS LAURINDA BANZE, COUNSELLOR, HUMAN RIGHTS EXPERT OF THE PERMANENT MISSION</w:t>
      </w:r>
      <w:r w:rsidRPr="00C23B39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 xml:space="preserve"> OF MOZAMBIQUE</w:t>
      </w:r>
      <w:r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>,</w:t>
      </w:r>
      <w:r w:rsidRPr="00C23B39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 xml:space="preserve"> TO THE 48TH SESSION OF THE UNIVERSAL PERIODIC REVIEW WORKING GROUP ON </w:t>
      </w:r>
    </w:p>
    <w:p w14:paraId="45FA43EB" w14:textId="77777777" w:rsidR="00C23B39" w:rsidRPr="00C23B39" w:rsidRDefault="00C23B39" w:rsidP="00BE6D82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</w:pPr>
    </w:p>
    <w:p w14:paraId="2D0C6E95" w14:textId="77777777" w:rsidR="00C23B39" w:rsidRPr="00C23B39" w:rsidRDefault="00C23B39" w:rsidP="00BE6D82">
      <w:pPr>
        <w:spacing w:after="0" w:line="276" w:lineRule="auto"/>
        <w:jc w:val="center"/>
        <w:rPr>
          <w:rFonts w:ascii="Book Antiqua" w:eastAsia="Times New Roman" w:hAnsi="Book Antiqua" w:cs="Calibri"/>
          <w:b/>
          <w:bCs/>
          <w:kern w:val="0"/>
          <w:sz w:val="28"/>
          <w:szCs w:val="28"/>
          <w:u w:val="single"/>
          <w:lang w:val="en-US" w:eastAsia="pt-BR"/>
          <w14:ligatures w14:val="none"/>
        </w:rPr>
      </w:pPr>
      <w:r w:rsidRPr="00C23B39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>ITALY</w:t>
      </w:r>
    </w:p>
    <w:p w14:paraId="50FB064C" w14:textId="77777777" w:rsidR="00C23B39" w:rsidRPr="00C23B39" w:rsidRDefault="00C23B39" w:rsidP="00BE6D82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</w:pPr>
    </w:p>
    <w:p w14:paraId="492D65FA" w14:textId="2E4BB112" w:rsidR="00C23B39" w:rsidRPr="00C23B39" w:rsidRDefault="00C23B39" w:rsidP="00BE6D82">
      <w:pPr>
        <w:spacing w:after="0" w:line="276" w:lineRule="auto"/>
        <w:jc w:val="center"/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</w:pPr>
      <w:r w:rsidRPr="00C23B39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 xml:space="preserve">GENEVA, </w:t>
      </w:r>
      <w:r w:rsidR="00CA7725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 xml:space="preserve">20 </w:t>
      </w:r>
      <w:r w:rsidRPr="00C23B39">
        <w:rPr>
          <w:rFonts w:ascii="Book Antiqua" w:eastAsia="Times New Roman" w:hAnsi="Book Antiqua" w:cs="Bookman Old Style"/>
          <w:b/>
          <w:kern w:val="0"/>
          <w:sz w:val="28"/>
          <w:szCs w:val="28"/>
          <w:u w:val="single"/>
          <w:lang w:val="en-US" w:eastAsia="pt-BR"/>
          <w14:ligatures w14:val="none"/>
        </w:rPr>
        <w:t>JANUARY 2025</w:t>
      </w:r>
    </w:p>
    <w:p w14:paraId="6DAE15E3" w14:textId="77777777" w:rsidR="00C23B39" w:rsidRPr="00C23B39" w:rsidRDefault="00C23B39" w:rsidP="00BE6D82">
      <w:pPr>
        <w:spacing w:after="0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</w:p>
    <w:p w14:paraId="43084E0B" w14:textId="77777777" w:rsidR="00C23B39" w:rsidRPr="00C23B39" w:rsidRDefault="00C23B39" w:rsidP="00BE6D82">
      <w:pPr>
        <w:spacing w:after="0"/>
        <w:jc w:val="both"/>
        <w:rPr>
          <w:rFonts w:ascii="Book Antiqua" w:hAnsi="Book Antiqua"/>
          <w:b/>
          <w:bCs/>
          <w:sz w:val="28"/>
          <w:szCs w:val="28"/>
          <w:lang w:val="en-US"/>
        </w:rPr>
      </w:pPr>
      <w:r w:rsidRPr="00C23B39">
        <w:rPr>
          <w:rFonts w:ascii="Book Antiqua" w:hAnsi="Book Antiqua"/>
          <w:b/>
          <w:bCs/>
          <w:sz w:val="28"/>
          <w:szCs w:val="28"/>
          <w:lang w:val="en-US"/>
        </w:rPr>
        <w:t>Mr. President</w:t>
      </w:r>
    </w:p>
    <w:p w14:paraId="30A6E2A6" w14:textId="77777777" w:rsidR="00C23B39" w:rsidRPr="00C23B39" w:rsidRDefault="00C23B39" w:rsidP="00BE6D82">
      <w:pPr>
        <w:spacing w:after="0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val="en-US"/>
          <w14:ligatures w14:val="none"/>
        </w:rPr>
      </w:pPr>
    </w:p>
    <w:p w14:paraId="0D51CE4D" w14:textId="30B91C6C" w:rsidR="00C23B39" w:rsidRPr="00C23B39" w:rsidRDefault="00C23B39" w:rsidP="00BE6D82">
      <w:pPr>
        <w:spacing w:after="0"/>
        <w:jc w:val="both"/>
        <w:rPr>
          <w:rFonts w:ascii="Book Antiqua" w:hAnsi="Book Antiqua"/>
          <w:sz w:val="28"/>
          <w:szCs w:val="28"/>
          <w:lang w:val="en-US"/>
        </w:rPr>
      </w:pPr>
      <w:r w:rsidRPr="00C23B39">
        <w:rPr>
          <w:rFonts w:ascii="Book Antiqua" w:hAnsi="Book Antiqua"/>
          <w:sz w:val="28"/>
          <w:szCs w:val="28"/>
          <w:lang w:val="en-US"/>
        </w:rPr>
        <w:t xml:space="preserve">Mozambique </w:t>
      </w:r>
      <w:r w:rsidR="00912942">
        <w:rPr>
          <w:rFonts w:ascii="Book Antiqua" w:hAnsi="Book Antiqua"/>
          <w:sz w:val="28"/>
          <w:szCs w:val="28"/>
          <w:lang w:val="en-US"/>
        </w:rPr>
        <w:t xml:space="preserve">warmly </w:t>
      </w:r>
      <w:r w:rsidRPr="00C23B39">
        <w:rPr>
          <w:rFonts w:ascii="Book Antiqua" w:hAnsi="Book Antiqua"/>
          <w:sz w:val="28"/>
          <w:szCs w:val="28"/>
          <w:lang w:val="en-US"/>
        </w:rPr>
        <w:t xml:space="preserve">welcomes the high-level delegation </w:t>
      </w:r>
      <w:r w:rsidR="00EF6E72">
        <w:rPr>
          <w:rFonts w:ascii="Book Antiqua" w:hAnsi="Book Antiqua"/>
          <w:sz w:val="28"/>
          <w:szCs w:val="28"/>
          <w:lang w:val="en-US"/>
        </w:rPr>
        <w:t>of</w:t>
      </w:r>
      <w:r w:rsidRPr="00C23B39">
        <w:rPr>
          <w:rFonts w:ascii="Book Antiqua" w:hAnsi="Book Antiqua"/>
          <w:sz w:val="28"/>
          <w:szCs w:val="28"/>
          <w:lang w:val="en-US"/>
        </w:rPr>
        <w:t xml:space="preserve"> Italy and thanks them for the comprehensive presentation of the human rights situation in the country</w:t>
      </w:r>
      <w:r w:rsidR="00912942">
        <w:rPr>
          <w:rFonts w:ascii="Book Antiqua" w:hAnsi="Book Antiqua"/>
          <w:sz w:val="28"/>
          <w:szCs w:val="28"/>
          <w:lang w:val="en-US"/>
        </w:rPr>
        <w:t xml:space="preserve"> and on the efforts made to implement the recommendations received in the previous cycle.</w:t>
      </w:r>
    </w:p>
    <w:p w14:paraId="16642B34" w14:textId="77777777" w:rsidR="00C23B39" w:rsidRPr="00C23B39" w:rsidRDefault="00C23B39" w:rsidP="00BE6D82">
      <w:pPr>
        <w:spacing w:after="0"/>
        <w:jc w:val="both"/>
        <w:rPr>
          <w:rFonts w:ascii="Book Antiqua" w:hAnsi="Book Antiqua"/>
          <w:sz w:val="16"/>
          <w:szCs w:val="16"/>
          <w:lang w:val="en-US"/>
        </w:rPr>
      </w:pPr>
    </w:p>
    <w:p w14:paraId="769BC51F" w14:textId="77777777" w:rsidR="00C23B39" w:rsidRPr="00C23B39" w:rsidRDefault="00C23B39" w:rsidP="00BE6D82">
      <w:pPr>
        <w:spacing w:after="0"/>
        <w:jc w:val="both"/>
        <w:rPr>
          <w:rFonts w:ascii="Book Antiqua" w:hAnsi="Book Antiqua"/>
          <w:sz w:val="28"/>
          <w:szCs w:val="28"/>
          <w:lang w:val="en-US"/>
        </w:rPr>
      </w:pPr>
      <w:r w:rsidRPr="00C23B39">
        <w:rPr>
          <w:rFonts w:ascii="Book Antiqua" w:hAnsi="Book Antiqua"/>
          <w:sz w:val="28"/>
          <w:szCs w:val="28"/>
          <w:lang w:val="en-US"/>
        </w:rPr>
        <w:t>In a constructive spirit, my delegation proposes the following recommendations to Italy:</w:t>
      </w:r>
    </w:p>
    <w:p w14:paraId="50E6248E" w14:textId="77777777" w:rsidR="00C23B39" w:rsidRPr="00C23B39" w:rsidRDefault="00C23B39" w:rsidP="00BE6D82">
      <w:pPr>
        <w:spacing w:after="0"/>
        <w:jc w:val="both"/>
        <w:rPr>
          <w:rFonts w:ascii="Book Antiqua" w:hAnsi="Book Antiqua"/>
          <w:sz w:val="16"/>
          <w:szCs w:val="16"/>
          <w:lang w:val="en-US"/>
        </w:rPr>
      </w:pPr>
    </w:p>
    <w:p w14:paraId="281543D0" w14:textId="77777777" w:rsidR="00C23B39" w:rsidRPr="00C23B39" w:rsidRDefault="00C23B39" w:rsidP="00C23B3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Book Antiqua" w:hAnsi="Book Antiqua"/>
          <w:sz w:val="28"/>
          <w:szCs w:val="28"/>
          <w:lang w:val="en-US"/>
        </w:rPr>
      </w:pPr>
      <w:r w:rsidRPr="00C23B39">
        <w:rPr>
          <w:rFonts w:ascii="Book Antiqua" w:hAnsi="Book Antiqua"/>
          <w:sz w:val="28"/>
          <w:szCs w:val="28"/>
          <w:lang w:val="en-US"/>
        </w:rPr>
        <w:t>Improve the conditions for the reception, treatment and integration of migrants and refugees.</w:t>
      </w:r>
    </w:p>
    <w:p w14:paraId="52D74F70" w14:textId="77777777" w:rsidR="00C23B39" w:rsidRPr="00C23B39" w:rsidRDefault="00C23B39" w:rsidP="00BE6D82">
      <w:pPr>
        <w:pStyle w:val="ListParagraph"/>
        <w:spacing w:after="0" w:line="276" w:lineRule="auto"/>
        <w:jc w:val="both"/>
        <w:rPr>
          <w:rFonts w:ascii="Book Antiqua" w:hAnsi="Book Antiqua"/>
          <w:sz w:val="28"/>
          <w:szCs w:val="28"/>
          <w:lang w:val="en-US"/>
        </w:rPr>
      </w:pPr>
    </w:p>
    <w:p w14:paraId="76E54E88" w14:textId="77777777" w:rsidR="00C23B39" w:rsidRPr="00C23B39" w:rsidRDefault="00C23B39" w:rsidP="00C23B3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Book Antiqua" w:hAnsi="Book Antiqua"/>
          <w:sz w:val="28"/>
          <w:szCs w:val="28"/>
          <w:lang w:val="en-US"/>
        </w:rPr>
      </w:pPr>
      <w:r w:rsidRPr="00C23B39">
        <w:rPr>
          <w:rFonts w:ascii="Book Antiqua" w:hAnsi="Book Antiqua"/>
          <w:sz w:val="28"/>
          <w:szCs w:val="28"/>
          <w:lang w:val="en-US"/>
        </w:rPr>
        <w:t>Implement additional measures to combat gender-based violence, promote equal pay and increase female representation in leadership positions; and</w:t>
      </w:r>
    </w:p>
    <w:p w14:paraId="5602A4F3" w14:textId="77777777" w:rsidR="00C23B39" w:rsidRPr="00C23B39" w:rsidRDefault="00C23B39" w:rsidP="00BE6D82">
      <w:pPr>
        <w:pStyle w:val="ListParagraph"/>
        <w:rPr>
          <w:rFonts w:ascii="Book Antiqua" w:hAnsi="Book Antiqua"/>
          <w:sz w:val="28"/>
          <w:szCs w:val="28"/>
          <w:lang w:val="en-US"/>
        </w:rPr>
      </w:pPr>
    </w:p>
    <w:p w14:paraId="3E7EEDB2" w14:textId="77777777" w:rsidR="00C23B39" w:rsidRPr="00C23B39" w:rsidRDefault="00C23B39" w:rsidP="00C23B3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Book Antiqua" w:hAnsi="Book Antiqua"/>
          <w:sz w:val="28"/>
          <w:szCs w:val="28"/>
          <w:lang w:val="en-US"/>
        </w:rPr>
      </w:pPr>
      <w:r w:rsidRPr="00C23B39">
        <w:rPr>
          <w:rFonts w:ascii="Book Antiqua" w:hAnsi="Book Antiqua"/>
          <w:sz w:val="28"/>
          <w:szCs w:val="28"/>
          <w:lang w:val="en-US"/>
        </w:rPr>
        <w:t>Improve accessibility, social inclusion and employment opportunities for people with disabilities.</w:t>
      </w:r>
    </w:p>
    <w:p w14:paraId="2671A354" w14:textId="77777777" w:rsidR="00C23B39" w:rsidRPr="00C23B39" w:rsidRDefault="00C23B39" w:rsidP="00BE6D82">
      <w:pPr>
        <w:spacing w:after="0"/>
        <w:jc w:val="both"/>
        <w:rPr>
          <w:rFonts w:ascii="Book Antiqua" w:hAnsi="Book Antiqua"/>
          <w:sz w:val="16"/>
          <w:szCs w:val="16"/>
          <w:lang w:val="en-US"/>
        </w:rPr>
      </w:pPr>
    </w:p>
    <w:p w14:paraId="709382F0" w14:textId="77777777" w:rsidR="00C23B39" w:rsidRPr="00C23B39" w:rsidRDefault="00C23B39" w:rsidP="00BE6D82">
      <w:pPr>
        <w:spacing w:after="0"/>
        <w:jc w:val="both"/>
        <w:rPr>
          <w:rFonts w:ascii="Book Antiqua" w:hAnsi="Book Antiqua"/>
          <w:sz w:val="16"/>
          <w:szCs w:val="16"/>
          <w:lang w:val="en-US"/>
        </w:rPr>
      </w:pPr>
    </w:p>
    <w:p w14:paraId="4BB631A2" w14:textId="279AEEBE" w:rsidR="00912942" w:rsidRDefault="00C23B39" w:rsidP="00BE6D82">
      <w:pPr>
        <w:spacing w:after="0"/>
        <w:jc w:val="both"/>
        <w:rPr>
          <w:rFonts w:ascii="Book Antiqua" w:hAnsi="Book Antiqua"/>
          <w:sz w:val="28"/>
          <w:szCs w:val="28"/>
          <w:lang w:val="en-US"/>
        </w:rPr>
      </w:pPr>
      <w:r w:rsidRPr="00C23B39">
        <w:rPr>
          <w:rFonts w:ascii="Book Antiqua" w:hAnsi="Book Antiqua"/>
          <w:sz w:val="28"/>
          <w:szCs w:val="28"/>
          <w:lang w:val="en-US"/>
        </w:rPr>
        <w:t>Mozambique wishes Italy a successful UPR process.</w:t>
      </w:r>
    </w:p>
    <w:p w14:paraId="18AD1818" w14:textId="77777777" w:rsidR="00CA7725" w:rsidRPr="00C23B39" w:rsidRDefault="00CA7725" w:rsidP="00BE6D82">
      <w:pPr>
        <w:spacing w:after="0"/>
        <w:jc w:val="both"/>
        <w:rPr>
          <w:rFonts w:ascii="Book Antiqua" w:hAnsi="Book Antiqua"/>
          <w:sz w:val="28"/>
          <w:szCs w:val="28"/>
          <w:lang w:val="en-US"/>
        </w:rPr>
      </w:pPr>
    </w:p>
    <w:p w14:paraId="06891B77" w14:textId="77777777" w:rsidR="00C23B39" w:rsidRPr="00C23B39" w:rsidRDefault="00C23B39" w:rsidP="00BE6D82">
      <w:pPr>
        <w:spacing w:after="0"/>
        <w:jc w:val="both"/>
        <w:rPr>
          <w:rFonts w:ascii="Book Antiqua" w:hAnsi="Book Antiqua"/>
          <w:sz w:val="16"/>
          <w:szCs w:val="16"/>
          <w:lang w:val="en-US"/>
        </w:rPr>
      </w:pPr>
    </w:p>
    <w:p w14:paraId="08E77459" w14:textId="51B6E74C" w:rsidR="007E4321" w:rsidRPr="0027456D" w:rsidRDefault="00C23B39" w:rsidP="002E2C64">
      <w:pPr>
        <w:spacing w:after="0"/>
        <w:jc w:val="both"/>
        <w:rPr>
          <w:rFonts w:ascii="Book Antiqua" w:hAnsi="Book Antiqua"/>
          <w:sz w:val="28"/>
          <w:szCs w:val="28"/>
          <w:lang w:val="en-GB"/>
        </w:rPr>
      </w:pPr>
      <w:r w:rsidRPr="00C23B39">
        <w:rPr>
          <w:rFonts w:ascii="Book Antiqua" w:hAnsi="Book Antiqua"/>
          <w:b/>
          <w:bCs/>
          <w:sz w:val="28"/>
          <w:szCs w:val="28"/>
          <w:lang w:val="en-US"/>
        </w:rPr>
        <w:t>Thank you, Mr. President</w:t>
      </w:r>
    </w:p>
    <w:sectPr w:rsidR="007E4321" w:rsidRPr="0027456D" w:rsidSect="00C57DFC">
      <w:pgSz w:w="12240" w:h="15840"/>
      <w:pgMar w:top="117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7580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FCC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8FC"/>
    <w:multiLevelType w:val="hybridMultilevel"/>
    <w:tmpl w:val="C1EE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E4AB2"/>
    <w:multiLevelType w:val="multilevel"/>
    <w:tmpl w:val="9DB6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C91637"/>
    <w:multiLevelType w:val="hybridMultilevel"/>
    <w:tmpl w:val="1F8A5C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C5DAE"/>
    <w:multiLevelType w:val="multilevel"/>
    <w:tmpl w:val="4D3A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177C2B"/>
    <w:multiLevelType w:val="multilevel"/>
    <w:tmpl w:val="BFC4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1E19C1"/>
    <w:multiLevelType w:val="multilevel"/>
    <w:tmpl w:val="790C3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9336AE"/>
    <w:multiLevelType w:val="multilevel"/>
    <w:tmpl w:val="C5B4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70544C7"/>
    <w:multiLevelType w:val="multilevel"/>
    <w:tmpl w:val="99CA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80C274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8A019F"/>
    <w:multiLevelType w:val="multilevel"/>
    <w:tmpl w:val="AF90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D0631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3162301">
    <w:abstractNumId w:val="10"/>
  </w:num>
  <w:num w:numId="2" w16cid:durableId="1016729279">
    <w:abstractNumId w:val="12"/>
  </w:num>
  <w:num w:numId="3" w16cid:durableId="1906447862">
    <w:abstractNumId w:val="2"/>
  </w:num>
  <w:num w:numId="4" w16cid:durableId="1072002362">
    <w:abstractNumId w:val="1"/>
  </w:num>
  <w:num w:numId="5" w16cid:durableId="523791469">
    <w:abstractNumId w:val="0"/>
  </w:num>
  <w:num w:numId="6" w16cid:durableId="740757691">
    <w:abstractNumId w:val="8"/>
  </w:num>
  <w:num w:numId="7" w16cid:durableId="39136609">
    <w:abstractNumId w:val="4"/>
  </w:num>
  <w:num w:numId="8" w16cid:durableId="51270467">
    <w:abstractNumId w:val="11"/>
  </w:num>
  <w:num w:numId="9" w16cid:durableId="1537304943">
    <w:abstractNumId w:val="5"/>
  </w:num>
  <w:num w:numId="10" w16cid:durableId="640231424">
    <w:abstractNumId w:val="7"/>
  </w:num>
  <w:num w:numId="11" w16cid:durableId="1515151580">
    <w:abstractNumId w:val="6"/>
  </w:num>
  <w:num w:numId="12" w16cid:durableId="908735602">
    <w:abstractNumId w:val="9"/>
  </w:num>
  <w:num w:numId="13" w16cid:durableId="184917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71"/>
    <w:rsid w:val="00003F7C"/>
    <w:rsid w:val="00013607"/>
    <w:rsid w:val="00025C3F"/>
    <w:rsid w:val="00043DEC"/>
    <w:rsid w:val="00044CCC"/>
    <w:rsid w:val="00056CF0"/>
    <w:rsid w:val="0006520E"/>
    <w:rsid w:val="00086DAD"/>
    <w:rsid w:val="000B0F54"/>
    <w:rsid w:val="000B5805"/>
    <w:rsid w:val="000C7013"/>
    <w:rsid w:val="000C7D43"/>
    <w:rsid w:val="000D668C"/>
    <w:rsid w:val="001210F3"/>
    <w:rsid w:val="0012259A"/>
    <w:rsid w:val="0013477B"/>
    <w:rsid w:val="00150259"/>
    <w:rsid w:val="001522CD"/>
    <w:rsid w:val="00193486"/>
    <w:rsid w:val="001A5C2B"/>
    <w:rsid w:val="001B48D0"/>
    <w:rsid w:val="001C5159"/>
    <w:rsid w:val="001D2525"/>
    <w:rsid w:val="001D317B"/>
    <w:rsid w:val="001E70EF"/>
    <w:rsid w:val="001F2FD8"/>
    <w:rsid w:val="00213626"/>
    <w:rsid w:val="0023431A"/>
    <w:rsid w:val="0023550F"/>
    <w:rsid w:val="00242299"/>
    <w:rsid w:val="002467BD"/>
    <w:rsid w:val="002516C6"/>
    <w:rsid w:val="00252FB5"/>
    <w:rsid w:val="00296A51"/>
    <w:rsid w:val="00297C78"/>
    <w:rsid w:val="002B723B"/>
    <w:rsid w:val="002C5106"/>
    <w:rsid w:val="002E2C64"/>
    <w:rsid w:val="002E52F8"/>
    <w:rsid w:val="002E57E3"/>
    <w:rsid w:val="002E57EF"/>
    <w:rsid w:val="002F1BC1"/>
    <w:rsid w:val="00306361"/>
    <w:rsid w:val="00357995"/>
    <w:rsid w:val="00362C87"/>
    <w:rsid w:val="003859E4"/>
    <w:rsid w:val="003F367F"/>
    <w:rsid w:val="00407F7F"/>
    <w:rsid w:val="004104EE"/>
    <w:rsid w:val="00433689"/>
    <w:rsid w:val="00441821"/>
    <w:rsid w:val="004678DC"/>
    <w:rsid w:val="00481215"/>
    <w:rsid w:val="0048449D"/>
    <w:rsid w:val="00491F5A"/>
    <w:rsid w:val="0049727D"/>
    <w:rsid w:val="004A4308"/>
    <w:rsid w:val="004B0FFC"/>
    <w:rsid w:val="004B2F03"/>
    <w:rsid w:val="004B50FB"/>
    <w:rsid w:val="004B66A7"/>
    <w:rsid w:val="004F3EF8"/>
    <w:rsid w:val="004F4181"/>
    <w:rsid w:val="00501954"/>
    <w:rsid w:val="00520DA0"/>
    <w:rsid w:val="005313D2"/>
    <w:rsid w:val="005315E5"/>
    <w:rsid w:val="00532C08"/>
    <w:rsid w:val="00543529"/>
    <w:rsid w:val="0054570F"/>
    <w:rsid w:val="0054686E"/>
    <w:rsid w:val="005619AF"/>
    <w:rsid w:val="00581AFB"/>
    <w:rsid w:val="00585B2D"/>
    <w:rsid w:val="0059677E"/>
    <w:rsid w:val="00597176"/>
    <w:rsid w:val="005B5635"/>
    <w:rsid w:val="005C20AD"/>
    <w:rsid w:val="005D2545"/>
    <w:rsid w:val="005D26F5"/>
    <w:rsid w:val="005D438E"/>
    <w:rsid w:val="005E4A3F"/>
    <w:rsid w:val="005F5041"/>
    <w:rsid w:val="006262E0"/>
    <w:rsid w:val="00674267"/>
    <w:rsid w:val="00691B0C"/>
    <w:rsid w:val="006A317E"/>
    <w:rsid w:val="006A509E"/>
    <w:rsid w:val="006D319F"/>
    <w:rsid w:val="006D6D6F"/>
    <w:rsid w:val="00707613"/>
    <w:rsid w:val="00714CAC"/>
    <w:rsid w:val="00715C62"/>
    <w:rsid w:val="0072086B"/>
    <w:rsid w:val="00721932"/>
    <w:rsid w:val="0073415E"/>
    <w:rsid w:val="007579F3"/>
    <w:rsid w:val="00774755"/>
    <w:rsid w:val="00786981"/>
    <w:rsid w:val="007A0C8D"/>
    <w:rsid w:val="007C4FDE"/>
    <w:rsid w:val="007E4065"/>
    <w:rsid w:val="007E4321"/>
    <w:rsid w:val="007E523D"/>
    <w:rsid w:val="00850FC7"/>
    <w:rsid w:val="00851BA7"/>
    <w:rsid w:val="008541B8"/>
    <w:rsid w:val="00854C7F"/>
    <w:rsid w:val="0085551E"/>
    <w:rsid w:val="008659FE"/>
    <w:rsid w:val="00865F30"/>
    <w:rsid w:val="008844BD"/>
    <w:rsid w:val="008874A1"/>
    <w:rsid w:val="00892ED2"/>
    <w:rsid w:val="008951E9"/>
    <w:rsid w:val="008B0332"/>
    <w:rsid w:val="008B1BE1"/>
    <w:rsid w:val="008C1BC8"/>
    <w:rsid w:val="008D55E4"/>
    <w:rsid w:val="008E66D1"/>
    <w:rsid w:val="00912942"/>
    <w:rsid w:val="009222C2"/>
    <w:rsid w:val="00934FD9"/>
    <w:rsid w:val="0094335A"/>
    <w:rsid w:val="0099235C"/>
    <w:rsid w:val="009A1991"/>
    <w:rsid w:val="009B398E"/>
    <w:rsid w:val="009B538E"/>
    <w:rsid w:val="009D508B"/>
    <w:rsid w:val="009D53DD"/>
    <w:rsid w:val="009D63AB"/>
    <w:rsid w:val="009F2D81"/>
    <w:rsid w:val="009F5F89"/>
    <w:rsid w:val="00A12FD5"/>
    <w:rsid w:val="00A41F7E"/>
    <w:rsid w:val="00A5054F"/>
    <w:rsid w:val="00A64818"/>
    <w:rsid w:val="00AA2894"/>
    <w:rsid w:val="00AA5E37"/>
    <w:rsid w:val="00AA7058"/>
    <w:rsid w:val="00AD46A6"/>
    <w:rsid w:val="00AD63B7"/>
    <w:rsid w:val="00AF2005"/>
    <w:rsid w:val="00B12A99"/>
    <w:rsid w:val="00B134BC"/>
    <w:rsid w:val="00B15405"/>
    <w:rsid w:val="00B232DD"/>
    <w:rsid w:val="00B3143C"/>
    <w:rsid w:val="00B32796"/>
    <w:rsid w:val="00B44670"/>
    <w:rsid w:val="00B5394E"/>
    <w:rsid w:val="00B7055F"/>
    <w:rsid w:val="00B75702"/>
    <w:rsid w:val="00B77571"/>
    <w:rsid w:val="00BC079F"/>
    <w:rsid w:val="00BE7CCD"/>
    <w:rsid w:val="00BF0F5F"/>
    <w:rsid w:val="00BF6FA0"/>
    <w:rsid w:val="00C16CC0"/>
    <w:rsid w:val="00C23B39"/>
    <w:rsid w:val="00C45D61"/>
    <w:rsid w:val="00C46F9E"/>
    <w:rsid w:val="00C554E7"/>
    <w:rsid w:val="00C57DFC"/>
    <w:rsid w:val="00C63BA2"/>
    <w:rsid w:val="00CA7725"/>
    <w:rsid w:val="00CB5530"/>
    <w:rsid w:val="00D450B3"/>
    <w:rsid w:val="00D45AB4"/>
    <w:rsid w:val="00D501E3"/>
    <w:rsid w:val="00D51327"/>
    <w:rsid w:val="00D55FB9"/>
    <w:rsid w:val="00D765C0"/>
    <w:rsid w:val="00D92785"/>
    <w:rsid w:val="00D9299C"/>
    <w:rsid w:val="00DB0E42"/>
    <w:rsid w:val="00DC2059"/>
    <w:rsid w:val="00DC2A89"/>
    <w:rsid w:val="00DC31B1"/>
    <w:rsid w:val="00DC5812"/>
    <w:rsid w:val="00DD5772"/>
    <w:rsid w:val="00DE23D4"/>
    <w:rsid w:val="00DF3DE1"/>
    <w:rsid w:val="00E517FE"/>
    <w:rsid w:val="00E963B0"/>
    <w:rsid w:val="00EB2BA4"/>
    <w:rsid w:val="00EC71BB"/>
    <w:rsid w:val="00ED349F"/>
    <w:rsid w:val="00EF2A46"/>
    <w:rsid w:val="00EF6E72"/>
    <w:rsid w:val="00EF7505"/>
    <w:rsid w:val="00F25D01"/>
    <w:rsid w:val="00F37F59"/>
    <w:rsid w:val="00F4385E"/>
    <w:rsid w:val="00F44160"/>
    <w:rsid w:val="00FA51B5"/>
    <w:rsid w:val="00FB1821"/>
    <w:rsid w:val="00FC5A21"/>
    <w:rsid w:val="00FD2A4D"/>
    <w:rsid w:val="00FF1A93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09AD"/>
  <w15:chartTrackingRefBased/>
  <w15:docId w15:val="{C750ADB0-84E3-4807-8388-6A600A8D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571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07"/>
    <w:pPr>
      <w:ind w:left="720"/>
      <w:contextualSpacing/>
    </w:pPr>
  </w:style>
  <w:style w:type="paragraph" w:styleId="Revision">
    <w:name w:val="Revision"/>
    <w:hidden/>
    <w:uiPriority w:val="99"/>
    <w:semiHidden/>
    <w:rsid w:val="00912942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0EFE1C-259F-4E2E-9C1C-0222EA5CA6DB}"/>
</file>

<file path=customXml/itemProps2.xml><?xml version="1.0" encoding="utf-8"?>
<ds:datastoreItem xmlns:ds="http://schemas.openxmlformats.org/officeDocument/2006/customXml" ds:itemID="{B3CA6252-A3DC-423F-A974-CAC0BEFD33F6}"/>
</file>

<file path=customXml/itemProps3.xml><?xml version="1.0" encoding="utf-8"?>
<ds:datastoreItem xmlns:ds="http://schemas.openxmlformats.org/officeDocument/2006/customXml" ds:itemID="{DECDBE7F-A01D-42BB-9946-4065D4EF4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Mozambique</dc:title>
  <dc:subject/>
  <dc:creator>Laurinda Banze</dc:creator>
  <cp:keywords/>
  <dc:description/>
  <cp:lastModifiedBy>Mission Mozambique</cp:lastModifiedBy>
  <cp:revision>2</cp:revision>
  <dcterms:created xsi:type="dcterms:W3CDTF">2025-01-20T08:09:00Z</dcterms:created>
  <dcterms:modified xsi:type="dcterms:W3CDTF">2025-01-20T08:09:00Z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