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9588" w14:textId="77777777" w:rsidR="00EA306A" w:rsidRPr="00127027" w:rsidRDefault="00EA306A" w:rsidP="00EA306A">
      <w:pPr>
        <w:jc w:val="center"/>
        <w:rPr>
          <w:rFonts w:ascii="Simplified Arabic" w:hAnsi="Simplified Arabic"/>
          <w:b/>
          <w:bCs/>
          <w:color w:val="000000"/>
          <w:sz w:val="34"/>
          <w:szCs w:val="34"/>
          <w:lang w:bidi="ar-KW"/>
        </w:rPr>
      </w:pPr>
      <w:r w:rsidRPr="00127027">
        <w:rPr>
          <w:rFonts w:ascii="Simplified Arabic" w:hAnsi="Simplified Arabic" w:hint="cs"/>
          <w:b/>
          <w:bCs/>
          <w:color w:val="000000"/>
          <w:sz w:val="34"/>
          <w:szCs w:val="34"/>
          <w:rtl/>
          <w:lang w:bidi="ar-KW"/>
        </w:rPr>
        <w:t>بيان</w:t>
      </w:r>
    </w:p>
    <w:p w14:paraId="1FB876EC" w14:textId="77777777" w:rsidR="00EA306A" w:rsidRPr="00127027" w:rsidRDefault="00EA306A" w:rsidP="00EA306A">
      <w:pPr>
        <w:jc w:val="center"/>
        <w:rPr>
          <w:rFonts w:ascii="Simplified Arabic" w:hAnsi="Simplified Arabic"/>
          <w:b/>
          <w:bCs/>
          <w:color w:val="000000"/>
          <w:sz w:val="34"/>
          <w:szCs w:val="34"/>
          <w:lang w:bidi="ar-KW"/>
        </w:rPr>
      </w:pPr>
      <w:r w:rsidRPr="00127027">
        <w:rPr>
          <w:rFonts w:ascii="Simplified Arabic" w:hAnsi="Simplified Arabic" w:hint="cs"/>
          <w:b/>
          <w:bCs/>
          <w:color w:val="000000"/>
          <w:sz w:val="34"/>
          <w:szCs w:val="34"/>
          <w:rtl/>
          <w:lang w:bidi="ar-KW"/>
        </w:rPr>
        <w:t>الوفد الدائم لدولة الكويت لدى الأمم المتحدة في جنيف</w:t>
      </w:r>
    </w:p>
    <w:p w14:paraId="02B70086" w14:textId="33D1CC13" w:rsidR="00EA306A" w:rsidRDefault="00EA306A" w:rsidP="00EA306A">
      <w:pPr>
        <w:jc w:val="center"/>
        <w:rPr>
          <w:rFonts w:ascii="Simplified Arabic" w:hAnsi="Simplified Arabic"/>
          <w:b/>
          <w:bCs/>
          <w:color w:val="000000"/>
          <w:sz w:val="34"/>
          <w:szCs w:val="34"/>
          <w:rtl/>
          <w:lang w:bidi="ar-KW"/>
        </w:rPr>
      </w:pPr>
      <w:r w:rsidRPr="00127027">
        <w:rPr>
          <w:rFonts w:ascii="Simplified Arabic" w:hAnsi="Simplified Arabic" w:hint="cs"/>
          <w:b/>
          <w:bCs/>
          <w:color w:val="000000"/>
          <w:sz w:val="34"/>
          <w:szCs w:val="34"/>
          <w:rtl/>
          <w:lang w:bidi="ar-KW"/>
        </w:rPr>
        <w:t xml:space="preserve">الاستعراض الدوري الشامل الدورة </w:t>
      </w:r>
      <w:r>
        <w:rPr>
          <w:rFonts w:ascii="Simplified Arabic" w:hAnsi="Simplified Arabic" w:hint="cs"/>
          <w:b/>
          <w:bCs/>
          <w:color w:val="000000"/>
          <w:sz w:val="34"/>
          <w:szCs w:val="34"/>
          <w:rtl/>
          <w:lang w:bidi="ar-KW"/>
        </w:rPr>
        <w:t>48</w:t>
      </w:r>
    </w:p>
    <w:p w14:paraId="128ECD19" w14:textId="4B1AE8C2" w:rsidR="00EA306A" w:rsidRPr="00127027" w:rsidRDefault="00EA306A" w:rsidP="00EA306A">
      <w:pPr>
        <w:jc w:val="center"/>
        <w:rPr>
          <w:rFonts w:ascii="Simplified Arabic" w:hAnsi="Simplified Arabic"/>
          <w:b/>
          <w:bCs/>
          <w:color w:val="000000"/>
          <w:sz w:val="34"/>
          <w:szCs w:val="34"/>
          <w:lang w:bidi="ar-KW"/>
        </w:rPr>
      </w:pPr>
      <w:r>
        <w:rPr>
          <w:rFonts w:ascii="Simplified Arabic" w:hAnsi="Simplified Arabic" w:hint="cs"/>
          <w:b/>
          <w:bCs/>
          <w:color w:val="000000"/>
          <w:sz w:val="34"/>
          <w:szCs w:val="34"/>
          <w:rtl/>
          <w:lang w:bidi="ar-KW"/>
        </w:rPr>
        <w:t>إيطاليا</w:t>
      </w:r>
    </w:p>
    <w:p w14:paraId="0EE4C905" w14:textId="079680A4" w:rsidR="00EA306A" w:rsidRDefault="00EA306A" w:rsidP="00EA306A">
      <w:pPr>
        <w:spacing w:line="360" w:lineRule="auto"/>
        <w:jc w:val="both"/>
        <w:rPr>
          <w:rFonts w:ascii="Simplified Arabic" w:hAnsi="Simplified Arabic"/>
          <w:b/>
          <w:bCs/>
          <w:color w:val="000000"/>
          <w:sz w:val="34"/>
          <w:szCs w:val="34"/>
          <w:lang w:bidi="ar-KW"/>
        </w:rPr>
      </w:pPr>
      <w:r>
        <w:rPr>
          <w:rFonts w:ascii="Simplified Arabic" w:hAnsi="Simplified Arabic"/>
          <w:b/>
          <w:bCs/>
          <w:color w:val="000000"/>
          <w:sz w:val="34"/>
          <w:szCs w:val="34"/>
          <w:lang w:bidi="ar-KW"/>
        </w:rPr>
        <w:t xml:space="preserve">                    </w:t>
      </w:r>
      <w:r w:rsidRPr="003B33CC">
        <w:rPr>
          <w:rFonts w:ascii="Simplified Arabic" w:hAnsi="Simplified Arabic"/>
          <w:b/>
          <w:bCs/>
          <w:color w:val="000000"/>
          <w:sz w:val="34"/>
          <w:szCs w:val="34"/>
          <w:rtl/>
          <w:lang w:bidi="ar-KW"/>
        </w:rPr>
        <w:t xml:space="preserve">يلقيه </w:t>
      </w:r>
      <w:r>
        <w:rPr>
          <w:rFonts w:ascii="Simplified Arabic" w:hAnsi="Simplified Arabic" w:hint="cs"/>
          <w:b/>
          <w:bCs/>
          <w:color w:val="000000"/>
          <w:sz w:val="34"/>
          <w:szCs w:val="34"/>
          <w:rtl/>
          <w:lang w:bidi="ar-KW"/>
        </w:rPr>
        <w:t>الملحق الدبلوماسي</w:t>
      </w:r>
      <w:r w:rsidRPr="003B33CC">
        <w:rPr>
          <w:rFonts w:ascii="Simplified Arabic" w:hAnsi="Simplified Arabic"/>
          <w:b/>
          <w:bCs/>
          <w:color w:val="000000"/>
          <w:sz w:val="34"/>
          <w:szCs w:val="34"/>
          <w:rtl/>
          <w:lang w:bidi="ar-KW"/>
        </w:rPr>
        <w:t xml:space="preserve">/ </w:t>
      </w:r>
      <w:r>
        <w:rPr>
          <w:rFonts w:ascii="Simplified Arabic" w:hAnsi="Simplified Arabic" w:hint="cs"/>
          <w:b/>
          <w:bCs/>
          <w:color w:val="000000"/>
          <w:sz w:val="34"/>
          <w:szCs w:val="34"/>
          <w:rtl/>
          <w:lang w:bidi="ar-KW"/>
        </w:rPr>
        <w:t>عبد الرحمن الهاشم</w:t>
      </w:r>
    </w:p>
    <w:p w14:paraId="7A008D7E" w14:textId="77777777" w:rsidR="00EA306A" w:rsidRPr="00127027" w:rsidRDefault="00EA306A" w:rsidP="00EA306A">
      <w:pPr>
        <w:spacing w:line="360" w:lineRule="auto"/>
        <w:jc w:val="both"/>
        <w:rPr>
          <w:rFonts w:ascii="Simplified Arabic" w:eastAsiaTheme="minorHAnsi" w:hAnsi="Simplified Arabic"/>
          <w:b/>
          <w:bCs/>
          <w:sz w:val="34"/>
          <w:szCs w:val="34"/>
          <w:rtl/>
          <w:lang w:val="en-GB" w:bidi="ar-KW"/>
        </w:rPr>
      </w:pPr>
      <w:r w:rsidRPr="00127027">
        <w:rPr>
          <w:rFonts w:ascii="Simplified Arabic" w:eastAsiaTheme="minorHAnsi" w:hAnsi="Simplified Arabic" w:hint="cs"/>
          <w:b/>
          <w:bCs/>
          <w:sz w:val="34"/>
          <w:szCs w:val="34"/>
          <w:rtl/>
          <w:lang w:val="en-GB" w:bidi="ar-KW"/>
        </w:rPr>
        <w:t xml:space="preserve">السيد الرئيس، </w:t>
      </w:r>
    </w:p>
    <w:p w14:paraId="17CE6DE5" w14:textId="0006EA28" w:rsidR="00EA306A" w:rsidRDefault="00862C5C" w:rsidP="00EA306A">
      <w:pPr>
        <w:jc w:val="both"/>
        <w:rPr>
          <w:rFonts w:ascii="Simplified Arabic" w:eastAsiaTheme="minorHAnsi" w:hAnsi="Simplified Arabic"/>
          <w:sz w:val="34"/>
          <w:szCs w:val="34"/>
          <w:rtl/>
          <w:lang w:val="en-GB" w:bidi="ar-KW"/>
        </w:rPr>
      </w:pPr>
      <w:r w:rsidRPr="00862C5C">
        <w:rPr>
          <w:rFonts w:ascii="Simplified Arabic" w:eastAsiaTheme="minorHAnsi" w:hAnsi="Simplified Arabic"/>
          <w:sz w:val="34"/>
          <w:szCs w:val="34"/>
          <w:rtl/>
          <w:lang w:val="en-GB" w:bidi="ar-KW"/>
        </w:rPr>
        <w:t>يرحب وفد بلادي برئيس وفد إيطاليا والوفد المرافق له، ويثني على الجهود المبذولة من قبل حكومة إيطاليا، والتي تعكس التزامها المستمر بتعزيز حقوق الإنسان</w:t>
      </w:r>
      <w:r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 xml:space="preserve">، وبعد الاطلاع على </w:t>
      </w:r>
      <w:r w:rsidR="004E0318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 xml:space="preserve">التقرير محل المراجعة، </w:t>
      </w:r>
      <w:r w:rsidR="004E0318" w:rsidRPr="004E0318">
        <w:rPr>
          <w:rFonts w:ascii="Simplified Arabic" w:eastAsiaTheme="minorHAnsi" w:hAnsi="Simplified Arabic" w:hint="cs"/>
          <w:b/>
          <w:bCs/>
          <w:sz w:val="34"/>
          <w:szCs w:val="34"/>
          <w:rtl/>
          <w:lang w:val="en-GB" w:bidi="ar-KW"/>
        </w:rPr>
        <w:t>يود وفد بلادي أن يوصي بالآتي</w:t>
      </w:r>
      <w:r w:rsidR="004E0318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 xml:space="preserve">: </w:t>
      </w:r>
    </w:p>
    <w:p w14:paraId="655AB652" w14:textId="5C4BB51A" w:rsidR="00EA306A" w:rsidRPr="003A2472" w:rsidRDefault="00EA306A" w:rsidP="00EA306A">
      <w:pPr>
        <w:jc w:val="both"/>
        <w:rPr>
          <w:rFonts w:ascii="Simplified Arabic" w:eastAsiaTheme="minorHAnsi" w:hAnsi="Simplified Arabic"/>
          <w:b/>
          <w:bCs/>
          <w:sz w:val="34"/>
          <w:szCs w:val="34"/>
          <w:lang w:bidi="ar-KW"/>
        </w:rPr>
      </w:pPr>
    </w:p>
    <w:p w14:paraId="05E72577" w14:textId="79E50BAF" w:rsidR="00EA306A" w:rsidRDefault="00EA306A" w:rsidP="004E0318">
      <w:pPr>
        <w:pStyle w:val="ListParagraph"/>
        <w:numPr>
          <w:ilvl w:val="0"/>
          <w:numId w:val="1"/>
        </w:numPr>
        <w:ind w:left="288"/>
        <w:jc w:val="both"/>
        <w:rPr>
          <w:rFonts w:ascii="Simplified Arabic" w:eastAsiaTheme="minorHAnsi" w:hAnsi="Simplified Arabic"/>
          <w:sz w:val="34"/>
          <w:szCs w:val="34"/>
          <w:lang w:val="en-GB" w:bidi="ar-KW"/>
        </w:rPr>
      </w:pPr>
      <w:r w:rsidRPr="00862C5C">
        <w:rPr>
          <w:rFonts w:ascii="Simplified Arabic" w:eastAsiaTheme="minorHAnsi" w:hAnsi="Simplified Arabic"/>
          <w:sz w:val="34"/>
          <w:szCs w:val="34"/>
          <w:lang w:val="en-GB" w:bidi="ar-KW"/>
        </w:rPr>
        <w:t xml:space="preserve"> </w:t>
      </w:r>
      <w:r w:rsidRPr="00862C5C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 xml:space="preserve"> </w:t>
      </w:r>
      <w:r w:rsidR="00862C5C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 xml:space="preserve">مواصلة </w:t>
      </w:r>
      <w:r w:rsidR="00862C5C" w:rsidRPr="00862C5C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>تعزيز</w:t>
      </w:r>
      <w:r w:rsidR="00862C5C" w:rsidRPr="00862C5C">
        <w:rPr>
          <w:rFonts w:ascii="Simplified Arabic" w:eastAsiaTheme="minorHAnsi" w:hAnsi="Simplified Arabic"/>
          <w:sz w:val="34"/>
          <w:szCs w:val="34"/>
          <w:rtl/>
          <w:lang w:val="en-GB" w:bidi="ar-KW"/>
        </w:rPr>
        <w:t xml:space="preserve"> الوصول المتساوي إلى التعليم في مرحلة الطفولة المبكرة من خلال المبادرات مثل النظام التعليمي المتكامل وخطة التعافي والمرونة الوطنية</w:t>
      </w:r>
      <w:r w:rsidR="004E0318">
        <w:rPr>
          <w:rFonts w:ascii="Simplified Arabic" w:eastAsiaTheme="minorHAnsi" w:hAnsi="Simplified Arabic" w:hint="cs"/>
          <w:sz w:val="34"/>
          <w:szCs w:val="34"/>
          <w:rtl/>
          <w:lang w:val="en-GB" w:bidi="ar-KW"/>
        </w:rPr>
        <w:t xml:space="preserve">. </w:t>
      </w:r>
    </w:p>
    <w:p w14:paraId="62FE3A93" w14:textId="77777777" w:rsidR="004E0318" w:rsidRDefault="004E0318" w:rsidP="004E0318">
      <w:pPr>
        <w:pStyle w:val="ListParagraph"/>
        <w:ind w:left="288"/>
        <w:jc w:val="both"/>
        <w:rPr>
          <w:rFonts w:ascii="Simplified Arabic" w:eastAsiaTheme="minorHAnsi" w:hAnsi="Simplified Arabic"/>
          <w:sz w:val="34"/>
          <w:szCs w:val="34"/>
          <w:lang w:val="en-GB" w:bidi="ar-KW"/>
        </w:rPr>
      </w:pPr>
    </w:p>
    <w:p w14:paraId="17879109" w14:textId="22E1C65C" w:rsidR="00862C5C" w:rsidRPr="00862C5C" w:rsidRDefault="00862C5C" w:rsidP="004E0318">
      <w:pPr>
        <w:pStyle w:val="ListParagraph"/>
        <w:numPr>
          <w:ilvl w:val="0"/>
          <w:numId w:val="1"/>
        </w:numPr>
        <w:ind w:left="288"/>
        <w:jc w:val="both"/>
        <w:rPr>
          <w:rFonts w:ascii="Simplified Arabic" w:eastAsiaTheme="minorHAnsi" w:hAnsi="Simplified Arabic"/>
          <w:sz w:val="34"/>
          <w:szCs w:val="34"/>
          <w:lang w:val="en-GB" w:bidi="ar-KW"/>
        </w:rPr>
      </w:pPr>
      <w:r>
        <w:rPr>
          <w:rFonts w:hint="cs"/>
          <w:rtl/>
          <w:lang w:val="en-GB"/>
        </w:rPr>
        <w:t xml:space="preserve"> استمرار العمل على توسعة</w:t>
      </w:r>
      <w:r>
        <w:rPr>
          <w:rtl/>
        </w:rPr>
        <w:t xml:space="preserve"> خدمات الرعاية الصحية </w:t>
      </w:r>
      <w:r w:rsidR="004E0318">
        <w:rPr>
          <w:rFonts w:hint="cs"/>
          <w:rtl/>
        </w:rPr>
        <w:t>وتعزيز</w:t>
      </w:r>
      <w:r>
        <w:rPr>
          <w:rtl/>
        </w:rPr>
        <w:t xml:space="preserve"> برامج الرعاية المنزلية واستخدام التكنولوجيا الطبية عن بُعد</w:t>
      </w:r>
      <w:r w:rsidR="004E0318">
        <w:rPr>
          <w:rFonts w:hint="cs"/>
          <w:rtl/>
        </w:rPr>
        <w:t xml:space="preserve">. </w:t>
      </w:r>
      <w:r>
        <w:rPr>
          <w:rFonts w:hint="cs"/>
          <w:rtl/>
        </w:rPr>
        <w:t xml:space="preserve"> </w:t>
      </w:r>
    </w:p>
    <w:p w14:paraId="0F94F716" w14:textId="77777777" w:rsidR="00EA306A" w:rsidRPr="003A2472" w:rsidRDefault="00EA306A" w:rsidP="00EA306A">
      <w:pPr>
        <w:pStyle w:val="ListParagraph"/>
        <w:jc w:val="both"/>
        <w:rPr>
          <w:rFonts w:ascii="Simplified Arabic" w:eastAsiaTheme="minorHAnsi" w:hAnsi="Simplified Arabic"/>
          <w:sz w:val="34"/>
          <w:szCs w:val="34"/>
          <w:rtl/>
          <w:lang w:val="en-GB" w:bidi="ar-KW"/>
        </w:rPr>
      </w:pPr>
    </w:p>
    <w:p w14:paraId="5191C2D0" w14:textId="6276945B" w:rsidR="00EA306A" w:rsidRPr="002735DE" w:rsidRDefault="00EA306A" w:rsidP="002735DE">
      <w:pPr>
        <w:jc w:val="both"/>
        <w:rPr>
          <w:rFonts w:ascii="Simplified Arabic" w:eastAsiaTheme="minorHAnsi" w:hAnsi="Simplified Arabic"/>
          <w:b/>
          <w:bCs/>
          <w:sz w:val="34"/>
          <w:szCs w:val="34"/>
          <w:rtl/>
          <w:lang w:val="en-GB" w:bidi="ar-KW"/>
        </w:rPr>
      </w:pPr>
      <w:r w:rsidRPr="00127027">
        <w:rPr>
          <w:rFonts w:ascii="Simplified Arabic" w:eastAsiaTheme="minorHAnsi" w:hAnsi="Simplified Arabic" w:hint="cs"/>
          <w:b/>
          <w:bCs/>
          <w:sz w:val="34"/>
          <w:szCs w:val="34"/>
          <w:rtl/>
          <w:lang w:val="en-GB" w:bidi="ar-KW"/>
        </w:rPr>
        <w:t>وشكرا</w:t>
      </w:r>
      <w:r>
        <w:rPr>
          <w:rFonts w:ascii="Simplified Arabic" w:eastAsiaTheme="minorHAnsi" w:hAnsi="Simplified Arabic"/>
          <w:b/>
          <w:bCs/>
          <w:sz w:val="34"/>
          <w:szCs w:val="34"/>
          <w:lang w:val="en-GB" w:bidi="ar-KW"/>
        </w:rPr>
        <w:t xml:space="preserve"> </w:t>
      </w:r>
      <w:r>
        <w:rPr>
          <w:rFonts w:ascii="Simplified Arabic" w:eastAsiaTheme="minorHAnsi" w:hAnsi="Simplified Arabic" w:hint="cs"/>
          <w:b/>
          <w:bCs/>
          <w:sz w:val="34"/>
          <w:szCs w:val="34"/>
          <w:rtl/>
          <w:lang w:val="en-GB" w:bidi="ar-KW"/>
        </w:rPr>
        <w:t>السيد الرئيس</w:t>
      </w:r>
    </w:p>
    <w:sectPr w:rsidR="00EA306A" w:rsidRPr="002735DE" w:rsidSect="00542700">
      <w:headerReference w:type="default" r:id="rId8"/>
      <w:footerReference w:type="default" r:id="rId9"/>
      <w:pgSz w:w="11907" w:h="16840" w:code="9"/>
      <w:pgMar w:top="2410" w:right="1440" w:bottom="1134" w:left="1440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C3AB" w14:textId="77777777" w:rsidR="00F6563D" w:rsidRDefault="00F6563D">
      <w:r>
        <w:separator/>
      </w:r>
    </w:p>
  </w:endnote>
  <w:endnote w:type="continuationSeparator" w:id="0">
    <w:p w14:paraId="7ADD067B" w14:textId="77777777" w:rsidR="00F6563D" w:rsidRDefault="00F6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3584" w14:textId="77777777" w:rsidR="002C6140" w:rsidRDefault="00985029">
    <w:pPr>
      <w:pStyle w:val="Footer"/>
      <w:rPr>
        <w:noProof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7DAD4F" wp14:editId="5C6E90CE">
          <wp:simplePos x="0" y="0"/>
          <wp:positionH relativeFrom="column">
            <wp:posOffset>-898525</wp:posOffset>
          </wp:positionH>
          <wp:positionV relativeFrom="paragraph">
            <wp:posOffset>-233045</wp:posOffset>
          </wp:positionV>
          <wp:extent cx="7487920" cy="419735"/>
          <wp:effectExtent l="0" t="0" r="0" b="0"/>
          <wp:wrapThrough wrapText="bothSides">
            <wp:wrapPolygon edited="0">
              <wp:start x="0" y="0"/>
              <wp:lineTo x="0" y="20587"/>
              <wp:lineTo x="21541" y="20587"/>
              <wp:lineTo x="2154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99" b="27272"/>
                  <a:stretch/>
                </pic:blipFill>
                <pic:spPr bwMode="auto">
                  <a:xfrm>
                    <a:off x="0" y="0"/>
                    <a:ext cx="7487920" cy="419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92E019" w14:textId="77777777" w:rsidR="00084247" w:rsidRDefault="00F6563D">
    <w:pPr>
      <w:pStyle w:val="Footer"/>
      <w:rPr>
        <w:noProof/>
        <w:rtl/>
      </w:rPr>
    </w:pPr>
  </w:p>
  <w:p w14:paraId="53ABDC13" w14:textId="77777777" w:rsidR="00564B8F" w:rsidRDefault="00F65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F38E" w14:textId="77777777" w:rsidR="00F6563D" w:rsidRDefault="00F6563D">
      <w:r>
        <w:separator/>
      </w:r>
    </w:p>
  </w:footnote>
  <w:footnote w:type="continuationSeparator" w:id="0">
    <w:p w14:paraId="78A035BC" w14:textId="77777777" w:rsidR="00F6563D" w:rsidRDefault="00F65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8D09" w14:textId="77777777" w:rsidR="002C6140" w:rsidRDefault="00F6563D" w:rsidP="002C6140">
    <w:pPr>
      <w:pStyle w:val="Header"/>
      <w:rPr>
        <w:noProof/>
        <w:rtl/>
      </w:rPr>
    </w:pPr>
  </w:p>
  <w:p w14:paraId="6A8E8C8D" w14:textId="77777777" w:rsidR="00564B8F" w:rsidRDefault="00985029" w:rsidP="002C614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CFFA43" wp14:editId="17C0DA26">
          <wp:simplePos x="0" y="0"/>
          <wp:positionH relativeFrom="column">
            <wp:posOffset>-899160</wp:posOffset>
          </wp:positionH>
          <wp:positionV relativeFrom="paragraph">
            <wp:posOffset>233045</wp:posOffset>
          </wp:positionV>
          <wp:extent cx="7512685" cy="1083310"/>
          <wp:effectExtent l="0" t="0" r="0" b="2540"/>
          <wp:wrapThrough wrapText="bothSides">
            <wp:wrapPolygon edited="0">
              <wp:start x="0" y="0"/>
              <wp:lineTo x="0" y="21271"/>
              <wp:lineTo x="21525" y="21271"/>
              <wp:lineTo x="2152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109"/>
                  <a:stretch/>
                </pic:blipFill>
                <pic:spPr bwMode="auto">
                  <a:xfrm>
                    <a:off x="0" y="0"/>
                    <a:ext cx="7512685" cy="1083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37AAF"/>
    <w:multiLevelType w:val="hybridMultilevel"/>
    <w:tmpl w:val="0CCC4254"/>
    <w:lvl w:ilvl="0" w:tplc="4D4CC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6A"/>
    <w:rsid w:val="000F1922"/>
    <w:rsid w:val="000F3D85"/>
    <w:rsid w:val="00215716"/>
    <w:rsid w:val="002735DE"/>
    <w:rsid w:val="00367D39"/>
    <w:rsid w:val="004E0318"/>
    <w:rsid w:val="00862C5C"/>
    <w:rsid w:val="00985029"/>
    <w:rsid w:val="00EA306A"/>
    <w:rsid w:val="00F6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F6799"/>
  <w15:chartTrackingRefBased/>
  <w15:docId w15:val="{5CA0DF74-BC3E-4EC0-8DAC-0C691913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06A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0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06A"/>
    <w:rPr>
      <w:rFonts w:ascii="Times New Roman" w:eastAsia="Times New Roman" w:hAnsi="Times New Roman" w:cs="Simplified Arabic"/>
      <w:sz w:val="28"/>
      <w:szCs w:val="3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30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06A"/>
    <w:rPr>
      <w:rFonts w:ascii="Times New Roman" w:eastAsia="Times New Roman" w:hAnsi="Times New Roman" w:cs="Simplified Arabic"/>
      <w:sz w:val="28"/>
      <w:szCs w:val="36"/>
      <w:lang w:val="en-US"/>
    </w:rPr>
  </w:style>
  <w:style w:type="paragraph" w:styleId="ListParagraph">
    <w:name w:val="List Paragraph"/>
    <w:basedOn w:val="Normal"/>
    <w:uiPriority w:val="34"/>
    <w:qFormat/>
    <w:rsid w:val="00EA3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C50DC7C-AB6D-4554-90D7-DB4DDB50E0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B35CC-99A8-45E7-A456-A6EE7CD2F896}"/>
</file>

<file path=customXml/itemProps3.xml><?xml version="1.0" encoding="utf-8"?>
<ds:datastoreItem xmlns:ds="http://schemas.openxmlformats.org/officeDocument/2006/customXml" ds:itemID="{F9CA21DD-0D8F-4FB0-864D-388F0E759ADE}"/>
</file>

<file path=customXml/itemProps4.xml><?xml version="1.0" encoding="utf-8"?>
<ds:datastoreItem xmlns:ds="http://schemas.openxmlformats.org/officeDocument/2006/customXml" ds:itemID="{EAAFFF38-2A12-4D55-A4EB-65D433C145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Kuwait</dc:title>
  <dc:subject/>
  <dc:creator>Radwa SHALABI</dc:creator>
  <cp:keywords/>
  <dc:description/>
  <cp:lastModifiedBy>Radwa SHALABI</cp:lastModifiedBy>
  <cp:revision>2</cp:revision>
  <dcterms:created xsi:type="dcterms:W3CDTF">2025-01-17T14:24:00Z</dcterms:created>
  <dcterms:modified xsi:type="dcterms:W3CDTF">2025-01-17T14:24:00Z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