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8928" w14:textId="77777777" w:rsidR="00702BEA" w:rsidRPr="00196352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Roboto" w:hAnsi="Roboto" w:cs="Segoe UI"/>
          <w:sz w:val="22"/>
          <w:szCs w:val="22"/>
        </w:rPr>
      </w:pPr>
      <w:r w:rsidRPr="00196352"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017C5EB5" wp14:editId="1B49EF57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352">
        <w:rPr>
          <w:rStyle w:val="eop"/>
          <w:rFonts w:ascii="Roboto" w:eastAsiaTheme="majorEastAsia" w:hAnsi="Roboto"/>
          <w:sz w:val="22"/>
          <w:szCs w:val="22"/>
        </w:rPr>
        <w:t> </w:t>
      </w:r>
    </w:p>
    <w:p w14:paraId="39DCA709" w14:textId="77777777" w:rsidR="00702BEA" w:rsidRPr="00196352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Roboto" w:hAnsi="Roboto" w:cs="Segoe UI"/>
          <w:sz w:val="22"/>
          <w:szCs w:val="22"/>
        </w:rPr>
      </w:pPr>
      <w:r w:rsidRPr="00196352">
        <w:rPr>
          <w:rStyle w:val="normaltextrun"/>
          <w:rFonts w:ascii="Roboto" w:eastAsiaTheme="majorEastAsia" w:hAnsi="Roboto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 w:rsidRPr="00196352">
        <w:rPr>
          <w:rStyle w:val="eop"/>
          <w:rFonts w:ascii="Roboto" w:eastAsiaTheme="majorEastAsia" w:hAnsi="Roboto"/>
          <w:sz w:val="22"/>
          <w:szCs w:val="22"/>
        </w:rPr>
        <w:t> </w:t>
      </w:r>
    </w:p>
    <w:p w14:paraId="6100E680" w14:textId="77777777" w:rsidR="00702BEA" w:rsidRPr="00196352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Roboto" w:hAnsi="Roboto" w:cs="Segoe UI"/>
          <w:sz w:val="22"/>
          <w:szCs w:val="22"/>
        </w:rPr>
      </w:pPr>
      <w:r w:rsidRPr="00196352">
        <w:rPr>
          <w:rStyle w:val="eop"/>
          <w:rFonts w:ascii="Roboto" w:eastAsiaTheme="majorEastAsia" w:hAnsi="Roboto"/>
          <w:sz w:val="22"/>
          <w:szCs w:val="22"/>
        </w:rPr>
        <w:t> </w:t>
      </w:r>
    </w:p>
    <w:p w14:paraId="7A979B5B" w14:textId="77777777" w:rsidR="00702BEA" w:rsidRPr="00196352" w:rsidRDefault="00702BEA" w:rsidP="005A4290">
      <w:pPr>
        <w:pStyle w:val="paragraph"/>
        <w:spacing w:before="0" w:beforeAutospacing="0" w:after="0" w:afterAutospacing="0"/>
        <w:jc w:val="center"/>
        <w:textAlignment w:val="baseline"/>
        <w:rPr>
          <w:rFonts w:ascii="Roboto" w:hAnsi="Roboto" w:cs="Segoe UI"/>
          <w:sz w:val="22"/>
          <w:szCs w:val="22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702BEA" w:rsidRPr="00BC3095" w14:paraId="7C51D456" w14:textId="77777777" w:rsidTr="00671DC4">
        <w:tc>
          <w:tcPr>
            <w:tcW w:w="3402" w:type="dxa"/>
          </w:tcPr>
          <w:p w14:paraId="252FF09D" w14:textId="06255E19" w:rsidR="00702BEA" w:rsidRPr="00196352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oboto" w:hAnsi="Roboto" w:cs="Segoe UI"/>
                <w:sz w:val="22"/>
                <w:szCs w:val="22"/>
                <w:lang w:val="en-GB"/>
              </w:rPr>
            </w:pPr>
            <w:r w:rsidRPr="00196352">
              <w:rPr>
                <w:rStyle w:val="normaltextrun"/>
                <w:rFonts w:ascii="Roboto" w:eastAsiaTheme="majorEastAsia" w:hAnsi="Roboto" w:cs="Segoe UI"/>
                <w:b/>
                <w:bCs/>
                <w:sz w:val="22"/>
                <w:szCs w:val="22"/>
                <w:lang w:val="en-GB"/>
              </w:rPr>
              <w:t>WG UPR 4</w:t>
            </w:r>
            <w:r w:rsidR="00351383" w:rsidRPr="00196352">
              <w:rPr>
                <w:rStyle w:val="normaltextrun"/>
                <w:rFonts w:ascii="Roboto" w:eastAsiaTheme="majorEastAsia" w:hAnsi="Roboto" w:cs="Segoe UI"/>
                <w:b/>
                <w:bCs/>
                <w:sz w:val="22"/>
                <w:szCs w:val="22"/>
                <w:lang w:val="en-GB"/>
              </w:rPr>
              <w:t>8</w:t>
            </w:r>
            <w:r w:rsidRPr="00196352">
              <w:rPr>
                <w:rStyle w:val="normaltextrun"/>
                <w:rFonts w:ascii="Roboto" w:eastAsiaTheme="majorEastAsia" w:hAnsi="Roboto" w:cs="Segoe UI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ED5195" w:rsidRPr="00196352">
              <w:rPr>
                <w:rStyle w:val="normaltextrun"/>
                <w:rFonts w:ascii="Roboto" w:eastAsiaTheme="majorEastAsia" w:hAnsi="Roboto" w:cs="Segoe UI"/>
                <w:b/>
                <w:bCs/>
                <w:sz w:val="22"/>
                <w:szCs w:val="22"/>
                <w:lang w:val="en-GB"/>
              </w:rPr>
              <w:t>Italy</w:t>
            </w:r>
            <w:r w:rsidRPr="00196352">
              <w:rPr>
                <w:rStyle w:val="normaltextrun"/>
                <w:rFonts w:ascii="Roboto" w:eastAsiaTheme="majorEastAsia" w:hAnsi="Roboto" w:cs="Segoe UI"/>
                <w:b/>
                <w:bCs/>
                <w:sz w:val="22"/>
                <w:szCs w:val="22"/>
                <w:lang w:val="en-GB"/>
              </w:rPr>
              <w:t> </w:t>
            </w:r>
            <w:r w:rsidRPr="00196352">
              <w:rPr>
                <w:rStyle w:val="eop"/>
                <w:rFonts w:ascii="Roboto" w:eastAsiaTheme="majorEastAsia" w:hAnsi="Roboto" w:cs="Segoe UI"/>
                <w:sz w:val="22"/>
                <w:szCs w:val="22"/>
                <w:lang w:val="en-GB"/>
              </w:rPr>
              <w:t> </w:t>
            </w:r>
          </w:p>
          <w:p w14:paraId="3B2E88EF" w14:textId="77777777" w:rsidR="00702BEA" w:rsidRPr="00196352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oboto" w:hAnsi="Roboto" w:cs="Segoe UI"/>
                <w:sz w:val="22"/>
                <w:szCs w:val="22"/>
              </w:rPr>
            </w:pPr>
            <w:r w:rsidRPr="00196352">
              <w:rPr>
                <w:rStyle w:val="normaltextrun"/>
                <w:rFonts w:ascii="Roboto" w:eastAsiaTheme="majorEastAsia" w:hAnsi="Roboto" w:cs="Segoe UI"/>
                <w:b/>
                <w:bCs/>
                <w:i/>
                <w:iCs/>
                <w:sz w:val="22"/>
                <w:szCs w:val="22"/>
                <w:lang w:val="en-US"/>
              </w:rPr>
              <w:t>Belgian intervention</w:t>
            </w:r>
            <w:r w:rsidRPr="00196352">
              <w:rPr>
                <w:rStyle w:val="eop"/>
                <w:rFonts w:ascii="Roboto" w:eastAsiaTheme="majorEastAsia" w:hAnsi="Roboto" w:cs="Segoe UI"/>
                <w:sz w:val="22"/>
                <w:szCs w:val="22"/>
              </w:rPr>
              <w:t> </w:t>
            </w:r>
          </w:p>
          <w:p w14:paraId="034800C2" w14:textId="6246C827" w:rsidR="00702BEA" w:rsidRPr="00196352" w:rsidRDefault="001140DC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oboto" w:hAnsi="Roboto" w:cs="Segoe UI"/>
                <w:sz w:val="22"/>
                <w:szCs w:val="22"/>
              </w:rPr>
            </w:pPr>
            <w:r w:rsidRPr="00196352">
              <w:rPr>
                <w:rStyle w:val="normaltextrun"/>
                <w:rFonts w:ascii="Roboto" w:eastAsiaTheme="majorEastAsia" w:hAnsi="Roboto" w:cs="Segoe UI"/>
                <w:sz w:val="22"/>
                <w:szCs w:val="22"/>
                <w:lang w:val="en-US"/>
              </w:rPr>
              <w:t>2</w:t>
            </w:r>
            <w:r w:rsidR="00D44B10" w:rsidRPr="00196352">
              <w:rPr>
                <w:rStyle w:val="normaltextrun"/>
                <w:rFonts w:ascii="Roboto" w:eastAsiaTheme="majorEastAsia" w:hAnsi="Roboto" w:cs="Segoe UI"/>
                <w:sz w:val="22"/>
                <w:szCs w:val="22"/>
                <w:lang w:val="en-US"/>
              </w:rPr>
              <w:t>0</w:t>
            </w:r>
            <w:r w:rsidRPr="00196352">
              <w:rPr>
                <w:rStyle w:val="normaltextrun"/>
                <w:rFonts w:ascii="Roboto" w:eastAsiaTheme="majorEastAsia" w:hAnsi="Roboto" w:cs="Segoe UI"/>
                <w:sz w:val="22"/>
                <w:szCs w:val="22"/>
                <w:lang w:val="en-US"/>
              </w:rPr>
              <w:t xml:space="preserve"> January 2025</w:t>
            </w:r>
          </w:p>
        </w:tc>
      </w:tr>
    </w:tbl>
    <w:p w14:paraId="6A4BDA7B" w14:textId="77777777" w:rsidR="00702BEA" w:rsidRPr="00196352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Roboto" w:hAnsi="Roboto" w:cs="Segoe UI"/>
          <w:sz w:val="22"/>
          <w:szCs w:val="22"/>
        </w:rPr>
      </w:pPr>
    </w:p>
    <w:p w14:paraId="7B099F89" w14:textId="77777777" w:rsidR="00702BEA" w:rsidRPr="00196352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Roboto" w:hAnsi="Roboto" w:cs="Segoe UI"/>
          <w:sz w:val="22"/>
          <w:szCs w:val="22"/>
        </w:rPr>
      </w:pPr>
    </w:p>
    <w:p w14:paraId="3B3A3877" w14:textId="77777777" w:rsidR="00702BEA" w:rsidRPr="00196352" w:rsidRDefault="00702BEA" w:rsidP="004D0CDE">
      <w:pPr>
        <w:jc w:val="both"/>
        <w:rPr>
          <w:rFonts w:ascii="Roboto" w:hAnsi="Roboto"/>
          <w:lang w:val="en-BE"/>
        </w:rPr>
      </w:pPr>
    </w:p>
    <w:p w14:paraId="43950413" w14:textId="77777777" w:rsidR="00702BEA" w:rsidRPr="00196352" w:rsidRDefault="00702BEA" w:rsidP="004D0CDE">
      <w:pPr>
        <w:jc w:val="both"/>
        <w:rPr>
          <w:rFonts w:ascii="Roboto" w:hAnsi="Roboto"/>
          <w:lang w:val="en-US"/>
        </w:rPr>
      </w:pPr>
      <w:r w:rsidRPr="00196352">
        <w:rPr>
          <w:rFonts w:ascii="Roboto" w:hAnsi="Roboto"/>
          <w:lang w:val="en-US"/>
        </w:rPr>
        <w:t>President,</w:t>
      </w:r>
    </w:p>
    <w:p w14:paraId="46CA1462" w14:textId="44C84E54" w:rsidR="00702BEA" w:rsidRPr="00196352" w:rsidRDefault="00702BEA" w:rsidP="004D0CDE">
      <w:pPr>
        <w:jc w:val="both"/>
        <w:rPr>
          <w:rFonts w:ascii="Roboto" w:hAnsi="Roboto"/>
          <w:lang w:val="en-US"/>
        </w:rPr>
      </w:pPr>
      <w:r w:rsidRPr="00196352">
        <w:rPr>
          <w:rFonts w:ascii="Roboto" w:hAnsi="Roboto"/>
          <w:lang w:val="en-US"/>
        </w:rPr>
        <w:t xml:space="preserve">Belgium </w:t>
      </w:r>
      <w:r w:rsidR="000F51C4" w:rsidRPr="00196352">
        <w:rPr>
          <w:rFonts w:ascii="Roboto" w:hAnsi="Roboto"/>
          <w:lang w:val="en-US"/>
        </w:rPr>
        <w:t xml:space="preserve">commends </w:t>
      </w:r>
      <w:r w:rsidR="002E58CD" w:rsidRPr="00196352">
        <w:rPr>
          <w:rFonts w:ascii="Roboto" w:hAnsi="Roboto"/>
          <w:lang w:val="en-US"/>
        </w:rPr>
        <w:t xml:space="preserve">Italy </w:t>
      </w:r>
      <w:r w:rsidR="000F51C4" w:rsidRPr="00196352">
        <w:rPr>
          <w:rFonts w:ascii="Roboto" w:hAnsi="Roboto"/>
          <w:lang w:val="en-US"/>
        </w:rPr>
        <w:t xml:space="preserve">for its efforts and notable progress since </w:t>
      </w:r>
      <w:r w:rsidR="003A32EF" w:rsidRPr="00196352">
        <w:rPr>
          <w:rFonts w:ascii="Roboto" w:hAnsi="Roboto"/>
          <w:lang w:val="en-US"/>
        </w:rPr>
        <w:t>its previous</w:t>
      </w:r>
      <w:r w:rsidR="00AD6846" w:rsidRPr="00196352">
        <w:rPr>
          <w:rFonts w:ascii="Roboto" w:hAnsi="Roboto"/>
          <w:lang w:val="en-US"/>
        </w:rPr>
        <w:t xml:space="preserve"> UPR, </w:t>
      </w:r>
      <w:r w:rsidRPr="00196352">
        <w:rPr>
          <w:rFonts w:ascii="Roboto" w:hAnsi="Roboto"/>
          <w:lang w:val="en-US"/>
        </w:rPr>
        <w:t>particular</w:t>
      </w:r>
      <w:r w:rsidR="000F51C4" w:rsidRPr="00196352">
        <w:rPr>
          <w:rFonts w:ascii="Roboto" w:hAnsi="Roboto"/>
          <w:lang w:val="en-US"/>
        </w:rPr>
        <w:t>ly</w:t>
      </w:r>
      <w:r w:rsidR="00CB7828">
        <w:rPr>
          <w:rFonts w:ascii="Roboto" w:hAnsi="Roboto"/>
          <w:lang w:val="en-US"/>
        </w:rPr>
        <w:t xml:space="preserve"> in </w:t>
      </w:r>
      <w:r w:rsidR="00152C46" w:rsidRPr="00196352">
        <w:rPr>
          <w:rFonts w:ascii="Roboto" w:hAnsi="Roboto"/>
          <w:lang w:val="en-US"/>
        </w:rPr>
        <w:t>strengthen</w:t>
      </w:r>
      <w:r w:rsidR="00CB7828">
        <w:rPr>
          <w:rFonts w:ascii="Roboto" w:hAnsi="Roboto"/>
          <w:lang w:val="en-US"/>
        </w:rPr>
        <w:t xml:space="preserve">ing its </w:t>
      </w:r>
      <w:r w:rsidR="00152C46" w:rsidRPr="00196352">
        <w:rPr>
          <w:rFonts w:ascii="Roboto" w:hAnsi="Roboto"/>
          <w:lang w:val="en-US"/>
        </w:rPr>
        <w:t>legislative and institutional framework on gender equality</w:t>
      </w:r>
      <w:r w:rsidR="00FE176A">
        <w:rPr>
          <w:rFonts w:ascii="Roboto" w:hAnsi="Roboto"/>
          <w:lang w:val="en-US"/>
        </w:rPr>
        <w:t xml:space="preserve">, and combatting </w:t>
      </w:r>
      <w:r w:rsidR="00152C46" w:rsidRPr="00196352">
        <w:rPr>
          <w:rFonts w:ascii="Roboto" w:hAnsi="Roboto"/>
          <w:lang w:val="en-US"/>
        </w:rPr>
        <w:t>gender-based violence</w:t>
      </w:r>
      <w:r w:rsidR="00904C31">
        <w:rPr>
          <w:rFonts w:ascii="Roboto" w:hAnsi="Roboto"/>
          <w:lang w:val="en-US"/>
        </w:rPr>
        <w:t xml:space="preserve">. </w:t>
      </w:r>
    </w:p>
    <w:p w14:paraId="1DD34A5A" w14:textId="72B16990" w:rsidR="008B6A7A" w:rsidRPr="00196352" w:rsidRDefault="008B6A7A" w:rsidP="004D0CDE">
      <w:pPr>
        <w:jc w:val="both"/>
        <w:rPr>
          <w:rFonts w:ascii="Roboto" w:hAnsi="Roboto"/>
          <w:lang w:val="en-US"/>
        </w:rPr>
      </w:pPr>
      <w:r w:rsidRPr="00196352">
        <w:rPr>
          <w:rFonts w:ascii="Roboto" w:hAnsi="Roboto" w:cs="Times New Roman"/>
          <w:lang w:val="en-US"/>
        </w:rPr>
        <w:t>Notwithstanding these efforts</w:t>
      </w:r>
      <w:r w:rsidR="00F44790">
        <w:rPr>
          <w:rFonts w:ascii="Roboto" w:hAnsi="Roboto" w:cs="Times New Roman"/>
          <w:lang w:val="en-US"/>
        </w:rPr>
        <w:t>, room for improvement remains</w:t>
      </w:r>
      <w:r w:rsidR="00521630" w:rsidRPr="00196352">
        <w:rPr>
          <w:rFonts w:ascii="Roboto" w:hAnsi="Roboto" w:cs="Times New Roman"/>
          <w:lang w:val="en-US"/>
        </w:rPr>
        <w:t xml:space="preserve">, </w:t>
      </w:r>
      <w:r w:rsidR="00933F28">
        <w:rPr>
          <w:rFonts w:ascii="Roboto" w:hAnsi="Roboto" w:cs="Times New Roman"/>
          <w:lang w:val="en-US"/>
        </w:rPr>
        <w:t>particularly regarding</w:t>
      </w:r>
      <w:r w:rsidR="00AD69A2">
        <w:rPr>
          <w:rFonts w:ascii="Roboto" w:hAnsi="Roboto" w:cs="Times New Roman"/>
          <w:lang w:val="en-US"/>
        </w:rPr>
        <w:t xml:space="preserve"> </w:t>
      </w:r>
      <w:r w:rsidR="00D476E5" w:rsidRPr="00196352">
        <w:rPr>
          <w:rFonts w:ascii="Roboto" w:hAnsi="Roboto"/>
          <w:lang w:val="en-US"/>
        </w:rPr>
        <w:t>the high prevalence of gender-based violence</w:t>
      </w:r>
      <w:r w:rsidR="002559CE" w:rsidRPr="00196352">
        <w:rPr>
          <w:rFonts w:ascii="Roboto" w:hAnsi="Roboto"/>
          <w:lang w:val="en-US"/>
        </w:rPr>
        <w:t>,</w:t>
      </w:r>
      <w:r w:rsidR="007125E7" w:rsidRPr="00196352">
        <w:rPr>
          <w:rFonts w:ascii="Roboto" w:hAnsi="Roboto"/>
          <w:lang w:val="en-US"/>
        </w:rPr>
        <w:t xml:space="preserve"> hate speech</w:t>
      </w:r>
      <w:r w:rsidR="009A7D1C">
        <w:rPr>
          <w:rFonts w:ascii="Roboto" w:hAnsi="Roboto"/>
          <w:lang w:val="en-US"/>
        </w:rPr>
        <w:t xml:space="preserve"> </w:t>
      </w:r>
      <w:r w:rsidR="00CB48B6">
        <w:rPr>
          <w:rFonts w:ascii="Roboto" w:hAnsi="Roboto"/>
          <w:lang w:val="en-US"/>
        </w:rPr>
        <w:t>towards the LGBTQI+ community</w:t>
      </w:r>
      <w:r w:rsidR="00387F15" w:rsidRPr="00196352">
        <w:rPr>
          <w:rFonts w:ascii="Roboto" w:hAnsi="Roboto"/>
          <w:lang w:val="en-US"/>
        </w:rPr>
        <w:t>, and</w:t>
      </w:r>
      <w:r w:rsidR="002559CE" w:rsidRPr="00196352">
        <w:rPr>
          <w:rFonts w:ascii="Roboto" w:hAnsi="Roboto"/>
          <w:lang w:val="en-US"/>
        </w:rPr>
        <w:t xml:space="preserve"> the fight against </w:t>
      </w:r>
      <w:r w:rsidR="007125E7" w:rsidRPr="00196352">
        <w:rPr>
          <w:rFonts w:ascii="Roboto" w:hAnsi="Roboto"/>
          <w:lang w:val="en-US"/>
        </w:rPr>
        <w:t xml:space="preserve">all forms of </w:t>
      </w:r>
      <w:r w:rsidR="002559CE" w:rsidRPr="00196352">
        <w:rPr>
          <w:rFonts w:ascii="Roboto" w:hAnsi="Roboto"/>
          <w:lang w:val="en-US"/>
        </w:rPr>
        <w:t>discrimination</w:t>
      </w:r>
      <w:r w:rsidR="00387F15" w:rsidRPr="00196352">
        <w:rPr>
          <w:rFonts w:ascii="Roboto" w:hAnsi="Roboto" w:cs="Times New Roman"/>
          <w:lang w:val="en-US"/>
        </w:rPr>
        <w:t>.</w:t>
      </w:r>
    </w:p>
    <w:p w14:paraId="517CD861" w14:textId="5067BA2F" w:rsidR="00702BEA" w:rsidRPr="00196352" w:rsidRDefault="005E4EB8" w:rsidP="004D0CDE">
      <w:pPr>
        <w:jc w:val="both"/>
        <w:rPr>
          <w:rFonts w:ascii="Roboto" w:hAnsi="Roboto"/>
          <w:lang w:val="en-US"/>
        </w:rPr>
      </w:pPr>
      <w:r w:rsidRPr="00196352">
        <w:rPr>
          <w:rFonts w:ascii="Roboto" w:hAnsi="Roboto"/>
          <w:lang w:val="en-US"/>
        </w:rPr>
        <w:t>Belgium</w:t>
      </w:r>
      <w:r w:rsidR="008B6A7A" w:rsidRPr="00196352">
        <w:rPr>
          <w:rFonts w:ascii="Roboto" w:hAnsi="Roboto"/>
          <w:lang w:val="en-US"/>
        </w:rPr>
        <w:t xml:space="preserve"> therefore</w:t>
      </w:r>
      <w:r w:rsidRPr="00196352">
        <w:rPr>
          <w:rFonts w:ascii="Roboto" w:hAnsi="Roboto"/>
          <w:lang w:val="en-US"/>
        </w:rPr>
        <w:t xml:space="preserve"> recommends </w:t>
      </w:r>
      <w:r w:rsidR="00702BEA" w:rsidRPr="00196352">
        <w:rPr>
          <w:rFonts w:ascii="Roboto" w:hAnsi="Roboto"/>
          <w:lang w:val="en-US"/>
        </w:rPr>
        <w:t xml:space="preserve">the government of </w:t>
      </w:r>
      <w:r w:rsidR="00387F15" w:rsidRPr="00196352">
        <w:rPr>
          <w:rFonts w:ascii="Roboto" w:hAnsi="Roboto"/>
          <w:lang w:val="en-US"/>
        </w:rPr>
        <w:t>Italy</w:t>
      </w:r>
      <w:r w:rsidR="00702BEA" w:rsidRPr="00196352">
        <w:rPr>
          <w:rFonts w:ascii="Roboto" w:hAnsi="Roboto"/>
          <w:lang w:val="en-US"/>
        </w:rPr>
        <w:t xml:space="preserve"> to:</w:t>
      </w:r>
    </w:p>
    <w:p w14:paraId="0259572B" w14:textId="1140AF3D" w:rsidR="005A4290" w:rsidRPr="00196352" w:rsidRDefault="00702BEA" w:rsidP="009604DA">
      <w:pPr>
        <w:jc w:val="both"/>
        <w:rPr>
          <w:rFonts w:ascii="Roboto" w:hAnsi="Roboto"/>
          <w:lang w:val="en-BE"/>
        </w:rPr>
      </w:pPr>
      <w:r w:rsidRPr="00196352">
        <w:rPr>
          <w:rFonts w:ascii="Roboto" w:hAnsi="Roboto"/>
          <w:b/>
          <w:bCs/>
          <w:lang w:val="en-US"/>
        </w:rPr>
        <w:t>R1.</w:t>
      </w:r>
      <w:r w:rsidR="00D33E0C" w:rsidRPr="00196352">
        <w:rPr>
          <w:rFonts w:ascii="Roboto" w:hAnsi="Roboto"/>
          <w:lang w:val="en-US"/>
        </w:rPr>
        <w:t xml:space="preserve"> </w:t>
      </w:r>
      <w:r w:rsidR="009604DA" w:rsidRPr="00196352">
        <w:rPr>
          <w:rFonts w:ascii="Roboto" w:hAnsi="Roboto"/>
          <w:lang w:val="en-GB"/>
        </w:rPr>
        <w:t>Strengthen the anti-discrimination legal framework by adopting a clear definition of racial discrimination</w:t>
      </w:r>
      <w:r w:rsidR="00B62CDF">
        <w:rPr>
          <w:rFonts w:ascii="Roboto" w:hAnsi="Roboto"/>
          <w:lang w:val="en-GB"/>
        </w:rPr>
        <w:t xml:space="preserve"> incorporat</w:t>
      </w:r>
      <w:r w:rsidR="009543B7">
        <w:rPr>
          <w:rFonts w:ascii="Roboto" w:hAnsi="Roboto"/>
          <w:lang w:val="en-GB"/>
        </w:rPr>
        <w:t>ing</w:t>
      </w:r>
      <w:r w:rsidR="00B62CDF">
        <w:rPr>
          <w:rFonts w:ascii="Roboto" w:hAnsi="Roboto"/>
          <w:lang w:val="en-GB"/>
        </w:rPr>
        <w:t xml:space="preserve"> </w:t>
      </w:r>
      <w:r w:rsidR="009604DA" w:rsidRPr="00196352">
        <w:rPr>
          <w:rFonts w:ascii="Roboto" w:hAnsi="Roboto"/>
          <w:lang w:val="en-GB"/>
        </w:rPr>
        <w:t xml:space="preserve">all grounds specified in article 1 of the </w:t>
      </w:r>
      <w:r w:rsidR="00CD180E">
        <w:rPr>
          <w:rFonts w:ascii="Roboto" w:hAnsi="Roboto"/>
          <w:lang w:val="en-GB"/>
        </w:rPr>
        <w:t xml:space="preserve">International </w:t>
      </w:r>
      <w:r w:rsidR="009604DA" w:rsidRPr="00196352">
        <w:rPr>
          <w:rFonts w:ascii="Roboto" w:hAnsi="Roboto"/>
          <w:lang w:val="en-GB"/>
        </w:rPr>
        <w:t>Convention on the Elimination of All Forms of Racial Discrimination</w:t>
      </w:r>
      <w:r w:rsidR="00CD180E">
        <w:rPr>
          <w:rFonts w:ascii="Roboto" w:hAnsi="Roboto"/>
          <w:lang w:val="en-GB"/>
        </w:rPr>
        <w:t xml:space="preserve"> (ICERD)</w:t>
      </w:r>
      <w:r w:rsidR="009604DA" w:rsidRPr="00196352">
        <w:rPr>
          <w:rFonts w:ascii="Roboto" w:hAnsi="Roboto"/>
          <w:lang w:val="en-GB"/>
        </w:rPr>
        <w:t>. </w:t>
      </w:r>
      <w:r w:rsidR="009604DA" w:rsidRPr="00196352">
        <w:rPr>
          <w:rFonts w:ascii="Roboto" w:hAnsi="Roboto"/>
          <w:lang w:val="en-BE"/>
        </w:rPr>
        <w:t> </w:t>
      </w:r>
    </w:p>
    <w:p w14:paraId="27AEAE69" w14:textId="618B7D9C" w:rsidR="00B00036" w:rsidRPr="00196352" w:rsidRDefault="005A4290" w:rsidP="009604DA">
      <w:pPr>
        <w:jc w:val="both"/>
        <w:rPr>
          <w:rFonts w:ascii="Roboto" w:hAnsi="Roboto"/>
          <w:lang w:val="en-BE"/>
        </w:rPr>
      </w:pPr>
      <w:r w:rsidRPr="00196352">
        <w:rPr>
          <w:rFonts w:ascii="Roboto" w:hAnsi="Roboto"/>
          <w:b/>
          <w:bCs/>
          <w:lang w:val="en-BE"/>
        </w:rPr>
        <w:t>R2.</w:t>
      </w:r>
      <w:r w:rsidRPr="00196352">
        <w:rPr>
          <w:rFonts w:ascii="Roboto" w:hAnsi="Roboto"/>
          <w:lang w:val="en-BE"/>
        </w:rPr>
        <w:t xml:space="preserve"> </w:t>
      </w:r>
      <w:r w:rsidR="0034253C" w:rsidRPr="00196352">
        <w:rPr>
          <w:rFonts w:ascii="Roboto" w:hAnsi="Roboto"/>
          <w:lang w:val="en-BE"/>
        </w:rPr>
        <w:t>Amend the definition of rape for it to be based on lack of consent</w:t>
      </w:r>
      <w:r w:rsidR="00F90337" w:rsidRPr="00196352">
        <w:rPr>
          <w:rFonts w:ascii="Roboto" w:hAnsi="Roboto"/>
          <w:lang w:val="en-BE"/>
        </w:rPr>
        <w:t xml:space="preserve"> </w:t>
      </w:r>
      <w:r w:rsidR="003E702B" w:rsidRPr="00196352">
        <w:rPr>
          <w:rFonts w:ascii="Roboto" w:hAnsi="Roboto"/>
          <w:lang w:val="en-BE"/>
        </w:rPr>
        <w:t>in line with</w:t>
      </w:r>
      <w:r w:rsidR="00A419CD" w:rsidRPr="00196352">
        <w:rPr>
          <w:rFonts w:ascii="Roboto" w:hAnsi="Roboto"/>
          <w:lang w:val="en-BE"/>
        </w:rPr>
        <w:t xml:space="preserve"> the obligations under the </w:t>
      </w:r>
      <w:r w:rsidR="00110355" w:rsidRPr="00B70D24">
        <w:rPr>
          <w:rFonts w:ascii="Roboto" w:hAnsi="Roboto"/>
          <w:lang w:val="en-US"/>
        </w:rPr>
        <w:t xml:space="preserve">Council of Europe </w:t>
      </w:r>
      <w:r w:rsidR="00110355" w:rsidRPr="0057559E">
        <w:rPr>
          <w:rFonts w:ascii="Roboto" w:hAnsi="Roboto"/>
          <w:lang w:val="en-US"/>
        </w:rPr>
        <w:t>Convention on Preventing and Combatting Violence against Women and Domestic Violence</w:t>
      </w:r>
      <w:r w:rsidR="00110355">
        <w:rPr>
          <w:rFonts w:ascii="Roboto" w:hAnsi="Roboto"/>
          <w:lang w:val="en-US"/>
        </w:rPr>
        <w:t xml:space="preserve"> </w:t>
      </w:r>
      <w:r w:rsidR="00110355" w:rsidRPr="0057559E">
        <w:rPr>
          <w:rFonts w:ascii="Roboto" w:hAnsi="Roboto"/>
          <w:lang w:val="en-US"/>
        </w:rPr>
        <w:t>(Istanbul Convention</w:t>
      </w:r>
      <w:r w:rsidR="00BC3095">
        <w:rPr>
          <w:rFonts w:ascii="Roboto" w:hAnsi="Roboto"/>
          <w:lang w:val="en-US"/>
        </w:rPr>
        <w:t>)</w:t>
      </w:r>
      <w:r w:rsidR="00C8160B" w:rsidRPr="00196352">
        <w:rPr>
          <w:rFonts w:ascii="Roboto" w:hAnsi="Roboto"/>
          <w:lang w:val="en-BE"/>
        </w:rPr>
        <w:t xml:space="preserve"> </w:t>
      </w:r>
    </w:p>
    <w:p w14:paraId="69C7F9BA" w14:textId="77777777" w:rsidR="00FA6A10" w:rsidRPr="00FA6A10" w:rsidRDefault="00FA6A10" w:rsidP="00FA6A10">
      <w:pPr>
        <w:jc w:val="both"/>
        <w:rPr>
          <w:rFonts w:ascii="Roboto" w:hAnsi="Roboto"/>
          <w:lang w:val="en-BE"/>
        </w:rPr>
      </w:pPr>
      <w:r w:rsidRPr="00FA6A10">
        <w:rPr>
          <w:rFonts w:ascii="Roboto" w:hAnsi="Roboto"/>
          <w:b/>
          <w:bCs/>
          <w:lang w:val="en-GB"/>
        </w:rPr>
        <w:t>R3.</w:t>
      </w:r>
      <w:r w:rsidRPr="00FA6A10">
        <w:rPr>
          <w:rFonts w:ascii="Roboto" w:hAnsi="Roboto"/>
          <w:lang w:val="en-GB"/>
        </w:rPr>
        <w:t xml:space="preserve"> Amend the criminal code to include sexual orientation and gender identity as a ground for protection against hate speech and crime.</w:t>
      </w:r>
      <w:r w:rsidRPr="00FA6A10">
        <w:rPr>
          <w:rFonts w:ascii="Roboto" w:hAnsi="Roboto"/>
          <w:lang w:val="en-BE"/>
        </w:rPr>
        <w:t> </w:t>
      </w:r>
    </w:p>
    <w:p w14:paraId="246C64B4" w14:textId="77777777" w:rsidR="00B82B14" w:rsidRDefault="00B82B14" w:rsidP="004D0CDE">
      <w:pPr>
        <w:jc w:val="both"/>
        <w:rPr>
          <w:rFonts w:ascii="Roboto" w:hAnsi="Roboto"/>
          <w:lang w:val="en-US"/>
        </w:rPr>
      </w:pPr>
    </w:p>
    <w:p w14:paraId="2CA2D10B" w14:textId="0BE3276E" w:rsidR="004D381A" w:rsidRPr="00196352" w:rsidRDefault="00702BEA" w:rsidP="004D0CDE">
      <w:pPr>
        <w:jc w:val="both"/>
        <w:rPr>
          <w:rFonts w:ascii="Roboto" w:hAnsi="Roboto"/>
          <w:lang w:val="en-US"/>
        </w:rPr>
      </w:pPr>
      <w:r w:rsidRPr="00196352">
        <w:rPr>
          <w:rFonts w:ascii="Roboto" w:hAnsi="Roboto"/>
          <w:lang w:val="en-US"/>
        </w:rPr>
        <w:t>Thank you</w:t>
      </w:r>
      <w:r w:rsidR="00EF003C">
        <w:rPr>
          <w:rFonts w:ascii="Roboto" w:hAnsi="Roboto"/>
          <w:lang w:val="en-US"/>
        </w:rPr>
        <w:t>.</w:t>
      </w:r>
    </w:p>
    <w:p w14:paraId="5AE43BA7" w14:textId="77777777" w:rsidR="00E0009B" w:rsidRPr="00196352" w:rsidRDefault="00E0009B" w:rsidP="004D0CDE">
      <w:pPr>
        <w:jc w:val="both"/>
        <w:rPr>
          <w:rFonts w:ascii="Roboto" w:hAnsi="Roboto"/>
          <w:lang w:val="en-US"/>
        </w:rPr>
      </w:pPr>
    </w:p>
    <w:p w14:paraId="79B8B653" w14:textId="77777777" w:rsidR="00E0009B" w:rsidRDefault="00E0009B" w:rsidP="004D0CDE">
      <w:pPr>
        <w:jc w:val="both"/>
        <w:rPr>
          <w:rFonts w:ascii="Roboto" w:hAnsi="Roboto"/>
          <w:lang w:val="en-US"/>
        </w:rPr>
      </w:pPr>
    </w:p>
    <w:p w14:paraId="10C5706F" w14:textId="77777777" w:rsidR="0048674C" w:rsidRPr="00196352" w:rsidRDefault="0048674C" w:rsidP="004D0CDE">
      <w:pPr>
        <w:jc w:val="both"/>
        <w:rPr>
          <w:rFonts w:ascii="Roboto" w:hAnsi="Roboto"/>
          <w:lang w:val="en-US"/>
        </w:rPr>
      </w:pPr>
    </w:p>
    <w:p w14:paraId="153B001A" w14:textId="3CEE11C6" w:rsidR="00B76615" w:rsidRPr="00196352" w:rsidRDefault="00B16D39" w:rsidP="00485A97">
      <w:pPr>
        <w:pStyle w:val="Corps"/>
        <w:rPr>
          <w:rFonts w:ascii="Roboto" w:hAnsi="Roboto"/>
          <w:sz w:val="22"/>
          <w:szCs w:val="22"/>
          <w:lang w:val="en-US"/>
        </w:rPr>
      </w:pPr>
      <w:r w:rsidRPr="00196352">
        <w:rPr>
          <w:rFonts w:ascii="Roboto" w:hAnsi="Roboto"/>
          <w:sz w:val="22"/>
          <w:szCs w:val="22"/>
          <w:lang w:val="en-US"/>
        </w:rPr>
        <w:t xml:space="preserve"> </w:t>
      </w:r>
    </w:p>
    <w:sectPr w:rsidR="00B76615" w:rsidRPr="00196352" w:rsidSect="00702BEA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63C4" w14:textId="77777777" w:rsidR="00051299" w:rsidRDefault="00051299" w:rsidP="00B17054">
      <w:pPr>
        <w:spacing w:after="0" w:line="240" w:lineRule="auto"/>
      </w:pPr>
      <w:r>
        <w:separator/>
      </w:r>
    </w:p>
  </w:endnote>
  <w:endnote w:type="continuationSeparator" w:id="0">
    <w:p w14:paraId="6C1EBE3A" w14:textId="77777777" w:rsidR="00051299" w:rsidRDefault="00051299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152B" w14:textId="77777777" w:rsidR="00051299" w:rsidRDefault="00051299" w:rsidP="00B17054">
      <w:pPr>
        <w:spacing w:after="0" w:line="240" w:lineRule="auto"/>
      </w:pPr>
      <w:r>
        <w:separator/>
      </w:r>
    </w:p>
  </w:footnote>
  <w:footnote w:type="continuationSeparator" w:id="0">
    <w:p w14:paraId="1721BF12" w14:textId="77777777" w:rsidR="00051299" w:rsidRDefault="00051299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7213" w14:textId="29F94E71" w:rsidR="00702BEA" w:rsidRDefault="0070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2AF2" w14:textId="0E2C0E25" w:rsidR="00702BEA" w:rsidRDefault="00702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11B" w14:textId="32E08873" w:rsidR="00702BEA" w:rsidRDefault="00702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12E"/>
    <w:multiLevelType w:val="hybridMultilevel"/>
    <w:tmpl w:val="B90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A50"/>
    <w:multiLevelType w:val="hybridMultilevel"/>
    <w:tmpl w:val="91C847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0849D8"/>
    <w:multiLevelType w:val="hybridMultilevel"/>
    <w:tmpl w:val="6A00D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7884">
    <w:abstractNumId w:val="1"/>
  </w:num>
  <w:num w:numId="2" w16cid:durableId="1706178131">
    <w:abstractNumId w:val="0"/>
  </w:num>
  <w:num w:numId="3" w16cid:durableId="128923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A"/>
    <w:rsid w:val="000035D3"/>
    <w:rsid w:val="0001531B"/>
    <w:rsid w:val="00025418"/>
    <w:rsid w:val="00026E53"/>
    <w:rsid w:val="00034EB9"/>
    <w:rsid w:val="0004072B"/>
    <w:rsid w:val="00051299"/>
    <w:rsid w:val="0005419E"/>
    <w:rsid w:val="00062D22"/>
    <w:rsid w:val="00065D00"/>
    <w:rsid w:val="00090207"/>
    <w:rsid w:val="00096C40"/>
    <w:rsid w:val="000A68C3"/>
    <w:rsid w:val="000B18B4"/>
    <w:rsid w:val="000B64E3"/>
    <w:rsid w:val="000C4D69"/>
    <w:rsid w:val="000E0833"/>
    <w:rsid w:val="000F4AC3"/>
    <w:rsid w:val="000F51C4"/>
    <w:rsid w:val="00110355"/>
    <w:rsid w:val="0011232C"/>
    <w:rsid w:val="00112618"/>
    <w:rsid w:val="001140DC"/>
    <w:rsid w:val="00120785"/>
    <w:rsid w:val="00152C46"/>
    <w:rsid w:val="001565AD"/>
    <w:rsid w:val="00160BFE"/>
    <w:rsid w:val="00162D6D"/>
    <w:rsid w:val="00172664"/>
    <w:rsid w:val="00181D9B"/>
    <w:rsid w:val="00196352"/>
    <w:rsid w:val="001A4570"/>
    <w:rsid w:val="001B0634"/>
    <w:rsid w:val="001B4F96"/>
    <w:rsid w:val="001C1B3A"/>
    <w:rsid w:val="001C2650"/>
    <w:rsid w:val="001C4ABC"/>
    <w:rsid w:val="001D0D1B"/>
    <w:rsid w:val="001D1C42"/>
    <w:rsid w:val="001D698D"/>
    <w:rsid w:val="001E6B79"/>
    <w:rsid w:val="001F10D0"/>
    <w:rsid w:val="001F31C3"/>
    <w:rsid w:val="002113C8"/>
    <w:rsid w:val="00220693"/>
    <w:rsid w:val="00223A61"/>
    <w:rsid w:val="0023233E"/>
    <w:rsid w:val="002410B8"/>
    <w:rsid w:val="00251553"/>
    <w:rsid w:val="002559CE"/>
    <w:rsid w:val="0025646B"/>
    <w:rsid w:val="00262389"/>
    <w:rsid w:val="002655B1"/>
    <w:rsid w:val="00267D9D"/>
    <w:rsid w:val="00271BEA"/>
    <w:rsid w:val="00272494"/>
    <w:rsid w:val="002757FD"/>
    <w:rsid w:val="00277F88"/>
    <w:rsid w:val="00284819"/>
    <w:rsid w:val="002967B8"/>
    <w:rsid w:val="002B4269"/>
    <w:rsid w:val="002B54AF"/>
    <w:rsid w:val="002C5BC2"/>
    <w:rsid w:val="002C783B"/>
    <w:rsid w:val="002D003C"/>
    <w:rsid w:val="002D14FD"/>
    <w:rsid w:val="002E0E38"/>
    <w:rsid w:val="002E58CD"/>
    <w:rsid w:val="002F213D"/>
    <w:rsid w:val="002F2C1C"/>
    <w:rsid w:val="00305763"/>
    <w:rsid w:val="00313DA2"/>
    <w:rsid w:val="003176DA"/>
    <w:rsid w:val="00320527"/>
    <w:rsid w:val="00322D80"/>
    <w:rsid w:val="0033139E"/>
    <w:rsid w:val="00333E16"/>
    <w:rsid w:val="003367FE"/>
    <w:rsid w:val="0034253C"/>
    <w:rsid w:val="00351383"/>
    <w:rsid w:val="003519B6"/>
    <w:rsid w:val="00354CE1"/>
    <w:rsid w:val="00355214"/>
    <w:rsid w:val="003555D4"/>
    <w:rsid w:val="00362141"/>
    <w:rsid w:val="0036744B"/>
    <w:rsid w:val="003702A5"/>
    <w:rsid w:val="0037250A"/>
    <w:rsid w:val="003732CD"/>
    <w:rsid w:val="00380EC2"/>
    <w:rsid w:val="00382D60"/>
    <w:rsid w:val="00386507"/>
    <w:rsid w:val="00386CE5"/>
    <w:rsid w:val="00387D3F"/>
    <w:rsid w:val="00387F15"/>
    <w:rsid w:val="00390EC8"/>
    <w:rsid w:val="00391310"/>
    <w:rsid w:val="00392640"/>
    <w:rsid w:val="003A0015"/>
    <w:rsid w:val="003A1B08"/>
    <w:rsid w:val="003A32EF"/>
    <w:rsid w:val="003A41EC"/>
    <w:rsid w:val="003A5519"/>
    <w:rsid w:val="003B35E2"/>
    <w:rsid w:val="003C0E01"/>
    <w:rsid w:val="003C1EC8"/>
    <w:rsid w:val="003D04C0"/>
    <w:rsid w:val="003D19D9"/>
    <w:rsid w:val="003E6E9A"/>
    <w:rsid w:val="003E702B"/>
    <w:rsid w:val="003E77B9"/>
    <w:rsid w:val="00421513"/>
    <w:rsid w:val="00433725"/>
    <w:rsid w:val="00442C8C"/>
    <w:rsid w:val="004534A9"/>
    <w:rsid w:val="0046250C"/>
    <w:rsid w:val="004649EB"/>
    <w:rsid w:val="004703C9"/>
    <w:rsid w:val="00485A97"/>
    <w:rsid w:val="0048674C"/>
    <w:rsid w:val="00491A2E"/>
    <w:rsid w:val="00491BB9"/>
    <w:rsid w:val="00494970"/>
    <w:rsid w:val="004956C7"/>
    <w:rsid w:val="004A4C7D"/>
    <w:rsid w:val="004A6915"/>
    <w:rsid w:val="004A7E15"/>
    <w:rsid w:val="004D0CDE"/>
    <w:rsid w:val="004D381A"/>
    <w:rsid w:val="004E0549"/>
    <w:rsid w:val="004E2241"/>
    <w:rsid w:val="004E4512"/>
    <w:rsid w:val="004E6E45"/>
    <w:rsid w:val="004F1AF1"/>
    <w:rsid w:val="004F2645"/>
    <w:rsid w:val="004F5CC1"/>
    <w:rsid w:val="004F6410"/>
    <w:rsid w:val="00521630"/>
    <w:rsid w:val="005419E9"/>
    <w:rsid w:val="005430DD"/>
    <w:rsid w:val="00555F1C"/>
    <w:rsid w:val="00572EDE"/>
    <w:rsid w:val="0057468E"/>
    <w:rsid w:val="005746DC"/>
    <w:rsid w:val="00595D74"/>
    <w:rsid w:val="005A14AA"/>
    <w:rsid w:val="005A302C"/>
    <w:rsid w:val="005A4290"/>
    <w:rsid w:val="005A7C06"/>
    <w:rsid w:val="005B44CF"/>
    <w:rsid w:val="005B7D71"/>
    <w:rsid w:val="005C1401"/>
    <w:rsid w:val="005D367E"/>
    <w:rsid w:val="005E4EB8"/>
    <w:rsid w:val="00602010"/>
    <w:rsid w:val="00604364"/>
    <w:rsid w:val="0061215B"/>
    <w:rsid w:val="00635085"/>
    <w:rsid w:val="00647DB6"/>
    <w:rsid w:val="00652799"/>
    <w:rsid w:val="006638BB"/>
    <w:rsid w:val="00667617"/>
    <w:rsid w:val="00680927"/>
    <w:rsid w:val="006A09F3"/>
    <w:rsid w:val="006A4627"/>
    <w:rsid w:val="006B7606"/>
    <w:rsid w:val="006C58D4"/>
    <w:rsid w:val="006E354E"/>
    <w:rsid w:val="00702BEA"/>
    <w:rsid w:val="007125E7"/>
    <w:rsid w:val="00722DA9"/>
    <w:rsid w:val="00724869"/>
    <w:rsid w:val="00733802"/>
    <w:rsid w:val="00736873"/>
    <w:rsid w:val="00740D68"/>
    <w:rsid w:val="00747AA2"/>
    <w:rsid w:val="00751AFF"/>
    <w:rsid w:val="0075646A"/>
    <w:rsid w:val="00756D23"/>
    <w:rsid w:val="00761120"/>
    <w:rsid w:val="00763184"/>
    <w:rsid w:val="00767D99"/>
    <w:rsid w:val="00785E60"/>
    <w:rsid w:val="007866F8"/>
    <w:rsid w:val="00793E09"/>
    <w:rsid w:val="00797C86"/>
    <w:rsid w:val="007C0DD2"/>
    <w:rsid w:val="007C3B6F"/>
    <w:rsid w:val="007D5883"/>
    <w:rsid w:val="007D7F61"/>
    <w:rsid w:val="007E1709"/>
    <w:rsid w:val="007E2D57"/>
    <w:rsid w:val="007E5520"/>
    <w:rsid w:val="007F1E88"/>
    <w:rsid w:val="007F24DD"/>
    <w:rsid w:val="00800497"/>
    <w:rsid w:val="0082337D"/>
    <w:rsid w:val="00823EE4"/>
    <w:rsid w:val="0083515A"/>
    <w:rsid w:val="00835ECE"/>
    <w:rsid w:val="008369AE"/>
    <w:rsid w:val="0085516F"/>
    <w:rsid w:val="00866DC9"/>
    <w:rsid w:val="00870146"/>
    <w:rsid w:val="008750B6"/>
    <w:rsid w:val="00891928"/>
    <w:rsid w:val="008A2C0C"/>
    <w:rsid w:val="008A3B25"/>
    <w:rsid w:val="008B6A7A"/>
    <w:rsid w:val="008C5849"/>
    <w:rsid w:val="008C77CE"/>
    <w:rsid w:val="008D0DE6"/>
    <w:rsid w:val="008D176E"/>
    <w:rsid w:val="008E1B3B"/>
    <w:rsid w:val="008E23C4"/>
    <w:rsid w:val="008F5A34"/>
    <w:rsid w:val="00904C31"/>
    <w:rsid w:val="00904D15"/>
    <w:rsid w:val="00914C5E"/>
    <w:rsid w:val="00923D9B"/>
    <w:rsid w:val="00933F28"/>
    <w:rsid w:val="00934CFF"/>
    <w:rsid w:val="00942C5F"/>
    <w:rsid w:val="00950F36"/>
    <w:rsid w:val="009543B7"/>
    <w:rsid w:val="009604DA"/>
    <w:rsid w:val="00983B33"/>
    <w:rsid w:val="00991A04"/>
    <w:rsid w:val="00994C43"/>
    <w:rsid w:val="009A7D1C"/>
    <w:rsid w:val="009C0A30"/>
    <w:rsid w:val="009C4F58"/>
    <w:rsid w:val="009C729D"/>
    <w:rsid w:val="009E414F"/>
    <w:rsid w:val="009E5B55"/>
    <w:rsid w:val="00A0428C"/>
    <w:rsid w:val="00A3422C"/>
    <w:rsid w:val="00A419CD"/>
    <w:rsid w:val="00A44C99"/>
    <w:rsid w:val="00A64477"/>
    <w:rsid w:val="00A833AE"/>
    <w:rsid w:val="00A8782C"/>
    <w:rsid w:val="00A87BEA"/>
    <w:rsid w:val="00A932FF"/>
    <w:rsid w:val="00AA0B39"/>
    <w:rsid w:val="00AA2C5C"/>
    <w:rsid w:val="00AA6367"/>
    <w:rsid w:val="00AB4E57"/>
    <w:rsid w:val="00AD15C9"/>
    <w:rsid w:val="00AD1F1F"/>
    <w:rsid w:val="00AD6846"/>
    <w:rsid w:val="00AD69A2"/>
    <w:rsid w:val="00AF17EE"/>
    <w:rsid w:val="00AF1ECB"/>
    <w:rsid w:val="00AF5517"/>
    <w:rsid w:val="00B00036"/>
    <w:rsid w:val="00B0350A"/>
    <w:rsid w:val="00B04A7D"/>
    <w:rsid w:val="00B05921"/>
    <w:rsid w:val="00B16D39"/>
    <w:rsid w:val="00B17054"/>
    <w:rsid w:val="00B246FA"/>
    <w:rsid w:val="00B40D0B"/>
    <w:rsid w:val="00B44CE7"/>
    <w:rsid w:val="00B62CDF"/>
    <w:rsid w:val="00B62F25"/>
    <w:rsid w:val="00B64383"/>
    <w:rsid w:val="00B65668"/>
    <w:rsid w:val="00B71A56"/>
    <w:rsid w:val="00B75D7C"/>
    <w:rsid w:val="00B76615"/>
    <w:rsid w:val="00B8281F"/>
    <w:rsid w:val="00B82B14"/>
    <w:rsid w:val="00BA5B0F"/>
    <w:rsid w:val="00BB00BC"/>
    <w:rsid w:val="00BB0EE3"/>
    <w:rsid w:val="00BC3095"/>
    <w:rsid w:val="00BC6DAF"/>
    <w:rsid w:val="00BD3A2A"/>
    <w:rsid w:val="00BD729A"/>
    <w:rsid w:val="00BD7CE9"/>
    <w:rsid w:val="00BE18E6"/>
    <w:rsid w:val="00BE1DB1"/>
    <w:rsid w:val="00BE5EF4"/>
    <w:rsid w:val="00BE6736"/>
    <w:rsid w:val="00C02312"/>
    <w:rsid w:val="00C05617"/>
    <w:rsid w:val="00C3284D"/>
    <w:rsid w:val="00C54E3E"/>
    <w:rsid w:val="00C60DD4"/>
    <w:rsid w:val="00C622F3"/>
    <w:rsid w:val="00C62FD3"/>
    <w:rsid w:val="00C67BC6"/>
    <w:rsid w:val="00C72049"/>
    <w:rsid w:val="00C743B9"/>
    <w:rsid w:val="00C8160B"/>
    <w:rsid w:val="00C82357"/>
    <w:rsid w:val="00C863C0"/>
    <w:rsid w:val="00C93BC5"/>
    <w:rsid w:val="00C94652"/>
    <w:rsid w:val="00C947A6"/>
    <w:rsid w:val="00CB48B6"/>
    <w:rsid w:val="00CB7828"/>
    <w:rsid w:val="00CC7979"/>
    <w:rsid w:val="00CD180E"/>
    <w:rsid w:val="00CD19B4"/>
    <w:rsid w:val="00D071C5"/>
    <w:rsid w:val="00D21280"/>
    <w:rsid w:val="00D3108B"/>
    <w:rsid w:val="00D33E0C"/>
    <w:rsid w:val="00D44B10"/>
    <w:rsid w:val="00D44E6B"/>
    <w:rsid w:val="00D46ED5"/>
    <w:rsid w:val="00D476E5"/>
    <w:rsid w:val="00D549F1"/>
    <w:rsid w:val="00D55A4F"/>
    <w:rsid w:val="00D574FD"/>
    <w:rsid w:val="00D75930"/>
    <w:rsid w:val="00D8030E"/>
    <w:rsid w:val="00DA3A38"/>
    <w:rsid w:val="00DA6D4B"/>
    <w:rsid w:val="00DB1126"/>
    <w:rsid w:val="00DB4AB0"/>
    <w:rsid w:val="00DB66F2"/>
    <w:rsid w:val="00DE49CB"/>
    <w:rsid w:val="00DF690F"/>
    <w:rsid w:val="00E0009B"/>
    <w:rsid w:val="00E045A6"/>
    <w:rsid w:val="00E208D6"/>
    <w:rsid w:val="00E23503"/>
    <w:rsid w:val="00E34053"/>
    <w:rsid w:val="00E65352"/>
    <w:rsid w:val="00E75EEE"/>
    <w:rsid w:val="00E763E2"/>
    <w:rsid w:val="00E82E93"/>
    <w:rsid w:val="00E922AE"/>
    <w:rsid w:val="00EB13FF"/>
    <w:rsid w:val="00EC6BF9"/>
    <w:rsid w:val="00ED4172"/>
    <w:rsid w:val="00ED5195"/>
    <w:rsid w:val="00EE1C52"/>
    <w:rsid w:val="00EF003C"/>
    <w:rsid w:val="00F02D15"/>
    <w:rsid w:val="00F05310"/>
    <w:rsid w:val="00F32F39"/>
    <w:rsid w:val="00F4390F"/>
    <w:rsid w:val="00F43A09"/>
    <w:rsid w:val="00F44790"/>
    <w:rsid w:val="00F517FD"/>
    <w:rsid w:val="00F611CB"/>
    <w:rsid w:val="00F63314"/>
    <w:rsid w:val="00F66B17"/>
    <w:rsid w:val="00F670D8"/>
    <w:rsid w:val="00F733BF"/>
    <w:rsid w:val="00F87880"/>
    <w:rsid w:val="00F90337"/>
    <w:rsid w:val="00F93A27"/>
    <w:rsid w:val="00F979A3"/>
    <w:rsid w:val="00FA4619"/>
    <w:rsid w:val="00FA6A10"/>
    <w:rsid w:val="00FB6F95"/>
    <w:rsid w:val="00FC69A9"/>
    <w:rsid w:val="00FD065B"/>
    <w:rsid w:val="00FE10EB"/>
    <w:rsid w:val="00FE176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80D19"/>
  <w15:chartTrackingRefBased/>
  <w15:docId w15:val="{11B71666-2966-484D-B672-7742E23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EA"/>
  </w:style>
  <w:style w:type="paragraph" w:styleId="Heading1">
    <w:name w:val="heading 1"/>
    <w:basedOn w:val="Normal"/>
    <w:next w:val="Normal"/>
    <w:link w:val="Heading1Char"/>
    <w:uiPriority w:val="9"/>
    <w:qFormat/>
    <w:rsid w:val="0070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E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02BEA"/>
  </w:style>
  <w:style w:type="character" w:customStyle="1" w:styleId="eop">
    <w:name w:val="eop"/>
    <w:basedOn w:val="DefaultParagraphFont"/>
    <w:rsid w:val="00702BEA"/>
  </w:style>
  <w:style w:type="paragraph" w:customStyle="1" w:styleId="paragraph">
    <w:name w:val="paragraph"/>
    <w:basedOn w:val="Normal"/>
    <w:rsid w:val="007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70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EA"/>
  </w:style>
  <w:style w:type="character" w:styleId="CommentReference">
    <w:name w:val="annotation reference"/>
    <w:basedOn w:val="DefaultParagraphFont"/>
    <w:uiPriority w:val="99"/>
    <w:semiHidden/>
    <w:unhideWhenUsed/>
    <w:rsid w:val="004E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1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0009B"/>
  </w:style>
  <w:style w:type="paragraph" w:customStyle="1" w:styleId="Corps">
    <w:name w:val="Corps"/>
    <w:rsid w:val="00C622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14362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15210652-B836-4241-928B-3BD1EAC5E74C}"/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Thijs Arvid - M3</dc:creator>
  <cp:keywords/>
  <dc:description/>
  <cp:lastModifiedBy>Joosten Veronique - M3</cp:lastModifiedBy>
  <cp:revision>81</cp:revision>
  <dcterms:created xsi:type="dcterms:W3CDTF">2025-01-07T14:39:00Z</dcterms:created>
  <dcterms:modified xsi:type="dcterms:W3CDTF">2025-01-16T07:04:00Z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2024-10-18T14:58:28Z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756786e3-73d3-4ecf-8668-3a95c5f40b99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0x010100C61090CF3AF3204CB5E63220C7EB3D51</vt:lpwstr>
  </property>
</Properties>
</file>