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503E" w14:textId="77777777" w:rsidR="0037002A" w:rsidRPr="00ED5C84" w:rsidRDefault="00A45177" w:rsidP="0037002A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val="en-US" w:eastAsia="en-US"/>
        </w:rPr>
        <w:drawing>
          <wp:inline distT="0" distB="0" distL="0" distR="0" wp14:anchorId="4FB501F7" wp14:editId="231D7036">
            <wp:extent cx="610057" cy="856985"/>
            <wp:effectExtent l="0" t="0" r="0" b="63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3" cy="86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440F" w14:textId="77777777" w:rsidR="00F42A54" w:rsidRDefault="00F42A54" w:rsidP="00F42A54">
      <w:pPr>
        <w:spacing w:line="276" w:lineRule="auto"/>
        <w:jc w:val="center"/>
        <w:rPr>
          <w:rFonts w:asciiTheme="majorHAnsi" w:hAnsiTheme="majorHAnsi"/>
        </w:rPr>
      </w:pPr>
    </w:p>
    <w:p w14:paraId="7C224B36" w14:textId="443AA6C2" w:rsidR="0037002A" w:rsidRPr="00E60094" w:rsidRDefault="0037002A" w:rsidP="00F42A54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Statement by the Democratic Socialist Republic of Sri Lanka</w:t>
      </w:r>
    </w:p>
    <w:p w14:paraId="7D17D461" w14:textId="00727190" w:rsidR="00F13017" w:rsidRPr="00E60094" w:rsidRDefault="00F13017" w:rsidP="00F13017">
      <w:pPr>
        <w:spacing w:line="276" w:lineRule="auto"/>
        <w:jc w:val="center"/>
        <w:rPr>
          <w:rFonts w:asciiTheme="majorHAnsi" w:hAnsiTheme="majorHAnsi"/>
          <w:bCs/>
          <w:sz w:val="22"/>
          <w:szCs w:val="22"/>
          <w:lang w:val="en-US"/>
        </w:rPr>
      </w:pPr>
      <w:r w:rsidRPr="00E60094">
        <w:rPr>
          <w:rFonts w:asciiTheme="majorHAnsi" w:hAnsiTheme="majorHAnsi"/>
          <w:bCs/>
          <w:sz w:val="22"/>
          <w:szCs w:val="22"/>
          <w:lang w:val="en-US"/>
        </w:rPr>
        <w:t>4</w:t>
      </w:r>
      <w:r w:rsidR="00F55C0F" w:rsidRPr="00E60094">
        <w:rPr>
          <w:rFonts w:asciiTheme="majorHAnsi" w:hAnsiTheme="majorHAnsi"/>
          <w:bCs/>
          <w:sz w:val="22"/>
          <w:szCs w:val="22"/>
          <w:lang w:val="en-US"/>
        </w:rPr>
        <w:t>8</w:t>
      </w:r>
      <w:r w:rsidRPr="00E60094">
        <w:rPr>
          <w:rFonts w:asciiTheme="majorHAnsi" w:hAnsiTheme="majorHAnsi"/>
          <w:bCs/>
          <w:sz w:val="22"/>
          <w:szCs w:val="22"/>
          <w:vertAlign w:val="superscript"/>
          <w:lang w:val="en-US"/>
        </w:rPr>
        <w:t>th</w:t>
      </w:r>
      <w:r w:rsidRPr="00E60094">
        <w:rPr>
          <w:rFonts w:asciiTheme="majorHAnsi" w:hAnsiTheme="majorHAnsi"/>
          <w:bCs/>
          <w:sz w:val="22"/>
          <w:szCs w:val="22"/>
          <w:lang w:val="en-US"/>
        </w:rPr>
        <w:t xml:space="preserve"> Session of the Universal Periodic Review</w:t>
      </w:r>
    </w:p>
    <w:p w14:paraId="4EE39790" w14:textId="77777777" w:rsidR="00F13017" w:rsidRPr="00E60094" w:rsidRDefault="00F13017" w:rsidP="0031253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2B815493" w14:textId="0EE3BEBD" w:rsidR="005F2312" w:rsidRDefault="00671027" w:rsidP="005F2312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60094">
        <w:rPr>
          <w:rFonts w:asciiTheme="majorHAnsi" w:hAnsiTheme="majorHAnsi"/>
          <w:b/>
          <w:sz w:val="22"/>
          <w:szCs w:val="22"/>
          <w:lang w:val="en-US"/>
        </w:rPr>
        <w:t xml:space="preserve">UPR </w:t>
      </w:r>
      <w:r w:rsidR="009A61E5" w:rsidRPr="00E60094">
        <w:rPr>
          <w:rFonts w:asciiTheme="majorHAnsi" w:hAnsiTheme="majorHAnsi"/>
          <w:b/>
          <w:sz w:val="22"/>
          <w:szCs w:val="22"/>
          <w:lang w:val="en-US"/>
        </w:rPr>
        <w:t>Review</w:t>
      </w:r>
      <w:r w:rsidR="00312538" w:rsidRPr="00E60094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="00EE2CBB" w:rsidRPr="00E60094">
        <w:rPr>
          <w:rFonts w:asciiTheme="majorHAnsi" w:hAnsiTheme="majorHAnsi"/>
          <w:b/>
          <w:bCs/>
          <w:sz w:val="22"/>
          <w:szCs w:val="22"/>
        </w:rPr>
        <w:t>–</w:t>
      </w:r>
      <w:r w:rsidR="00632FEC">
        <w:rPr>
          <w:rFonts w:asciiTheme="majorHAnsi" w:hAnsiTheme="majorHAnsi"/>
          <w:b/>
          <w:bCs/>
          <w:sz w:val="22"/>
          <w:szCs w:val="22"/>
        </w:rPr>
        <w:t xml:space="preserve"> Islamic Republic of Iran</w:t>
      </w:r>
    </w:p>
    <w:p w14:paraId="25843C0D" w14:textId="58D75284" w:rsidR="003C4995" w:rsidRPr="00E60094" w:rsidRDefault="00632FEC" w:rsidP="005F2312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24</w:t>
      </w:r>
      <w:r w:rsidR="00F55C0F" w:rsidRPr="00E60094">
        <w:rPr>
          <w:rFonts w:asciiTheme="majorHAnsi" w:hAnsiTheme="majorHAnsi"/>
          <w:sz w:val="22"/>
          <w:szCs w:val="22"/>
        </w:rPr>
        <w:t xml:space="preserve"> January 2025</w:t>
      </w:r>
    </w:p>
    <w:p w14:paraId="5379289C" w14:textId="77777777" w:rsidR="00312538" w:rsidRPr="00E60094" w:rsidRDefault="00312538" w:rsidP="00F42A54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01597B10" w14:textId="77777777" w:rsidR="0037002A" w:rsidRPr="00E60094" w:rsidRDefault="0037002A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Mr. President,</w:t>
      </w:r>
    </w:p>
    <w:p w14:paraId="4E36AAED" w14:textId="77777777" w:rsidR="00A67EAC" w:rsidRPr="00E60094" w:rsidRDefault="00A67EAC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541AC43" w14:textId="118F7118" w:rsidR="00473D25" w:rsidRPr="00E60094" w:rsidRDefault="00A67EAC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 xml:space="preserve">Sri Lanka </w:t>
      </w:r>
      <w:r w:rsidR="0087570C" w:rsidRPr="00E60094">
        <w:rPr>
          <w:rFonts w:asciiTheme="majorHAnsi" w:hAnsiTheme="majorHAnsi"/>
          <w:sz w:val="22"/>
          <w:szCs w:val="22"/>
        </w:rPr>
        <w:t xml:space="preserve">welcomes the delegation of </w:t>
      </w:r>
      <w:r w:rsidR="00632FEC">
        <w:rPr>
          <w:rFonts w:asciiTheme="majorHAnsi" w:hAnsiTheme="majorHAnsi"/>
          <w:sz w:val="22"/>
          <w:szCs w:val="22"/>
        </w:rPr>
        <w:t>the Islamic Republic of Iran</w:t>
      </w:r>
      <w:r w:rsidR="0087570C" w:rsidRPr="00E60094">
        <w:rPr>
          <w:rFonts w:asciiTheme="majorHAnsi" w:hAnsiTheme="majorHAnsi"/>
          <w:sz w:val="22"/>
          <w:szCs w:val="22"/>
        </w:rPr>
        <w:t xml:space="preserve"> and </w:t>
      </w:r>
      <w:r w:rsidRPr="00E60094">
        <w:rPr>
          <w:rFonts w:asciiTheme="majorHAnsi" w:hAnsiTheme="majorHAnsi"/>
          <w:sz w:val="22"/>
          <w:szCs w:val="22"/>
        </w:rPr>
        <w:t>appreciates</w:t>
      </w:r>
      <w:r w:rsidR="009C4D93" w:rsidRPr="00E60094">
        <w:rPr>
          <w:rFonts w:asciiTheme="majorHAnsi" w:hAnsiTheme="majorHAnsi"/>
          <w:sz w:val="22"/>
          <w:szCs w:val="22"/>
        </w:rPr>
        <w:t xml:space="preserve"> the</w:t>
      </w:r>
      <w:r w:rsidRPr="00E60094">
        <w:rPr>
          <w:rFonts w:asciiTheme="majorHAnsi" w:hAnsiTheme="majorHAnsi"/>
          <w:sz w:val="22"/>
          <w:szCs w:val="22"/>
        </w:rPr>
        <w:t xml:space="preserve"> </w:t>
      </w:r>
      <w:r w:rsidR="000527E0" w:rsidRPr="00E60094">
        <w:rPr>
          <w:rFonts w:asciiTheme="majorHAnsi" w:hAnsiTheme="majorHAnsi"/>
          <w:sz w:val="22"/>
          <w:szCs w:val="22"/>
        </w:rPr>
        <w:t xml:space="preserve">presentation </w:t>
      </w:r>
      <w:r w:rsidR="0087570C" w:rsidRPr="00E60094">
        <w:rPr>
          <w:rFonts w:asciiTheme="majorHAnsi" w:hAnsiTheme="majorHAnsi"/>
          <w:sz w:val="22"/>
          <w:szCs w:val="22"/>
        </w:rPr>
        <w:t>of its national report</w:t>
      </w:r>
      <w:r w:rsidR="00A10067" w:rsidRPr="00E60094">
        <w:rPr>
          <w:rFonts w:asciiTheme="majorHAnsi" w:hAnsiTheme="majorHAnsi"/>
          <w:sz w:val="22"/>
          <w:szCs w:val="22"/>
        </w:rPr>
        <w:t>.</w:t>
      </w:r>
    </w:p>
    <w:p w14:paraId="12BBE8DC" w14:textId="77777777" w:rsidR="00302810" w:rsidRPr="00E60094" w:rsidRDefault="00302810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04FC00" w14:textId="6BB56310" w:rsidR="00C94F28" w:rsidRDefault="00D4010C" w:rsidP="00C94F2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Sri Lanka </w:t>
      </w:r>
      <w:r w:rsidR="0088530B">
        <w:rPr>
          <w:rFonts w:asciiTheme="majorHAnsi" w:hAnsiTheme="majorHAnsi"/>
          <w:sz w:val="22"/>
          <w:szCs w:val="22"/>
        </w:rPr>
        <w:t xml:space="preserve">takes note of </w:t>
      </w:r>
      <w:r>
        <w:rPr>
          <w:rFonts w:asciiTheme="majorHAnsi" w:hAnsiTheme="majorHAnsi"/>
          <w:sz w:val="22"/>
          <w:szCs w:val="22"/>
        </w:rPr>
        <w:t xml:space="preserve">the initiatives of the Government of Iran </w:t>
      </w:r>
      <w:r w:rsidR="0088530B">
        <w:rPr>
          <w:rFonts w:asciiTheme="majorHAnsi" w:hAnsiTheme="majorHAnsi"/>
          <w:sz w:val="22"/>
          <w:szCs w:val="22"/>
        </w:rPr>
        <w:t>especially the</w:t>
      </w:r>
      <w:r>
        <w:rPr>
          <w:rFonts w:asciiTheme="majorHAnsi" w:hAnsiTheme="majorHAnsi"/>
          <w:sz w:val="22"/>
          <w:szCs w:val="22"/>
        </w:rPr>
        <w:t xml:space="preserve"> r</w:t>
      </w:r>
      <w:r w:rsidR="00024950" w:rsidRPr="00024950">
        <w:rPr>
          <w:rFonts w:asciiTheme="majorHAnsi" w:hAnsiTheme="majorHAnsi"/>
          <w:sz w:val="22"/>
          <w:szCs w:val="22"/>
        </w:rPr>
        <w:t>atification of the Law on the Protection of Children and Adolescents</w:t>
      </w:r>
      <w:r>
        <w:rPr>
          <w:rFonts w:asciiTheme="majorHAnsi" w:hAnsiTheme="majorHAnsi"/>
          <w:sz w:val="22"/>
          <w:szCs w:val="22"/>
        </w:rPr>
        <w:t>,</w:t>
      </w:r>
      <w:r w:rsidR="00024950" w:rsidRPr="000249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</w:t>
      </w:r>
      <w:r w:rsidR="00C94F28" w:rsidRPr="00C94F28">
        <w:rPr>
          <w:rFonts w:asciiTheme="majorHAnsi" w:hAnsiTheme="majorHAnsi"/>
          <w:sz w:val="22"/>
          <w:szCs w:val="22"/>
        </w:rPr>
        <w:t>rovid</w:t>
      </w:r>
      <w:r>
        <w:rPr>
          <w:rFonts w:asciiTheme="majorHAnsi" w:hAnsiTheme="majorHAnsi"/>
          <w:sz w:val="22"/>
          <w:szCs w:val="22"/>
        </w:rPr>
        <w:t>ing</w:t>
      </w:r>
      <w:r w:rsidR="00C94F28" w:rsidRPr="00C94F28">
        <w:rPr>
          <w:rFonts w:asciiTheme="majorHAnsi" w:hAnsiTheme="majorHAnsi"/>
          <w:sz w:val="22"/>
          <w:szCs w:val="22"/>
        </w:rPr>
        <w:t xml:space="preserve"> social insurance coverage</w:t>
      </w:r>
      <w:r w:rsidR="00C94F28">
        <w:rPr>
          <w:rFonts w:asciiTheme="majorHAnsi" w:hAnsiTheme="majorHAnsi"/>
          <w:sz w:val="22"/>
          <w:szCs w:val="22"/>
        </w:rPr>
        <w:t xml:space="preserve"> </w:t>
      </w:r>
      <w:r w:rsidR="00C94F28" w:rsidRPr="00C94F28">
        <w:rPr>
          <w:rFonts w:asciiTheme="majorHAnsi" w:hAnsiTheme="majorHAnsi"/>
          <w:sz w:val="22"/>
          <w:szCs w:val="22"/>
        </w:rPr>
        <w:t>for non-working mothers residing in rural areas</w:t>
      </w:r>
      <w:r w:rsidR="00C70B00">
        <w:rPr>
          <w:rFonts w:asciiTheme="majorHAnsi" w:hAnsiTheme="majorHAnsi"/>
          <w:sz w:val="22"/>
          <w:szCs w:val="22"/>
        </w:rPr>
        <w:t xml:space="preserve">, </w:t>
      </w:r>
      <w:r w:rsidR="00C94F28" w:rsidRPr="00C94F28">
        <w:rPr>
          <w:rFonts w:asciiTheme="majorHAnsi" w:hAnsiTheme="majorHAnsi"/>
          <w:sz w:val="22"/>
          <w:szCs w:val="22"/>
        </w:rPr>
        <w:t>scheme for empowering and providing housing for female heads of</w:t>
      </w:r>
      <w:r w:rsidR="00C94F28">
        <w:rPr>
          <w:rFonts w:asciiTheme="majorHAnsi" w:hAnsiTheme="majorHAnsi"/>
          <w:sz w:val="22"/>
          <w:szCs w:val="22"/>
        </w:rPr>
        <w:t xml:space="preserve"> </w:t>
      </w:r>
      <w:r w:rsidR="00C94F28" w:rsidRPr="00C94F28">
        <w:rPr>
          <w:rFonts w:asciiTheme="majorHAnsi" w:hAnsiTheme="majorHAnsi"/>
          <w:sz w:val="22"/>
          <w:szCs w:val="22"/>
        </w:rPr>
        <w:t>household with financial needs</w:t>
      </w:r>
      <w:r w:rsidR="00FA7EBA">
        <w:rPr>
          <w:rFonts w:asciiTheme="majorHAnsi" w:hAnsiTheme="majorHAnsi"/>
          <w:sz w:val="22"/>
          <w:szCs w:val="22"/>
        </w:rPr>
        <w:t xml:space="preserve"> and</w:t>
      </w:r>
      <w:r w:rsidR="00C70B00">
        <w:rPr>
          <w:rFonts w:asciiTheme="majorHAnsi" w:hAnsiTheme="majorHAnsi"/>
          <w:sz w:val="22"/>
          <w:szCs w:val="22"/>
        </w:rPr>
        <w:t xml:space="preserve"> </w:t>
      </w:r>
      <w:r w:rsidR="00C94F28" w:rsidRPr="00C94F28">
        <w:rPr>
          <w:rFonts w:asciiTheme="majorHAnsi" w:hAnsiTheme="majorHAnsi"/>
          <w:sz w:val="22"/>
          <w:szCs w:val="22"/>
        </w:rPr>
        <w:t>improv</w:t>
      </w:r>
      <w:r w:rsidR="00C70B00">
        <w:rPr>
          <w:rFonts w:asciiTheme="majorHAnsi" w:hAnsiTheme="majorHAnsi"/>
          <w:sz w:val="22"/>
          <w:szCs w:val="22"/>
        </w:rPr>
        <w:t>ing</w:t>
      </w:r>
      <w:r w:rsidR="00C94F28" w:rsidRPr="00C94F28">
        <w:rPr>
          <w:rFonts w:asciiTheme="majorHAnsi" w:hAnsiTheme="majorHAnsi"/>
          <w:sz w:val="22"/>
          <w:szCs w:val="22"/>
        </w:rPr>
        <w:t xml:space="preserve"> the food security of children</w:t>
      </w:r>
      <w:r w:rsidR="00C70B00">
        <w:rPr>
          <w:rFonts w:asciiTheme="majorHAnsi" w:hAnsiTheme="majorHAnsi"/>
          <w:sz w:val="22"/>
          <w:szCs w:val="22"/>
        </w:rPr>
        <w:t>.</w:t>
      </w:r>
    </w:p>
    <w:p w14:paraId="1326AEC1" w14:textId="77777777" w:rsidR="00C70B00" w:rsidRDefault="00C70B00" w:rsidP="00C8551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BB907E4" w14:textId="211EE6DC" w:rsidR="00C85515" w:rsidRDefault="00C70B00" w:rsidP="00C8551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Sri Lanka also welcomes Iran’s</w:t>
      </w:r>
      <w:r w:rsidR="00C85515" w:rsidRPr="00C85515">
        <w:rPr>
          <w:rFonts w:asciiTheme="majorHAnsi" w:hAnsiTheme="majorHAnsi"/>
          <w:sz w:val="22"/>
          <w:szCs w:val="22"/>
        </w:rPr>
        <w:t xml:space="preserve"> </w:t>
      </w:r>
      <w:r w:rsidR="00FA7EBA">
        <w:rPr>
          <w:rFonts w:asciiTheme="majorHAnsi" w:hAnsiTheme="majorHAnsi"/>
          <w:sz w:val="22"/>
          <w:szCs w:val="22"/>
        </w:rPr>
        <w:t>‘</w:t>
      </w:r>
      <w:r w:rsidR="00C85515" w:rsidRPr="00C85515">
        <w:rPr>
          <w:rFonts w:asciiTheme="majorHAnsi" w:hAnsiTheme="majorHAnsi"/>
          <w:sz w:val="22"/>
          <w:szCs w:val="22"/>
        </w:rPr>
        <w:t>Health System Transformation Plan</w:t>
      </w:r>
      <w:r w:rsidR="00FA7EBA">
        <w:rPr>
          <w:rFonts w:asciiTheme="majorHAnsi" w:hAnsiTheme="majorHAnsi"/>
          <w:sz w:val="22"/>
          <w:szCs w:val="22"/>
        </w:rPr>
        <w:t>’</w:t>
      </w:r>
      <w:r w:rsidR="00C85515" w:rsidRPr="00C85515">
        <w:rPr>
          <w:rFonts w:asciiTheme="majorHAnsi" w:hAnsiTheme="majorHAnsi"/>
          <w:sz w:val="22"/>
          <w:szCs w:val="22"/>
        </w:rPr>
        <w:t xml:space="preserve"> with the aim of reducing the financial costs of health and improving the quality and fair access to medical services.</w:t>
      </w:r>
    </w:p>
    <w:p w14:paraId="70A87DCF" w14:textId="77777777" w:rsidR="00C85515" w:rsidRDefault="00C85515" w:rsidP="00C8551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26510AA" w14:textId="600AC10E" w:rsidR="00C85515" w:rsidRDefault="00C85515" w:rsidP="00C8551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Measures </w:t>
      </w:r>
      <w:r w:rsidR="00C70B00">
        <w:rPr>
          <w:rFonts w:asciiTheme="majorHAnsi" w:hAnsiTheme="majorHAnsi"/>
          <w:sz w:val="22"/>
          <w:szCs w:val="22"/>
        </w:rPr>
        <w:t xml:space="preserve">taken by the Government of Iran in </w:t>
      </w:r>
      <w:r>
        <w:rPr>
          <w:rFonts w:asciiTheme="majorHAnsi" w:hAnsiTheme="majorHAnsi"/>
          <w:sz w:val="22"/>
          <w:szCs w:val="22"/>
        </w:rPr>
        <w:t xml:space="preserve">reducing the risks of natural disasters, </w:t>
      </w:r>
      <w:r w:rsidRPr="00C85515">
        <w:rPr>
          <w:rFonts w:asciiTheme="majorHAnsi" w:hAnsiTheme="majorHAnsi"/>
          <w:sz w:val="22"/>
          <w:szCs w:val="22"/>
        </w:rPr>
        <w:t>environmental protection, pollution management, and climate</w:t>
      </w:r>
      <w:r>
        <w:rPr>
          <w:rFonts w:asciiTheme="majorHAnsi" w:hAnsiTheme="majorHAnsi"/>
          <w:sz w:val="22"/>
          <w:szCs w:val="22"/>
        </w:rPr>
        <w:t xml:space="preserve"> </w:t>
      </w:r>
      <w:r w:rsidRPr="00C85515">
        <w:rPr>
          <w:rFonts w:asciiTheme="majorHAnsi" w:hAnsiTheme="majorHAnsi"/>
          <w:sz w:val="22"/>
          <w:szCs w:val="22"/>
        </w:rPr>
        <w:t>change adaptation</w:t>
      </w:r>
      <w:r w:rsidR="00C70B00">
        <w:rPr>
          <w:rFonts w:asciiTheme="majorHAnsi" w:hAnsiTheme="majorHAnsi"/>
          <w:sz w:val="22"/>
          <w:szCs w:val="22"/>
        </w:rPr>
        <w:t xml:space="preserve"> are also commendable</w:t>
      </w:r>
    </w:p>
    <w:p w14:paraId="3E3CD0CB" w14:textId="77777777" w:rsidR="008643DE" w:rsidRDefault="008643DE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23724A1" w14:textId="6FFE487F" w:rsidR="00A01341" w:rsidRPr="00E60094" w:rsidRDefault="00C70B00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E60094" w:rsidRPr="00E60094">
        <w:rPr>
          <w:rFonts w:asciiTheme="majorHAnsi" w:hAnsiTheme="majorHAnsi"/>
          <w:sz w:val="22"/>
          <w:szCs w:val="22"/>
        </w:rPr>
        <w:t xml:space="preserve">n a constructive spirit, </w:t>
      </w:r>
      <w:r w:rsidR="00E823C8" w:rsidRPr="00E60094">
        <w:rPr>
          <w:rFonts w:asciiTheme="majorHAnsi" w:hAnsiTheme="majorHAnsi"/>
          <w:sz w:val="22"/>
          <w:szCs w:val="22"/>
        </w:rPr>
        <w:t xml:space="preserve">Sri Lanka wishes to recommend the </w:t>
      </w:r>
      <w:r w:rsidR="00E60094" w:rsidRPr="00E60094">
        <w:rPr>
          <w:rFonts w:asciiTheme="majorHAnsi" w:hAnsiTheme="majorHAnsi"/>
          <w:sz w:val="22"/>
          <w:szCs w:val="22"/>
        </w:rPr>
        <w:t xml:space="preserve">Government of </w:t>
      </w:r>
      <w:r w:rsidR="00C94F28">
        <w:rPr>
          <w:rFonts w:asciiTheme="majorHAnsi" w:hAnsiTheme="majorHAnsi"/>
          <w:sz w:val="22"/>
          <w:szCs w:val="22"/>
        </w:rPr>
        <w:t>Iran</w:t>
      </w:r>
      <w:r w:rsidR="00E823C8" w:rsidRPr="00E60094">
        <w:rPr>
          <w:rFonts w:asciiTheme="majorHAnsi" w:hAnsiTheme="majorHAnsi"/>
          <w:sz w:val="22"/>
          <w:szCs w:val="22"/>
        </w:rPr>
        <w:t>;</w:t>
      </w:r>
    </w:p>
    <w:p w14:paraId="243212E4" w14:textId="77777777" w:rsidR="00E823C8" w:rsidRPr="00E60094" w:rsidRDefault="00E823C8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9A68762" w14:textId="0379F798" w:rsidR="00632FEC" w:rsidRDefault="003F5B77" w:rsidP="008576C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632FEC">
        <w:rPr>
          <w:rFonts w:asciiTheme="majorHAnsi" w:hAnsiTheme="majorHAnsi"/>
          <w:sz w:val="22"/>
          <w:szCs w:val="22"/>
        </w:rPr>
        <w:t xml:space="preserve">To </w:t>
      </w:r>
      <w:r w:rsidR="008576CE" w:rsidRPr="008576CE">
        <w:rPr>
          <w:rFonts w:asciiTheme="majorHAnsi" w:hAnsiTheme="majorHAnsi"/>
          <w:sz w:val="22"/>
          <w:szCs w:val="22"/>
        </w:rPr>
        <w:t>acced</w:t>
      </w:r>
      <w:r w:rsidR="0088530B">
        <w:rPr>
          <w:rFonts w:asciiTheme="majorHAnsi" w:hAnsiTheme="majorHAnsi"/>
          <w:sz w:val="22"/>
          <w:szCs w:val="22"/>
        </w:rPr>
        <w:t>e</w:t>
      </w:r>
      <w:r w:rsidR="008576CE" w:rsidRPr="008576CE">
        <w:rPr>
          <w:rFonts w:asciiTheme="majorHAnsi" w:hAnsiTheme="majorHAnsi"/>
          <w:sz w:val="22"/>
          <w:szCs w:val="22"/>
        </w:rPr>
        <w:t xml:space="preserve"> to the Convention against</w:t>
      </w:r>
      <w:r w:rsidR="008576CE">
        <w:rPr>
          <w:rFonts w:asciiTheme="majorHAnsi" w:hAnsiTheme="majorHAnsi"/>
          <w:sz w:val="22"/>
          <w:szCs w:val="22"/>
        </w:rPr>
        <w:t xml:space="preserve"> </w:t>
      </w:r>
      <w:r w:rsidR="008576CE" w:rsidRPr="008576CE">
        <w:rPr>
          <w:rFonts w:asciiTheme="majorHAnsi" w:hAnsiTheme="majorHAnsi"/>
          <w:sz w:val="22"/>
          <w:szCs w:val="22"/>
        </w:rPr>
        <w:t>Torture and other Cruel, Inhuman and Degrading Treatment and Punishment</w:t>
      </w:r>
      <w:r w:rsidR="008576CE">
        <w:rPr>
          <w:rFonts w:asciiTheme="majorHAnsi" w:hAnsiTheme="majorHAnsi"/>
          <w:sz w:val="22"/>
          <w:szCs w:val="22"/>
        </w:rPr>
        <w:t xml:space="preserve"> (CAT)</w:t>
      </w:r>
    </w:p>
    <w:p w14:paraId="2603DD71" w14:textId="77777777" w:rsidR="008576CE" w:rsidRPr="00632FEC" w:rsidRDefault="008576CE" w:rsidP="008576CE">
      <w:pPr>
        <w:pStyle w:val="ListParagraph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5B5C7A2" w14:textId="791C255B" w:rsidR="00D92591" w:rsidRDefault="003F5B77" w:rsidP="00632FE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F2312">
        <w:rPr>
          <w:rFonts w:asciiTheme="majorHAnsi" w:hAnsiTheme="majorHAnsi"/>
          <w:sz w:val="22"/>
          <w:szCs w:val="22"/>
        </w:rPr>
        <w:t xml:space="preserve">To </w:t>
      </w:r>
      <w:r w:rsidR="003538F3" w:rsidRPr="005F2312">
        <w:rPr>
          <w:rFonts w:asciiTheme="majorHAnsi" w:hAnsiTheme="majorHAnsi"/>
          <w:sz w:val="22"/>
          <w:szCs w:val="22"/>
        </w:rPr>
        <w:t xml:space="preserve">accelerate the </w:t>
      </w:r>
      <w:r w:rsidR="0088530B">
        <w:rPr>
          <w:rFonts w:asciiTheme="majorHAnsi" w:hAnsiTheme="majorHAnsi"/>
          <w:sz w:val="22"/>
          <w:szCs w:val="22"/>
        </w:rPr>
        <w:t>establishment</w:t>
      </w:r>
      <w:r w:rsidR="0088530B" w:rsidRPr="005F2312">
        <w:rPr>
          <w:rFonts w:asciiTheme="majorHAnsi" w:hAnsiTheme="majorHAnsi"/>
          <w:sz w:val="22"/>
          <w:szCs w:val="22"/>
        </w:rPr>
        <w:t xml:space="preserve"> </w:t>
      </w:r>
      <w:r w:rsidR="003538F3" w:rsidRPr="005F2312">
        <w:rPr>
          <w:rFonts w:asciiTheme="majorHAnsi" w:hAnsiTheme="majorHAnsi"/>
          <w:sz w:val="22"/>
          <w:szCs w:val="22"/>
        </w:rPr>
        <w:t xml:space="preserve">of </w:t>
      </w:r>
      <w:r w:rsidR="008F58AD">
        <w:rPr>
          <w:rFonts w:asciiTheme="majorHAnsi" w:hAnsiTheme="majorHAnsi"/>
          <w:sz w:val="22"/>
          <w:szCs w:val="22"/>
        </w:rPr>
        <w:t xml:space="preserve">an </w:t>
      </w:r>
      <w:r w:rsidR="00632FEC" w:rsidRPr="00632FEC">
        <w:rPr>
          <w:rFonts w:asciiTheme="majorHAnsi" w:hAnsiTheme="majorHAnsi"/>
          <w:sz w:val="22"/>
          <w:szCs w:val="22"/>
        </w:rPr>
        <w:t xml:space="preserve">independent </w:t>
      </w:r>
      <w:r w:rsidR="008576CE" w:rsidRPr="00632FEC">
        <w:rPr>
          <w:rFonts w:asciiTheme="majorHAnsi" w:hAnsiTheme="majorHAnsi"/>
          <w:sz w:val="22"/>
          <w:szCs w:val="22"/>
        </w:rPr>
        <w:t>National Human Rights</w:t>
      </w:r>
      <w:r w:rsidR="008576CE">
        <w:rPr>
          <w:rFonts w:asciiTheme="majorHAnsi" w:hAnsiTheme="majorHAnsi"/>
          <w:sz w:val="22"/>
          <w:szCs w:val="22"/>
        </w:rPr>
        <w:t xml:space="preserve"> </w:t>
      </w:r>
      <w:r w:rsidR="008576CE" w:rsidRPr="00632FEC">
        <w:rPr>
          <w:rFonts w:asciiTheme="majorHAnsi" w:hAnsiTheme="majorHAnsi"/>
          <w:sz w:val="22"/>
          <w:szCs w:val="22"/>
        </w:rPr>
        <w:t>Institution</w:t>
      </w:r>
      <w:r w:rsidR="008576CE">
        <w:rPr>
          <w:rFonts w:asciiTheme="majorHAnsi" w:hAnsiTheme="majorHAnsi"/>
          <w:sz w:val="22"/>
          <w:szCs w:val="22"/>
        </w:rPr>
        <w:t xml:space="preserve"> (NHRI)</w:t>
      </w:r>
      <w:r w:rsidR="008576CE" w:rsidRPr="00632FEC">
        <w:rPr>
          <w:rFonts w:asciiTheme="majorHAnsi" w:hAnsiTheme="majorHAnsi"/>
          <w:sz w:val="22"/>
          <w:szCs w:val="22"/>
        </w:rPr>
        <w:t xml:space="preserve"> </w:t>
      </w:r>
      <w:r w:rsidR="00632FEC" w:rsidRPr="00632FEC">
        <w:rPr>
          <w:rFonts w:asciiTheme="majorHAnsi" w:hAnsiTheme="majorHAnsi"/>
          <w:sz w:val="22"/>
          <w:szCs w:val="22"/>
        </w:rPr>
        <w:t>in full accordance with the Paris Principles</w:t>
      </w:r>
      <w:r w:rsidR="008576CE">
        <w:rPr>
          <w:rFonts w:asciiTheme="majorHAnsi" w:hAnsiTheme="majorHAnsi"/>
          <w:sz w:val="22"/>
          <w:szCs w:val="22"/>
        </w:rPr>
        <w:t>.</w:t>
      </w:r>
    </w:p>
    <w:p w14:paraId="7E7B26A1" w14:textId="77777777" w:rsidR="008576CE" w:rsidRPr="008576CE" w:rsidRDefault="008576CE" w:rsidP="008576CE">
      <w:pPr>
        <w:rPr>
          <w:rFonts w:asciiTheme="majorHAnsi" w:hAnsiTheme="majorHAnsi"/>
          <w:sz w:val="22"/>
          <w:szCs w:val="22"/>
        </w:rPr>
      </w:pPr>
    </w:p>
    <w:p w14:paraId="797D1C2B" w14:textId="33FF79C2" w:rsidR="00C94F28" w:rsidRPr="00C13977" w:rsidRDefault="008576CE" w:rsidP="008576C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3977">
        <w:rPr>
          <w:rFonts w:asciiTheme="majorHAnsi" w:hAnsiTheme="majorHAnsi"/>
          <w:sz w:val="22"/>
          <w:szCs w:val="22"/>
        </w:rPr>
        <w:t xml:space="preserve">To </w:t>
      </w:r>
      <w:r w:rsidR="00BA13E5" w:rsidRPr="00C13977">
        <w:rPr>
          <w:rFonts w:asciiTheme="majorHAnsi" w:hAnsiTheme="majorHAnsi"/>
          <w:sz w:val="22"/>
          <w:szCs w:val="22"/>
        </w:rPr>
        <w:t>continue efforts in reducing</w:t>
      </w:r>
      <w:r w:rsidR="00C94F28" w:rsidRPr="00C13977">
        <w:rPr>
          <w:rFonts w:asciiTheme="majorHAnsi" w:hAnsiTheme="majorHAnsi"/>
          <w:sz w:val="22"/>
          <w:szCs w:val="22"/>
        </w:rPr>
        <w:t xml:space="preserve"> poverty, particularly in rural areas</w:t>
      </w:r>
      <w:r w:rsidR="008F58AD" w:rsidRPr="00C13977">
        <w:rPr>
          <w:rFonts w:asciiTheme="majorHAnsi" w:hAnsiTheme="majorHAnsi"/>
          <w:sz w:val="22"/>
          <w:szCs w:val="22"/>
        </w:rPr>
        <w:t xml:space="preserve"> and</w:t>
      </w:r>
      <w:r w:rsidR="00C94F28" w:rsidRPr="00C13977">
        <w:rPr>
          <w:rFonts w:asciiTheme="majorHAnsi" w:hAnsiTheme="majorHAnsi"/>
          <w:sz w:val="22"/>
          <w:szCs w:val="22"/>
        </w:rPr>
        <w:t xml:space="preserve"> ensuring equitable access to resources and opportunities.</w:t>
      </w:r>
    </w:p>
    <w:p w14:paraId="6EA10B3D" w14:textId="77777777" w:rsidR="00BA13E5" w:rsidRPr="00C13977" w:rsidRDefault="00BA13E5" w:rsidP="00BA13E5">
      <w:pPr>
        <w:pStyle w:val="ListParagraph"/>
        <w:rPr>
          <w:rFonts w:asciiTheme="majorHAnsi" w:hAnsiTheme="majorHAnsi"/>
          <w:sz w:val="22"/>
          <w:szCs w:val="22"/>
        </w:rPr>
      </w:pPr>
    </w:p>
    <w:p w14:paraId="34BCEBA5" w14:textId="5C4AF829" w:rsidR="00C94F28" w:rsidRPr="00C13977" w:rsidRDefault="00BA13E5" w:rsidP="00BA13E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3977">
        <w:rPr>
          <w:rFonts w:asciiTheme="majorHAnsi" w:hAnsiTheme="majorHAnsi"/>
          <w:sz w:val="22"/>
          <w:szCs w:val="22"/>
        </w:rPr>
        <w:t>To e</w:t>
      </w:r>
      <w:r w:rsidR="00C94F28" w:rsidRPr="00C13977">
        <w:rPr>
          <w:rFonts w:asciiTheme="majorHAnsi" w:hAnsiTheme="majorHAnsi"/>
          <w:sz w:val="22"/>
          <w:szCs w:val="22"/>
        </w:rPr>
        <w:t xml:space="preserve">nsure equitable </w:t>
      </w:r>
      <w:r w:rsidRPr="00C13977">
        <w:rPr>
          <w:rFonts w:asciiTheme="majorHAnsi" w:hAnsiTheme="majorHAnsi"/>
          <w:sz w:val="22"/>
          <w:szCs w:val="22"/>
        </w:rPr>
        <w:t xml:space="preserve">access </w:t>
      </w:r>
      <w:r w:rsidR="003D16A3" w:rsidRPr="00C13977">
        <w:rPr>
          <w:rFonts w:asciiTheme="majorHAnsi" w:hAnsiTheme="majorHAnsi"/>
          <w:sz w:val="22"/>
          <w:szCs w:val="22"/>
        </w:rPr>
        <w:t xml:space="preserve">to </w:t>
      </w:r>
      <w:r w:rsidR="00C94F28" w:rsidRPr="00C13977">
        <w:rPr>
          <w:rFonts w:asciiTheme="majorHAnsi" w:hAnsiTheme="majorHAnsi"/>
          <w:sz w:val="22"/>
          <w:szCs w:val="22"/>
        </w:rPr>
        <w:t xml:space="preserve">quality education </w:t>
      </w:r>
      <w:r w:rsidR="003D16A3" w:rsidRPr="00C13977">
        <w:rPr>
          <w:rFonts w:asciiTheme="majorHAnsi" w:hAnsiTheme="majorHAnsi"/>
          <w:sz w:val="22"/>
          <w:szCs w:val="22"/>
        </w:rPr>
        <w:t xml:space="preserve">while </w:t>
      </w:r>
      <w:r w:rsidRPr="00C13977">
        <w:rPr>
          <w:rFonts w:asciiTheme="majorHAnsi" w:hAnsiTheme="majorHAnsi"/>
          <w:sz w:val="22"/>
          <w:szCs w:val="22"/>
        </w:rPr>
        <w:t>reduc</w:t>
      </w:r>
      <w:r w:rsidR="003D16A3" w:rsidRPr="00C13977">
        <w:rPr>
          <w:rFonts w:asciiTheme="majorHAnsi" w:hAnsiTheme="majorHAnsi"/>
          <w:sz w:val="22"/>
          <w:szCs w:val="22"/>
        </w:rPr>
        <w:t>ing</w:t>
      </w:r>
      <w:r w:rsidR="00C94F28" w:rsidRPr="00C13977">
        <w:rPr>
          <w:rFonts w:asciiTheme="majorHAnsi" w:hAnsiTheme="majorHAnsi"/>
          <w:sz w:val="22"/>
          <w:szCs w:val="22"/>
        </w:rPr>
        <w:t xml:space="preserve"> disparities in rural areas.</w:t>
      </w:r>
    </w:p>
    <w:p w14:paraId="4BF51639" w14:textId="77777777" w:rsidR="00BA13E5" w:rsidRPr="00C13977" w:rsidRDefault="00BA13E5" w:rsidP="00BA13E5">
      <w:pPr>
        <w:pStyle w:val="ListParagraph"/>
        <w:rPr>
          <w:rFonts w:asciiTheme="majorHAnsi" w:hAnsiTheme="majorHAnsi"/>
          <w:sz w:val="22"/>
          <w:szCs w:val="22"/>
        </w:rPr>
      </w:pPr>
    </w:p>
    <w:p w14:paraId="2B63F8BA" w14:textId="431F196E" w:rsidR="00BA13E5" w:rsidRPr="00C13977" w:rsidRDefault="00BA13E5" w:rsidP="00BA13E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3977">
        <w:rPr>
          <w:rFonts w:asciiTheme="majorHAnsi" w:hAnsiTheme="majorHAnsi"/>
          <w:sz w:val="22"/>
          <w:szCs w:val="22"/>
        </w:rPr>
        <w:t xml:space="preserve">To enhance </w:t>
      </w:r>
      <w:r w:rsidR="003D16A3" w:rsidRPr="00C13977">
        <w:rPr>
          <w:rFonts w:asciiTheme="majorHAnsi" w:hAnsiTheme="majorHAnsi"/>
          <w:sz w:val="22"/>
          <w:szCs w:val="22"/>
        </w:rPr>
        <w:t xml:space="preserve">and modernise </w:t>
      </w:r>
      <w:r w:rsidR="00C94F28" w:rsidRPr="00C13977">
        <w:rPr>
          <w:rFonts w:asciiTheme="majorHAnsi" w:hAnsiTheme="majorHAnsi"/>
          <w:sz w:val="22"/>
          <w:szCs w:val="22"/>
        </w:rPr>
        <w:t xml:space="preserve">healthcare services </w:t>
      </w:r>
      <w:r w:rsidRPr="00C13977">
        <w:rPr>
          <w:rFonts w:asciiTheme="majorHAnsi" w:hAnsiTheme="majorHAnsi"/>
          <w:sz w:val="22"/>
          <w:szCs w:val="22"/>
        </w:rPr>
        <w:t xml:space="preserve">with equitable </w:t>
      </w:r>
      <w:r w:rsidR="00C94F28" w:rsidRPr="00C13977">
        <w:rPr>
          <w:rFonts w:asciiTheme="majorHAnsi" w:hAnsiTheme="majorHAnsi"/>
          <w:sz w:val="22"/>
          <w:szCs w:val="22"/>
        </w:rPr>
        <w:t>access to affordable,</w:t>
      </w:r>
      <w:r w:rsidRPr="00C13977">
        <w:rPr>
          <w:rFonts w:asciiTheme="majorHAnsi" w:hAnsiTheme="majorHAnsi"/>
          <w:sz w:val="22"/>
          <w:szCs w:val="22"/>
        </w:rPr>
        <w:t xml:space="preserve"> </w:t>
      </w:r>
      <w:r w:rsidR="00C94F28" w:rsidRPr="00C13977">
        <w:rPr>
          <w:rFonts w:asciiTheme="majorHAnsi" w:hAnsiTheme="majorHAnsi"/>
          <w:sz w:val="22"/>
          <w:szCs w:val="22"/>
        </w:rPr>
        <w:t>high-quality medical care for all.</w:t>
      </w:r>
    </w:p>
    <w:p w14:paraId="3549C832" w14:textId="77777777" w:rsidR="00BA13E5" w:rsidRPr="00C13977" w:rsidRDefault="00BA13E5" w:rsidP="00BA13E5">
      <w:pPr>
        <w:pStyle w:val="ListParagraph"/>
        <w:rPr>
          <w:rFonts w:asciiTheme="majorHAnsi" w:hAnsiTheme="majorHAnsi"/>
          <w:sz w:val="22"/>
          <w:szCs w:val="22"/>
        </w:rPr>
      </w:pPr>
    </w:p>
    <w:p w14:paraId="27C27749" w14:textId="47D21B87" w:rsidR="00632FEC" w:rsidRDefault="00BA13E5" w:rsidP="00BA13E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13977">
        <w:rPr>
          <w:rFonts w:asciiTheme="majorHAnsi" w:hAnsiTheme="majorHAnsi"/>
          <w:sz w:val="22"/>
          <w:szCs w:val="22"/>
        </w:rPr>
        <w:t xml:space="preserve">To </w:t>
      </w:r>
      <w:r w:rsidR="0088530B">
        <w:rPr>
          <w:rFonts w:asciiTheme="majorHAnsi" w:hAnsiTheme="majorHAnsi"/>
          <w:sz w:val="22"/>
          <w:szCs w:val="22"/>
        </w:rPr>
        <w:t>uphold the rights of women and enhance</w:t>
      </w:r>
      <w:r w:rsidR="0088530B" w:rsidRPr="00C13977">
        <w:rPr>
          <w:rFonts w:asciiTheme="majorHAnsi" w:hAnsiTheme="majorHAnsi"/>
          <w:sz w:val="22"/>
          <w:szCs w:val="22"/>
        </w:rPr>
        <w:t xml:space="preserve"> </w:t>
      </w:r>
      <w:r w:rsidRPr="00C13977">
        <w:rPr>
          <w:rFonts w:asciiTheme="majorHAnsi" w:hAnsiTheme="majorHAnsi"/>
          <w:sz w:val="22"/>
          <w:szCs w:val="22"/>
        </w:rPr>
        <w:t xml:space="preserve">efforts </w:t>
      </w:r>
      <w:r w:rsidR="003D16A3" w:rsidRPr="00C13977">
        <w:rPr>
          <w:rFonts w:asciiTheme="majorHAnsi" w:hAnsiTheme="majorHAnsi"/>
          <w:sz w:val="22"/>
          <w:szCs w:val="22"/>
        </w:rPr>
        <w:t xml:space="preserve">to provide </w:t>
      </w:r>
      <w:r w:rsidR="00C94F28" w:rsidRPr="00C13977">
        <w:rPr>
          <w:rFonts w:asciiTheme="majorHAnsi" w:hAnsiTheme="majorHAnsi"/>
          <w:sz w:val="22"/>
          <w:szCs w:val="22"/>
        </w:rPr>
        <w:t>equal opportunities for women in the workforce and strengthen</w:t>
      </w:r>
      <w:r w:rsidRPr="00C13977">
        <w:rPr>
          <w:rFonts w:asciiTheme="majorHAnsi" w:hAnsiTheme="majorHAnsi"/>
          <w:sz w:val="22"/>
          <w:szCs w:val="22"/>
        </w:rPr>
        <w:t>ing women’s participation in economic activities</w:t>
      </w:r>
      <w:r w:rsidR="00C94F28" w:rsidRPr="00C13977">
        <w:rPr>
          <w:rFonts w:asciiTheme="majorHAnsi" w:hAnsiTheme="majorHAnsi"/>
          <w:sz w:val="22"/>
          <w:szCs w:val="22"/>
        </w:rPr>
        <w:t>.</w:t>
      </w:r>
    </w:p>
    <w:p w14:paraId="75A76501" w14:textId="77777777" w:rsidR="0088530B" w:rsidRPr="00760866" w:rsidRDefault="0088530B" w:rsidP="00760866">
      <w:pPr>
        <w:pStyle w:val="ListParagraph"/>
        <w:rPr>
          <w:rFonts w:asciiTheme="majorHAnsi" w:hAnsiTheme="majorHAnsi"/>
          <w:sz w:val="22"/>
          <w:szCs w:val="22"/>
        </w:rPr>
      </w:pPr>
    </w:p>
    <w:p w14:paraId="36730584" w14:textId="5B7F0A39" w:rsidR="0088530B" w:rsidRPr="00C13977" w:rsidRDefault="0088530B" w:rsidP="00BA13E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Consider adopting a moratorium on the death penalty.</w:t>
      </w:r>
    </w:p>
    <w:p w14:paraId="70D12E8F" w14:textId="77777777" w:rsidR="005F2312" w:rsidRPr="00E60094" w:rsidRDefault="005F2312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7E76343" w14:textId="0F1AF343" w:rsidR="00530786" w:rsidRDefault="00530786" w:rsidP="005F2312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E60094">
        <w:rPr>
          <w:rFonts w:asciiTheme="majorHAnsi" w:hAnsiTheme="majorHAnsi"/>
          <w:sz w:val="22"/>
          <w:szCs w:val="22"/>
          <w:lang w:val="en-US"/>
        </w:rPr>
        <w:t xml:space="preserve">Sri Lanka wishes the </w:t>
      </w:r>
      <w:r w:rsidR="00AE1770" w:rsidRPr="00E60094">
        <w:rPr>
          <w:rFonts w:asciiTheme="majorHAnsi" w:hAnsiTheme="majorHAnsi"/>
          <w:sz w:val="22"/>
          <w:szCs w:val="22"/>
          <w:lang w:val="en-US"/>
        </w:rPr>
        <w:t xml:space="preserve">Government of </w:t>
      </w:r>
      <w:r w:rsidR="00BA13E5">
        <w:rPr>
          <w:rFonts w:asciiTheme="majorHAnsi" w:hAnsiTheme="majorHAnsi"/>
          <w:sz w:val="22"/>
          <w:szCs w:val="22"/>
          <w:lang w:val="en-US"/>
        </w:rPr>
        <w:t>the I</w:t>
      </w:r>
      <w:r w:rsidR="008F58AD">
        <w:rPr>
          <w:rFonts w:asciiTheme="majorHAnsi" w:hAnsiTheme="majorHAnsi"/>
          <w:sz w:val="22"/>
          <w:szCs w:val="22"/>
          <w:lang w:val="en-US"/>
        </w:rPr>
        <w:t>sl</w:t>
      </w:r>
      <w:r w:rsidR="00BA13E5">
        <w:rPr>
          <w:rFonts w:asciiTheme="majorHAnsi" w:hAnsiTheme="majorHAnsi"/>
          <w:sz w:val="22"/>
          <w:szCs w:val="22"/>
          <w:lang w:val="en-US"/>
        </w:rPr>
        <w:t>amic Republic of Iran</w:t>
      </w:r>
      <w:r w:rsidRPr="00E60094">
        <w:rPr>
          <w:rFonts w:asciiTheme="majorHAnsi" w:hAnsiTheme="majorHAnsi"/>
          <w:sz w:val="22"/>
          <w:szCs w:val="22"/>
          <w:lang w:val="en-US"/>
        </w:rPr>
        <w:t xml:space="preserve"> success in its UPR engagement.</w:t>
      </w:r>
    </w:p>
    <w:p w14:paraId="7F69F87D" w14:textId="77777777" w:rsidR="005F2312" w:rsidRPr="00E60094" w:rsidRDefault="005F2312" w:rsidP="005F2312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4A0EF4E6" w14:textId="33B81323" w:rsidR="000666C1" w:rsidRPr="0088530B" w:rsidRDefault="000666C1" w:rsidP="005F2312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E60094">
        <w:rPr>
          <w:rFonts w:asciiTheme="majorHAnsi" w:hAnsiTheme="majorHAnsi"/>
          <w:sz w:val="22"/>
          <w:szCs w:val="22"/>
          <w:lang w:val="en-US"/>
        </w:rPr>
        <w:t>Thank you.   </w:t>
      </w:r>
    </w:p>
    <w:sectPr w:rsidR="000666C1" w:rsidRPr="0088530B" w:rsidSect="00F54020">
      <w:pgSz w:w="11906" w:h="16838" w:code="9"/>
      <w:pgMar w:top="540" w:right="1417" w:bottom="9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65D"/>
    <w:multiLevelType w:val="hybridMultilevel"/>
    <w:tmpl w:val="DAF2340E"/>
    <w:lvl w:ilvl="0" w:tplc="6E7C0F9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11F7"/>
    <w:multiLevelType w:val="hybridMultilevel"/>
    <w:tmpl w:val="B07C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020FD"/>
    <w:multiLevelType w:val="hybridMultilevel"/>
    <w:tmpl w:val="03C88DCE"/>
    <w:lvl w:ilvl="0" w:tplc="6370331C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D1BAE"/>
    <w:multiLevelType w:val="hybridMultilevel"/>
    <w:tmpl w:val="CEAC196C"/>
    <w:lvl w:ilvl="0" w:tplc="0A0A72A6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20AA"/>
    <w:multiLevelType w:val="hybridMultilevel"/>
    <w:tmpl w:val="AD88D166"/>
    <w:lvl w:ilvl="0" w:tplc="3A902DCE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31308">
    <w:abstractNumId w:val="3"/>
  </w:num>
  <w:num w:numId="2" w16cid:durableId="412701951">
    <w:abstractNumId w:val="2"/>
  </w:num>
  <w:num w:numId="3" w16cid:durableId="1681392610">
    <w:abstractNumId w:val="0"/>
  </w:num>
  <w:num w:numId="4" w16cid:durableId="546644968">
    <w:abstractNumId w:val="4"/>
  </w:num>
  <w:num w:numId="5" w16cid:durableId="185999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2A"/>
    <w:rsid w:val="00024950"/>
    <w:rsid w:val="00034D8E"/>
    <w:rsid w:val="00040E68"/>
    <w:rsid w:val="00044A63"/>
    <w:rsid w:val="000526AB"/>
    <w:rsid w:val="000527E0"/>
    <w:rsid w:val="00064EA9"/>
    <w:rsid w:val="000666C1"/>
    <w:rsid w:val="00090D0E"/>
    <w:rsid w:val="00095E71"/>
    <w:rsid w:val="000A0C4E"/>
    <w:rsid w:val="000A4F97"/>
    <w:rsid w:val="000D16C4"/>
    <w:rsid w:val="000D2896"/>
    <w:rsid w:val="000D6130"/>
    <w:rsid w:val="000E481C"/>
    <w:rsid w:val="000F1238"/>
    <w:rsid w:val="000F708E"/>
    <w:rsid w:val="00100E97"/>
    <w:rsid w:val="00102BDB"/>
    <w:rsid w:val="00136C84"/>
    <w:rsid w:val="00143B7B"/>
    <w:rsid w:val="00171651"/>
    <w:rsid w:val="0017511C"/>
    <w:rsid w:val="00197990"/>
    <w:rsid w:val="001A4834"/>
    <w:rsid w:val="001B377D"/>
    <w:rsid w:val="001B6A15"/>
    <w:rsid w:val="001E0306"/>
    <w:rsid w:val="001E2F64"/>
    <w:rsid w:val="001E3607"/>
    <w:rsid w:val="001E6FF8"/>
    <w:rsid w:val="001F205D"/>
    <w:rsid w:val="001F58DA"/>
    <w:rsid w:val="001F6B1B"/>
    <w:rsid w:val="00210BD2"/>
    <w:rsid w:val="002178B8"/>
    <w:rsid w:val="00241823"/>
    <w:rsid w:val="0024265F"/>
    <w:rsid w:val="00252D9E"/>
    <w:rsid w:val="002533A1"/>
    <w:rsid w:val="00261A5F"/>
    <w:rsid w:val="00270277"/>
    <w:rsid w:val="00270CD0"/>
    <w:rsid w:val="002841A8"/>
    <w:rsid w:val="002931EE"/>
    <w:rsid w:val="00295FAD"/>
    <w:rsid w:val="002A1129"/>
    <w:rsid w:val="002A67C8"/>
    <w:rsid w:val="002A7ACA"/>
    <w:rsid w:val="002B23A3"/>
    <w:rsid w:val="002B3342"/>
    <w:rsid w:val="002B7FEE"/>
    <w:rsid w:val="002D3A93"/>
    <w:rsid w:val="002D6125"/>
    <w:rsid w:val="002E43B9"/>
    <w:rsid w:val="002F24CF"/>
    <w:rsid w:val="002F75AE"/>
    <w:rsid w:val="00302810"/>
    <w:rsid w:val="0030687E"/>
    <w:rsid w:val="00312538"/>
    <w:rsid w:val="00317D75"/>
    <w:rsid w:val="003238A1"/>
    <w:rsid w:val="00325640"/>
    <w:rsid w:val="0033298C"/>
    <w:rsid w:val="00343DB9"/>
    <w:rsid w:val="003538F3"/>
    <w:rsid w:val="00355B6A"/>
    <w:rsid w:val="0037002A"/>
    <w:rsid w:val="00370249"/>
    <w:rsid w:val="00383214"/>
    <w:rsid w:val="003A339E"/>
    <w:rsid w:val="003B04AB"/>
    <w:rsid w:val="003B107B"/>
    <w:rsid w:val="003C3749"/>
    <w:rsid w:val="003C4995"/>
    <w:rsid w:val="003D16A3"/>
    <w:rsid w:val="003E0755"/>
    <w:rsid w:val="003F5B77"/>
    <w:rsid w:val="00403B91"/>
    <w:rsid w:val="004076CD"/>
    <w:rsid w:val="00417AD4"/>
    <w:rsid w:val="00424F6C"/>
    <w:rsid w:val="00434D48"/>
    <w:rsid w:val="00447358"/>
    <w:rsid w:val="00452FD5"/>
    <w:rsid w:val="0046550D"/>
    <w:rsid w:val="00473D25"/>
    <w:rsid w:val="0048118D"/>
    <w:rsid w:val="00483479"/>
    <w:rsid w:val="004A2B3A"/>
    <w:rsid w:val="004B5BAC"/>
    <w:rsid w:val="004D6A1A"/>
    <w:rsid w:val="004F7C2C"/>
    <w:rsid w:val="005107C4"/>
    <w:rsid w:val="00516124"/>
    <w:rsid w:val="00520092"/>
    <w:rsid w:val="00522770"/>
    <w:rsid w:val="005258B9"/>
    <w:rsid w:val="00530786"/>
    <w:rsid w:val="005324CD"/>
    <w:rsid w:val="00550550"/>
    <w:rsid w:val="00551E05"/>
    <w:rsid w:val="00590BCD"/>
    <w:rsid w:val="0059132F"/>
    <w:rsid w:val="00595498"/>
    <w:rsid w:val="005958E8"/>
    <w:rsid w:val="005B0307"/>
    <w:rsid w:val="005B4EC9"/>
    <w:rsid w:val="005C3A08"/>
    <w:rsid w:val="005F2312"/>
    <w:rsid w:val="00604BA5"/>
    <w:rsid w:val="00615A94"/>
    <w:rsid w:val="00620227"/>
    <w:rsid w:val="006224C2"/>
    <w:rsid w:val="00632FEC"/>
    <w:rsid w:val="00671027"/>
    <w:rsid w:val="0068493B"/>
    <w:rsid w:val="006D0984"/>
    <w:rsid w:val="006D2479"/>
    <w:rsid w:val="006D7E12"/>
    <w:rsid w:val="006E3028"/>
    <w:rsid w:val="00714C7E"/>
    <w:rsid w:val="007236B1"/>
    <w:rsid w:val="007309FF"/>
    <w:rsid w:val="007346BD"/>
    <w:rsid w:val="007358CB"/>
    <w:rsid w:val="0073769F"/>
    <w:rsid w:val="0075524F"/>
    <w:rsid w:val="00756DCC"/>
    <w:rsid w:val="00760100"/>
    <w:rsid w:val="00760866"/>
    <w:rsid w:val="00764904"/>
    <w:rsid w:val="00772074"/>
    <w:rsid w:val="00785735"/>
    <w:rsid w:val="007935CD"/>
    <w:rsid w:val="00796830"/>
    <w:rsid w:val="00796D9B"/>
    <w:rsid w:val="007A02AC"/>
    <w:rsid w:val="007A314B"/>
    <w:rsid w:val="007B1505"/>
    <w:rsid w:val="007E01D6"/>
    <w:rsid w:val="007E1150"/>
    <w:rsid w:val="007E4A53"/>
    <w:rsid w:val="007E4B91"/>
    <w:rsid w:val="00804BAF"/>
    <w:rsid w:val="00807ECA"/>
    <w:rsid w:val="00827CC8"/>
    <w:rsid w:val="0083632B"/>
    <w:rsid w:val="0085527C"/>
    <w:rsid w:val="00857003"/>
    <w:rsid w:val="008576CE"/>
    <w:rsid w:val="008638B7"/>
    <w:rsid w:val="008643DE"/>
    <w:rsid w:val="0086508B"/>
    <w:rsid w:val="0087569F"/>
    <w:rsid w:val="0087570C"/>
    <w:rsid w:val="0088530B"/>
    <w:rsid w:val="008A158A"/>
    <w:rsid w:val="008B3B95"/>
    <w:rsid w:val="008D342C"/>
    <w:rsid w:val="008E650F"/>
    <w:rsid w:val="008E6F54"/>
    <w:rsid w:val="008F58AD"/>
    <w:rsid w:val="00901320"/>
    <w:rsid w:val="00914E40"/>
    <w:rsid w:val="009170A8"/>
    <w:rsid w:val="00931906"/>
    <w:rsid w:val="00960535"/>
    <w:rsid w:val="0096701A"/>
    <w:rsid w:val="00973C36"/>
    <w:rsid w:val="0097702A"/>
    <w:rsid w:val="00985EF8"/>
    <w:rsid w:val="00995B89"/>
    <w:rsid w:val="00997571"/>
    <w:rsid w:val="009A03FD"/>
    <w:rsid w:val="009A61E5"/>
    <w:rsid w:val="009B3BEE"/>
    <w:rsid w:val="009C06AD"/>
    <w:rsid w:val="009C3895"/>
    <w:rsid w:val="009C4D93"/>
    <w:rsid w:val="009C545F"/>
    <w:rsid w:val="009C5F3C"/>
    <w:rsid w:val="009D77A3"/>
    <w:rsid w:val="009E178C"/>
    <w:rsid w:val="009E2699"/>
    <w:rsid w:val="00A01341"/>
    <w:rsid w:val="00A0259C"/>
    <w:rsid w:val="00A04A8A"/>
    <w:rsid w:val="00A10067"/>
    <w:rsid w:val="00A120A3"/>
    <w:rsid w:val="00A14828"/>
    <w:rsid w:val="00A20F89"/>
    <w:rsid w:val="00A27132"/>
    <w:rsid w:val="00A435D8"/>
    <w:rsid w:val="00A45177"/>
    <w:rsid w:val="00A456EE"/>
    <w:rsid w:val="00A55099"/>
    <w:rsid w:val="00A67EAC"/>
    <w:rsid w:val="00A8442D"/>
    <w:rsid w:val="00A92203"/>
    <w:rsid w:val="00AC5ECC"/>
    <w:rsid w:val="00AD005A"/>
    <w:rsid w:val="00AD5C67"/>
    <w:rsid w:val="00AE1770"/>
    <w:rsid w:val="00AF1996"/>
    <w:rsid w:val="00B03E14"/>
    <w:rsid w:val="00B077C6"/>
    <w:rsid w:val="00B12278"/>
    <w:rsid w:val="00B12B3E"/>
    <w:rsid w:val="00B1576C"/>
    <w:rsid w:val="00B3783D"/>
    <w:rsid w:val="00B428D6"/>
    <w:rsid w:val="00B611A3"/>
    <w:rsid w:val="00B636DF"/>
    <w:rsid w:val="00B838C0"/>
    <w:rsid w:val="00B83CD5"/>
    <w:rsid w:val="00B906C1"/>
    <w:rsid w:val="00B91EA5"/>
    <w:rsid w:val="00BA13E5"/>
    <w:rsid w:val="00BA4789"/>
    <w:rsid w:val="00BA61F6"/>
    <w:rsid w:val="00BB7531"/>
    <w:rsid w:val="00BC0CAF"/>
    <w:rsid w:val="00BD7CCE"/>
    <w:rsid w:val="00BF1DB2"/>
    <w:rsid w:val="00C13977"/>
    <w:rsid w:val="00C70B00"/>
    <w:rsid w:val="00C753E1"/>
    <w:rsid w:val="00C75A3F"/>
    <w:rsid w:val="00C77A8B"/>
    <w:rsid w:val="00C85515"/>
    <w:rsid w:val="00C94F28"/>
    <w:rsid w:val="00CB402E"/>
    <w:rsid w:val="00CC30AB"/>
    <w:rsid w:val="00CD7B8A"/>
    <w:rsid w:val="00CE539E"/>
    <w:rsid w:val="00D005CD"/>
    <w:rsid w:val="00D03B31"/>
    <w:rsid w:val="00D05A3C"/>
    <w:rsid w:val="00D128E9"/>
    <w:rsid w:val="00D22D0F"/>
    <w:rsid w:val="00D3291B"/>
    <w:rsid w:val="00D35693"/>
    <w:rsid w:val="00D4010C"/>
    <w:rsid w:val="00D86D92"/>
    <w:rsid w:val="00D91681"/>
    <w:rsid w:val="00D92591"/>
    <w:rsid w:val="00D96338"/>
    <w:rsid w:val="00DC015A"/>
    <w:rsid w:val="00DC49C9"/>
    <w:rsid w:val="00DD079F"/>
    <w:rsid w:val="00DD32FA"/>
    <w:rsid w:val="00DE1ED9"/>
    <w:rsid w:val="00DF37A9"/>
    <w:rsid w:val="00E038D4"/>
    <w:rsid w:val="00E31269"/>
    <w:rsid w:val="00E3449E"/>
    <w:rsid w:val="00E35F68"/>
    <w:rsid w:val="00E45FE5"/>
    <w:rsid w:val="00E57317"/>
    <w:rsid w:val="00E60094"/>
    <w:rsid w:val="00E73DAB"/>
    <w:rsid w:val="00E77DEE"/>
    <w:rsid w:val="00E823C8"/>
    <w:rsid w:val="00E9452E"/>
    <w:rsid w:val="00E97462"/>
    <w:rsid w:val="00EE2CBB"/>
    <w:rsid w:val="00EF43E0"/>
    <w:rsid w:val="00EF72FD"/>
    <w:rsid w:val="00F04C92"/>
    <w:rsid w:val="00F05A63"/>
    <w:rsid w:val="00F067B6"/>
    <w:rsid w:val="00F1246A"/>
    <w:rsid w:val="00F13017"/>
    <w:rsid w:val="00F27BC5"/>
    <w:rsid w:val="00F404F4"/>
    <w:rsid w:val="00F42A54"/>
    <w:rsid w:val="00F54020"/>
    <w:rsid w:val="00F55C0F"/>
    <w:rsid w:val="00F7699E"/>
    <w:rsid w:val="00F84F37"/>
    <w:rsid w:val="00F8603A"/>
    <w:rsid w:val="00F90389"/>
    <w:rsid w:val="00FA7EBA"/>
    <w:rsid w:val="00FB137A"/>
    <w:rsid w:val="00FC6B9C"/>
    <w:rsid w:val="00FC6D92"/>
    <w:rsid w:val="00FD065F"/>
    <w:rsid w:val="00FD1937"/>
    <w:rsid w:val="00FD5265"/>
    <w:rsid w:val="00FD7FE5"/>
    <w:rsid w:val="00FE133B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986D8"/>
  <w15:docId w15:val="{7EADF130-3D04-4DD5-803B-EBB355A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Iskoola Pota"/>
        <w:lang w:val="en-US" w:eastAsia="zh-CN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2A"/>
    <w:rPr>
      <w:rFonts w:ascii="Times New Roman" w:eastAsia="Times New Roman" w:hAnsi="Times New Roman" w:cs="Arial Unicode MS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002A"/>
    <w:rPr>
      <w:rFonts w:ascii="Tahoma" w:eastAsia="Times New Roman" w:hAnsi="Tahoma" w:cs="Tahoma"/>
      <w:sz w:val="16"/>
      <w:szCs w:val="16"/>
      <w:lang w:val="en-GB" w:eastAsia="en-GB" w:bidi="si-LK"/>
    </w:rPr>
  </w:style>
  <w:style w:type="paragraph" w:styleId="NormalWeb">
    <w:name w:val="Normal (Web)"/>
    <w:basedOn w:val="Normal"/>
    <w:uiPriority w:val="99"/>
    <w:unhideWhenUsed/>
    <w:rsid w:val="00452FD5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A67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D86D92"/>
    <w:rPr>
      <w:rFonts w:ascii="Times New Roman" w:eastAsia="Times New Roman" w:hAnsi="Times New Roman" w:cs="Arial Unicode M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14065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B1B9F-7EFE-4779-939A-A2A2FBDBD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CBDF5-8B1A-4159-8A44-F184EFC4E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A286C-08A8-45B0-B343-A54B42578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D654F-D985-47C4-997F-0D55830FA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</dc:title>
  <dc:creator>User</dc:creator>
  <cp:lastModifiedBy>User</cp:lastModifiedBy>
  <cp:revision>3</cp:revision>
  <cp:lastPrinted>2018-05-11T03:28:00Z</cp:lastPrinted>
  <dcterms:created xsi:type="dcterms:W3CDTF">2025-01-16T14:26:00Z</dcterms:created>
  <dcterms:modified xsi:type="dcterms:W3CDTF">2025-01-16T14:26:00Z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