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E9F4" w14:textId="77777777" w:rsidR="003D59CF" w:rsidRDefault="003D59CF" w:rsidP="003B450F">
      <w:pPr>
        <w:snapToGrid w:val="0"/>
        <w:spacing w:after="0" w:line="240" w:lineRule="auto"/>
        <w:jc w:val="center"/>
        <w:rPr>
          <w:rFonts w:eastAsia="SimSun"/>
          <w:b/>
          <w:bCs/>
          <w:caps/>
          <w:lang w:eastAsia="zh-CN"/>
        </w:rPr>
      </w:pPr>
      <w:bookmarkStart w:id="0" w:name="OLE_LINK1"/>
    </w:p>
    <w:p w14:paraId="372A49D2" w14:textId="37BCB03D" w:rsidR="00CF04AF" w:rsidRPr="003854AE" w:rsidRDefault="00CF04AF" w:rsidP="00CF04AF">
      <w:pPr>
        <w:snapToGrid w:val="0"/>
        <w:spacing w:after="240" w:line="240" w:lineRule="auto"/>
        <w:jc w:val="center"/>
        <w:rPr>
          <w:b/>
          <w:bCs/>
          <w:u w:val="single"/>
        </w:rPr>
      </w:pPr>
      <w:r>
        <w:rPr>
          <w:rFonts w:eastAsia="SimSun"/>
          <w:b/>
          <w:bCs/>
          <w:caps/>
          <w:lang w:eastAsia="zh-CN"/>
        </w:rPr>
        <w:t>48</w:t>
      </w:r>
      <w:r w:rsidRPr="00107445">
        <w:rPr>
          <w:rFonts w:eastAsia="SimSun"/>
          <w:b/>
          <w:bCs/>
          <w:caps/>
          <w:vertAlign w:val="superscript"/>
          <w:lang w:eastAsia="zh-CN"/>
        </w:rPr>
        <w:t>th</w:t>
      </w:r>
      <w:r>
        <w:rPr>
          <w:rFonts w:eastAsia="SimSun"/>
          <w:b/>
          <w:bCs/>
          <w:caps/>
          <w:lang w:eastAsia="zh-CN"/>
        </w:rPr>
        <w:t xml:space="preserve"> </w:t>
      </w:r>
      <w:r w:rsidRPr="003854AE">
        <w:rPr>
          <w:rFonts w:eastAsia="SimSun"/>
          <w:b/>
          <w:bCs/>
          <w:caps/>
          <w:lang w:eastAsia="zh-CN"/>
        </w:rPr>
        <w:t>session of the UPR Working group</w:t>
      </w:r>
    </w:p>
    <w:p w14:paraId="6C5ECDFC" w14:textId="77777777" w:rsidR="00CF04AF" w:rsidRPr="003854AE" w:rsidRDefault="00CF04AF" w:rsidP="00CF04AF">
      <w:pPr>
        <w:snapToGrid w:val="0"/>
        <w:spacing w:after="240" w:line="240" w:lineRule="auto"/>
        <w:jc w:val="center"/>
        <w:rPr>
          <w:b/>
          <w:bCs/>
          <w:u w:val="single"/>
        </w:rPr>
      </w:pPr>
      <w:r w:rsidRPr="003854AE">
        <w:rPr>
          <w:b/>
          <w:bCs/>
          <w:u w:val="single"/>
        </w:rPr>
        <w:t xml:space="preserve">Consideration of the UPR Report of </w:t>
      </w:r>
      <w:r>
        <w:rPr>
          <w:b/>
          <w:bCs/>
          <w:u w:val="single"/>
        </w:rPr>
        <w:t xml:space="preserve">the </w:t>
      </w:r>
      <w:r w:rsidRPr="00163083">
        <w:rPr>
          <w:b/>
          <w:bCs/>
          <w:u w:val="single"/>
        </w:rPr>
        <w:t>Gambia</w:t>
      </w:r>
    </w:p>
    <w:p w14:paraId="0C112E71" w14:textId="77777777" w:rsidR="00CF04AF" w:rsidRPr="003854AE" w:rsidRDefault="00CF04AF" w:rsidP="00CF04AF">
      <w:pPr>
        <w:snapToGrid w:val="0"/>
        <w:spacing w:after="240" w:line="240" w:lineRule="auto"/>
        <w:jc w:val="center"/>
        <w:rPr>
          <w:bCs/>
          <w:u w:val="single"/>
        </w:rPr>
      </w:pPr>
      <w:r w:rsidRPr="003854AE">
        <w:rPr>
          <w:b/>
          <w:bCs/>
          <w:u w:val="single"/>
        </w:rPr>
        <w:t xml:space="preserve">Statement by Pakistan </w:t>
      </w:r>
    </w:p>
    <w:p w14:paraId="0A2F5C20" w14:textId="77777777" w:rsidR="00CF04AF" w:rsidRPr="00421EAD" w:rsidRDefault="00CF04AF" w:rsidP="00CF04AF">
      <w:pPr>
        <w:snapToGrid w:val="0"/>
        <w:spacing w:after="240" w:line="240" w:lineRule="auto"/>
        <w:jc w:val="center"/>
        <w:rPr>
          <w:bCs/>
        </w:rPr>
      </w:pPr>
      <w:r w:rsidRPr="00421EAD">
        <w:rPr>
          <w:bCs/>
        </w:rPr>
        <w:t>(21 January 2024)</w:t>
      </w:r>
    </w:p>
    <w:p w14:paraId="55EDFE82" w14:textId="77777777" w:rsidR="00CF04AF" w:rsidRPr="003854AE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 w:rsidRPr="003854AE">
        <w:rPr>
          <w:color w:val="000000" w:themeColor="text1"/>
        </w:rPr>
        <w:t>Mr. President,</w:t>
      </w:r>
    </w:p>
    <w:p w14:paraId="264994A0" w14:textId="77777777" w:rsidR="00CF04AF" w:rsidRPr="00163083" w:rsidRDefault="00CF04AF" w:rsidP="00CF04AF">
      <w:pPr>
        <w:snapToGrid w:val="0"/>
        <w:spacing w:after="240" w:line="240" w:lineRule="auto"/>
        <w:jc w:val="both"/>
      </w:pPr>
      <w:r w:rsidRPr="003854AE">
        <w:rPr>
          <w:color w:val="000000" w:themeColor="text1"/>
        </w:rPr>
        <w:t xml:space="preserve">Pakistan </w:t>
      </w:r>
      <w:r>
        <w:rPr>
          <w:color w:val="000000" w:themeColor="text1"/>
        </w:rPr>
        <w:t xml:space="preserve">warmly </w:t>
      </w:r>
      <w:r w:rsidRPr="003854AE">
        <w:rPr>
          <w:color w:val="000000" w:themeColor="text1"/>
        </w:rPr>
        <w:t xml:space="preserve">welcomes the </w:t>
      </w:r>
      <w:r>
        <w:rPr>
          <w:color w:val="000000" w:themeColor="text1"/>
        </w:rPr>
        <w:t xml:space="preserve">distinguished </w:t>
      </w:r>
      <w:r w:rsidRPr="003854AE">
        <w:rPr>
          <w:color w:val="000000" w:themeColor="text1"/>
        </w:rPr>
        <w:t>delegation</w:t>
      </w:r>
      <w:r>
        <w:rPr>
          <w:color w:val="000000" w:themeColor="text1"/>
        </w:rPr>
        <w:t xml:space="preserve"> of the </w:t>
      </w:r>
      <w:r>
        <w:t>Gambia</w:t>
      </w:r>
      <w:r>
        <w:rPr>
          <w:color w:val="000000" w:themeColor="text1"/>
        </w:rPr>
        <w:t xml:space="preserve">. We commend them for </w:t>
      </w:r>
      <w:r w:rsidRPr="003854AE">
        <w:rPr>
          <w:color w:val="000000" w:themeColor="text1"/>
        </w:rPr>
        <w:t xml:space="preserve">a comprehensive presentation of their national report. </w:t>
      </w:r>
    </w:p>
    <w:p w14:paraId="3DD01C64" w14:textId="1D403FD5" w:rsidR="00CF04AF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My delegation</w:t>
      </w:r>
      <w:r w:rsidRPr="00163083">
        <w:rPr>
          <w:color w:val="000000" w:themeColor="text1"/>
        </w:rPr>
        <w:t xml:space="preserve"> </w:t>
      </w:r>
      <w:r w:rsidR="003B450F">
        <w:rPr>
          <w:color w:val="000000" w:themeColor="text1"/>
        </w:rPr>
        <w:t xml:space="preserve">appreciates </w:t>
      </w:r>
      <w:r>
        <w:rPr>
          <w:color w:val="000000" w:themeColor="text1"/>
        </w:rPr>
        <w:t>the</w:t>
      </w:r>
      <w:r w:rsidRPr="00163083">
        <w:rPr>
          <w:color w:val="000000" w:themeColor="text1"/>
        </w:rPr>
        <w:t xml:space="preserve"> Gambia for taking measures to </w:t>
      </w:r>
      <w:r>
        <w:rPr>
          <w:color w:val="000000" w:themeColor="text1"/>
        </w:rPr>
        <w:t>strengthen the institutional framework for the protection and promotion of human rights in the country particularly through the National Human Rights Commission (NHRC).</w:t>
      </w:r>
    </w:p>
    <w:p w14:paraId="16229992" w14:textId="40D81CA7" w:rsidR="00CF04AF" w:rsidRPr="00163083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With a constructive spirit, Pakistan</w:t>
      </w:r>
      <w:r w:rsidRPr="003854AE">
        <w:rPr>
          <w:color w:val="000000" w:themeColor="text1"/>
        </w:rPr>
        <w:t xml:space="preserve"> recommends </w:t>
      </w:r>
      <w:r>
        <w:rPr>
          <w:color w:val="000000" w:themeColor="text1"/>
        </w:rPr>
        <w:t>that the Gambia</w:t>
      </w:r>
      <w:r w:rsidRPr="003854AE">
        <w:rPr>
          <w:color w:val="000000" w:themeColor="text1"/>
        </w:rPr>
        <w:t>:</w:t>
      </w:r>
    </w:p>
    <w:p w14:paraId="486A44B7" w14:textId="77777777" w:rsidR="00CF04AF" w:rsidRPr="00163083" w:rsidRDefault="00CF04AF" w:rsidP="00CF04AF">
      <w:pPr>
        <w:pStyle w:val="ListParagraph"/>
        <w:numPr>
          <w:ilvl w:val="0"/>
          <w:numId w:val="7"/>
        </w:numPr>
        <w:snapToGrid w:val="0"/>
        <w:spacing w:after="240" w:line="240" w:lineRule="auto"/>
        <w:contextualSpacing w:val="0"/>
        <w:jc w:val="both"/>
      </w:pPr>
      <w:r>
        <w:t>Strengthen efforts to enhance access to nutrition through increased agricultural productivity and targeted measures for women and children; and,</w:t>
      </w:r>
    </w:p>
    <w:p w14:paraId="2FDAEFAE" w14:textId="77777777" w:rsidR="00CF04AF" w:rsidRPr="00163083" w:rsidRDefault="00CF04AF" w:rsidP="00CF04AF">
      <w:pPr>
        <w:pStyle w:val="ListParagraph"/>
        <w:numPr>
          <w:ilvl w:val="0"/>
          <w:numId w:val="7"/>
        </w:numPr>
        <w:snapToGrid w:val="0"/>
        <w:spacing w:after="240" w:line="240" w:lineRule="auto"/>
        <w:contextualSpacing w:val="0"/>
        <w:jc w:val="both"/>
      </w:pPr>
      <w:r w:rsidRPr="00163083">
        <w:t>Continue to promote the right to education for all</w:t>
      </w:r>
      <w:r>
        <w:t>, especially through technical and vocational education for women and girls and persons with disabilities.</w:t>
      </w:r>
    </w:p>
    <w:p w14:paraId="7D29BFD2" w14:textId="77777777" w:rsidR="00CF04AF" w:rsidRDefault="00CF04AF" w:rsidP="00CF04AF">
      <w:pPr>
        <w:snapToGrid w:val="0"/>
        <w:spacing w:after="240" w:line="240" w:lineRule="auto"/>
        <w:jc w:val="both"/>
        <w:rPr>
          <w:color w:val="000000" w:themeColor="text1"/>
        </w:rPr>
      </w:pPr>
      <w:r w:rsidRPr="003854AE">
        <w:rPr>
          <w:color w:val="000000" w:themeColor="text1"/>
        </w:rPr>
        <w:t xml:space="preserve">We wish </w:t>
      </w:r>
      <w:r>
        <w:rPr>
          <w:color w:val="000000" w:themeColor="text1"/>
        </w:rPr>
        <w:t>the Gambia every success with its 4</w:t>
      </w:r>
      <w:r w:rsidRPr="0003235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UPR</w:t>
      </w:r>
      <w:r w:rsidRPr="003854AE">
        <w:rPr>
          <w:color w:val="000000" w:themeColor="text1"/>
        </w:rPr>
        <w:t>.</w:t>
      </w:r>
    </w:p>
    <w:p w14:paraId="47FED6D5" w14:textId="61CA2745" w:rsidR="00CF04AF" w:rsidRPr="00C049E7" w:rsidRDefault="00CF04AF" w:rsidP="00CF04AF">
      <w:pPr>
        <w:shd w:val="clear" w:color="auto" w:fill="FFFFFF"/>
        <w:snapToGrid w:val="0"/>
        <w:spacing w:after="2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Thank you.</w:t>
      </w:r>
      <w:bookmarkEnd w:id="0"/>
    </w:p>
    <w:p w14:paraId="7E9DF4DC" w14:textId="77777777" w:rsidR="00CC0E25" w:rsidRDefault="00CC0E25" w:rsidP="00421EAD">
      <w:pPr>
        <w:snapToGrid w:val="0"/>
        <w:spacing w:after="240" w:line="240" w:lineRule="auto"/>
        <w:jc w:val="center"/>
        <w:rPr>
          <w:color w:val="000000" w:themeColor="text1"/>
        </w:rPr>
      </w:pPr>
    </w:p>
    <w:p w14:paraId="10AEF960" w14:textId="4A822A4F" w:rsidR="00C049E7" w:rsidRPr="00C049E7" w:rsidRDefault="00421EAD" w:rsidP="00421EAD">
      <w:pPr>
        <w:snapToGrid w:val="0"/>
        <w:spacing w:after="240"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***</w:t>
      </w:r>
    </w:p>
    <w:sectPr w:rsidR="00C049E7" w:rsidRPr="00C049E7" w:rsidSect="000926D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A0F12" w14:textId="77777777" w:rsidR="00142CA6" w:rsidRDefault="00142CA6" w:rsidP="00635C9B">
      <w:pPr>
        <w:spacing w:after="0" w:line="240" w:lineRule="auto"/>
      </w:pPr>
      <w:r>
        <w:separator/>
      </w:r>
    </w:p>
  </w:endnote>
  <w:endnote w:type="continuationSeparator" w:id="0">
    <w:p w14:paraId="7B3EFCEE" w14:textId="77777777" w:rsidR="00142CA6" w:rsidRDefault="00142CA6" w:rsidP="0063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BAF5" w14:textId="77777777" w:rsidR="00142CA6" w:rsidRDefault="00142CA6" w:rsidP="00635C9B">
      <w:pPr>
        <w:spacing w:after="0" w:line="240" w:lineRule="auto"/>
      </w:pPr>
      <w:r>
        <w:separator/>
      </w:r>
    </w:p>
  </w:footnote>
  <w:footnote w:type="continuationSeparator" w:id="0">
    <w:p w14:paraId="1BB530FF" w14:textId="77777777" w:rsidR="00142CA6" w:rsidRDefault="00142CA6" w:rsidP="00635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A324" w14:textId="77777777" w:rsidR="00635C9B" w:rsidRPr="00187FF4" w:rsidRDefault="00635C9B" w:rsidP="00635C9B">
    <w:pPr>
      <w:pStyle w:val="Header"/>
      <w:jc w:val="center"/>
      <w:rPr>
        <w:rFonts w:asciiTheme="majorHAnsi" w:hAnsiTheme="majorHAnsi"/>
        <w:b/>
        <w:bCs/>
        <w:color w:val="006600"/>
        <w:sz w:val="26"/>
        <w:szCs w:val="26"/>
      </w:rPr>
    </w:pPr>
    <w:r>
      <w:rPr>
        <w:rFonts w:asciiTheme="majorHAnsi" w:hAnsiTheme="majorHAnsi"/>
        <w:b/>
        <w:bCs/>
        <w:noProof/>
        <w:color w:val="006600"/>
        <w:sz w:val="26"/>
        <w:szCs w:val="26"/>
      </w:rPr>
      <w:drawing>
        <wp:inline distT="0" distB="0" distL="0" distR="0" wp14:anchorId="5CE473E3" wp14:editId="433EB0B1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B9936" w14:textId="77777777" w:rsidR="00635C9B" w:rsidRPr="00C73BC1" w:rsidRDefault="00635C9B" w:rsidP="00635C9B">
    <w:pPr>
      <w:pStyle w:val="Header"/>
      <w:jc w:val="both"/>
      <w:rPr>
        <w:rFonts w:asciiTheme="majorHAnsi" w:hAnsiTheme="majorHAnsi"/>
        <w:b/>
        <w:bCs/>
        <w:color w:val="006600"/>
        <w:sz w:val="8"/>
        <w:szCs w:val="8"/>
      </w:rPr>
    </w:pPr>
    <w:r>
      <w:rPr>
        <w:rFonts w:eastAsia="Times New Roman"/>
        <w:noProof/>
        <w:color w:val="FFFFFF" w:themeColor="background1"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D5F59" wp14:editId="370FCC7F">
              <wp:simplePos x="0" y="0"/>
              <wp:positionH relativeFrom="column">
                <wp:posOffset>-65558</wp:posOffset>
              </wp:positionH>
              <wp:positionV relativeFrom="paragraph">
                <wp:posOffset>74930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12143" w14:textId="77777777" w:rsidR="00635C9B" w:rsidRPr="00A55F7A" w:rsidRDefault="00635C9B" w:rsidP="00635C9B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D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.15pt;margin-top:5.9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" fillcolor="#060" stroked="f">
              <v:fill opacity="39321f"/>
              <v:textbox>
                <w:txbxContent>
                  <w:p w14:paraId="6D712143" w14:textId="77777777" w:rsidR="00635C9B" w:rsidRPr="00A55F7A" w:rsidRDefault="00635C9B" w:rsidP="00635C9B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B2DB35" w14:textId="77777777" w:rsidR="00635C9B" w:rsidRDefault="00635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1753"/>
    <w:multiLevelType w:val="hybridMultilevel"/>
    <w:tmpl w:val="ED8A4FB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01C"/>
    <w:multiLevelType w:val="hybridMultilevel"/>
    <w:tmpl w:val="45AC4E7A"/>
    <w:lvl w:ilvl="0" w:tplc="4A4A52E4">
      <w:start w:val="15"/>
      <w:numFmt w:val="bullet"/>
      <w:lvlText w:val="-"/>
      <w:lvlJc w:val="left"/>
      <w:pPr>
        <w:ind w:left="851" w:hanging="341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30247F30"/>
    <w:multiLevelType w:val="hybridMultilevel"/>
    <w:tmpl w:val="B9AEF46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9B6113"/>
    <w:multiLevelType w:val="hybridMultilevel"/>
    <w:tmpl w:val="A7947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B4297"/>
    <w:multiLevelType w:val="multilevel"/>
    <w:tmpl w:val="64F0C976"/>
    <w:name w:val="Custom DG2"/>
    <w:lvl w:ilvl="0">
      <w:start w:val="2"/>
      <w:numFmt w:val="decimal"/>
      <w:pStyle w:val="MyStyle"/>
      <w:lvlText w:val="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EE306B0"/>
    <w:multiLevelType w:val="hybridMultilevel"/>
    <w:tmpl w:val="67E07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C46C4"/>
    <w:multiLevelType w:val="hybridMultilevel"/>
    <w:tmpl w:val="05A26A5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8317730">
    <w:abstractNumId w:val="4"/>
  </w:num>
  <w:num w:numId="2" w16cid:durableId="666593658">
    <w:abstractNumId w:val="3"/>
  </w:num>
  <w:num w:numId="3" w16cid:durableId="618922165">
    <w:abstractNumId w:val="1"/>
  </w:num>
  <w:num w:numId="4" w16cid:durableId="1080520401">
    <w:abstractNumId w:val="0"/>
  </w:num>
  <w:num w:numId="5" w16cid:durableId="21636909">
    <w:abstractNumId w:val="5"/>
  </w:num>
  <w:num w:numId="6" w16cid:durableId="870069456">
    <w:abstractNumId w:val="2"/>
  </w:num>
  <w:num w:numId="7" w16cid:durableId="124546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43"/>
    <w:rsid w:val="0000410C"/>
    <w:rsid w:val="00067ED3"/>
    <w:rsid w:val="00083E0A"/>
    <w:rsid w:val="000926D4"/>
    <w:rsid w:val="000C2A89"/>
    <w:rsid w:val="00104110"/>
    <w:rsid w:val="00142CA6"/>
    <w:rsid w:val="001637AE"/>
    <w:rsid w:val="00195A4B"/>
    <w:rsid w:val="001D33F9"/>
    <w:rsid w:val="00201A49"/>
    <w:rsid w:val="00252297"/>
    <w:rsid w:val="00266A8D"/>
    <w:rsid w:val="002B5AF3"/>
    <w:rsid w:val="002F68E6"/>
    <w:rsid w:val="00331F4B"/>
    <w:rsid w:val="00345444"/>
    <w:rsid w:val="00356818"/>
    <w:rsid w:val="00367F24"/>
    <w:rsid w:val="003A15D5"/>
    <w:rsid w:val="003A62F4"/>
    <w:rsid w:val="003B450F"/>
    <w:rsid w:val="003D59CF"/>
    <w:rsid w:val="003F1471"/>
    <w:rsid w:val="00421EAD"/>
    <w:rsid w:val="004368FC"/>
    <w:rsid w:val="00447F71"/>
    <w:rsid w:val="004A3F67"/>
    <w:rsid w:val="004C4BE8"/>
    <w:rsid w:val="004C610B"/>
    <w:rsid w:val="004C6941"/>
    <w:rsid w:val="004D3D35"/>
    <w:rsid w:val="00547AEB"/>
    <w:rsid w:val="00565ECD"/>
    <w:rsid w:val="00573DCD"/>
    <w:rsid w:val="00635C9B"/>
    <w:rsid w:val="006805D3"/>
    <w:rsid w:val="006A2607"/>
    <w:rsid w:val="006C4E1D"/>
    <w:rsid w:val="007772C8"/>
    <w:rsid w:val="007A5410"/>
    <w:rsid w:val="008243F5"/>
    <w:rsid w:val="008B0CE4"/>
    <w:rsid w:val="008D73AF"/>
    <w:rsid w:val="008E254B"/>
    <w:rsid w:val="009B681F"/>
    <w:rsid w:val="00A0244D"/>
    <w:rsid w:val="00A25531"/>
    <w:rsid w:val="00A83417"/>
    <w:rsid w:val="00A8508F"/>
    <w:rsid w:val="00AC73EA"/>
    <w:rsid w:val="00BE2103"/>
    <w:rsid w:val="00C049E7"/>
    <w:rsid w:val="00C169DB"/>
    <w:rsid w:val="00C41877"/>
    <w:rsid w:val="00CC0E25"/>
    <w:rsid w:val="00CD722A"/>
    <w:rsid w:val="00CF04AF"/>
    <w:rsid w:val="00D967D4"/>
    <w:rsid w:val="00DB6043"/>
    <w:rsid w:val="00DC17EC"/>
    <w:rsid w:val="00E53B99"/>
    <w:rsid w:val="00EA0B4D"/>
    <w:rsid w:val="00EC1074"/>
    <w:rsid w:val="00F25744"/>
    <w:rsid w:val="00F37CB1"/>
    <w:rsid w:val="00F43286"/>
    <w:rsid w:val="00F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4B02"/>
  <w15:docId w15:val="{CCC26985-F236-F74E-8CE7-2DB82A38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3E3E3E"/>
        <w:sz w:val="28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 Style"/>
    <w:basedOn w:val="ListParagraph"/>
    <w:qFormat/>
    <w:rsid w:val="002F68E6"/>
    <w:pPr>
      <w:numPr>
        <w:numId w:val="1"/>
      </w:numPr>
      <w:shd w:val="clear" w:color="auto" w:fill="FFFFFF"/>
      <w:contextualSpacing w:val="0"/>
      <w:jc w:val="both"/>
      <w:textAlignment w:val="baseline"/>
    </w:pPr>
    <w:rPr>
      <w:rFonts w:eastAsia="Times New Roman"/>
      <w:color w:val="auto"/>
    </w:rPr>
  </w:style>
  <w:style w:type="paragraph" w:styleId="ListParagraph">
    <w:name w:val="List Paragraph"/>
    <w:basedOn w:val="Normal"/>
    <w:uiPriority w:val="34"/>
    <w:qFormat/>
    <w:rsid w:val="002F68E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60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val="en-US"/>
    </w:rPr>
  </w:style>
  <w:style w:type="character" w:styleId="Strong">
    <w:name w:val="Strong"/>
    <w:uiPriority w:val="22"/>
    <w:qFormat/>
    <w:rsid w:val="00DB6043"/>
    <w:rPr>
      <w:b/>
      <w:bCs/>
    </w:rPr>
  </w:style>
  <w:style w:type="paragraph" w:styleId="Revision">
    <w:name w:val="Revision"/>
    <w:hidden/>
    <w:uiPriority w:val="99"/>
    <w:semiHidden/>
    <w:rsid w:val="00195A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C9B"/>
  </w:style>
  <w:style w:type="paragraph" w:styleId="Footer">
    <w:name w:val="footer"/>
    <w:basedOn w:val="Normal"/>
    <w:link w:val="FooterChar"/>
    <w:uiPriority w:val="99"/>
    <w:unhideWhenUsed/>
    <w:rsid w:val="00635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14473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E55D9-A26A-4435-900E-D8D372E86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C5FA0B-2AAF-4E50-8F2D-134D28AEDC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8CFDE7-46A8-4BE7-AB28-77043BFEEB6A}"/>
</file>

<file path=customXml/itemProps4.xml><?xml version="1.0" encoding="utf-8"?>
<ds:datastoreItem xmlns:ds="http://schemas.openxmlformats.org/officeDocument/2006/customXml" ds:itemID="{4C1000FC-1E96-41A0-92F8-67ECAE408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creator>PM Visit</dc:creator>
  <cp:lastModifiedBy>MISSION-07</cp:lastModifiedBy>
  <cp:revision>6</cp:revision>
  <cp:lastPrinted>2025-01-17T14:44:00Z</cp:lastPrinted>
  <dcterms:created xsi:type="dcterms:W3CDTF">2025-01-17T14:40:00Z</dcterms:created>
  <dcterms:modified xsi:type="dcterms:W3CDTF">2025-01-21T08:56:00Z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