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7DCF" w:rsidRPr="00695A1E" w:rsidRDefault="00937DCF" w:rsidP="000669B6">
      <w:pPr>
        <w:ind w:left="-180" w:right="-360"/>
        <w:jc w:val="center"/>
        <w:rPr>
          <w:rFonts w:ascii="Arial" w:hAnsi="Arial" w:cs="Arial"/>
          <w:b/>
        </w:rPr>
      </w:pPr>
      <w:bookmarkStart w:id="0" w:name="_Hlk182210419"/>
    </w:p>
    <w:p w:rsidR="000669B6" w:rsidRPr="00695A1E" w:rsidRDefault="000669B6" w:rsidP="00A74C1F">
      <w:pPr>
        <w:ind w:left="-180" w:right="-360"/>
        <w:jc w:val="center"/>
        <w:rPr>
          <w:rFonts w:ascii="Arial" w:hAnsi="Arial" w:cs="Arial"/>
          <w:b/>
        </w:rPr>
      </w:pPr>
      <w:bookmarkStart w:id="1" w:name="_Hlk182210476"/>
      <w:r w:rsidRPr="00695A1E">
        <w:rPr>
          <w:rFonts w:ascii="Arial" w:hAnsi="Arial" w:cs="Arial"/>
          <w:b/>
        </w:rPr>
        <w:t>Permanent Mission of Montenegro to the United Nations and other international organizations</w:t>
      </w:r>
    </w:p>
    <w:p w:rsidR="000669B6" w:rsidRPr="00695A1E" w:rsidRDefault="000669B6" w:rsidP="000669B6">
      <w:pPr>
        <w:ind w:left="-180" w:right="-360"/>
        <w:jc w:val="center"/>
        <w:rPr>
          <w:rFonts w:ascii="Arial" w:hAnsi="Arial" w:cs="Arial"/>
          <w:b/>
        </w:rPr>
      </w:pPr>
    </w:p>
    <w:p w:rsidR="000669B6" w:rsidRPr="00695A1E" w:rsidRDefault="00F117BB" w:rsidP="000669B6">
      <w:pPr>
        <w:ind w:left="-180" w:right="-360"/>
        <w:jc w:val="center"/>
        <w:rPr>
          <w:rFonts w:ascii="Arial" w:hAnsi="Arial" w:cs="Arial"/>
          <w:b/>
        </w:rPr>
      </w:pPr>
      <w:bookmarkStart w:id="2" w:name="_Hlk181691350"/>
      <w:r w:rsidRPr="00695A1E">
        <w:rPr>
          <w:rFonts w:ascii="Arial" w:hAnsi="Arial" w:cs="Arial"/>
          <w:b/>
        </w:rPr>
        <w:t>4</w:t>
      </w:r>
      <w:r w:rsidR="00423FFA">
        <w:rPr>
          <w:rFonts w:ascii="Arial" w:hAnsi="Arial" w:cs="Arial"/>
          <w:b/>
        </w:rPr>
        <w:t>8</w:t>
      </w:r>
      <w:r w:rsidRPr="00695A1E">
        <w:rPr>
          <w:rFonts w:ascii="Arial" w:hAnsi="Arial" w:cs="Arial"/>
          <w:b/>
          <w:vertAlign w:val="superscript"/>
        </w:rPr>
        <w:t>th</w:t>
      </w:r>
      <w:r w:rsidRPr="00695A1E">
        <w:rPr>
          <w:rFonts w:ascii="Arial" w:hAnsi="Arial" w:cs="Arial"/>
          <w:b/>
        </w:rPr>
        <w:t xml:space="preserve"> Session of the UPR Working Group -</w:t>
      </w:r>
      <w:r w:rsidR="000669B6" w:rsidRPr="00695A1E">
        <w:rPr>
          <w:rFonts w:ascii="Arial" w:hAnsi="Arial" w:cs="Arial"/>
          <w:b/>
        </w:rPr>
        <w:t xml:space="preserve"> Review </w:t>
      </w:r>
      <w:r w:rsidR="000E2FAC" w:rsidRPr="00695A1E">
        <w:rPr>
          <w:rFonts w:ascii="Arial" w:hAnsi="Arial" w:cs="Arial"/>
          <w:b/>
        </w:rPr>
        <w:t xml:space="preserve">of </w:t>
      </w:r>
      <w:bookmarkEnd w:id="2"/>
      <w:r w:rsidR="00773199">
        <w:rPr>
          <w:rFonts w:ascii="Arial" w:hAnsi="Arial" w:cs="Arial"/>
          <w:b/>
        </w:rPr>
        <w:t>Gambia</w:t>
      </w:r>
    </w:p>
    <w:p w:rsidR="00821B5E" w:rsidRPr="00695A1E" w:rsidRDefault="00821B5E" w:rsidP="000669B6">
      <w:pPr>
        <w:ind w:left="-180" w:right="-360"/>
        <w:jc w:val="center"/>
        <w:rPr>
          <w:rFonts w:ascii="Arial" w:hAnsi="Arial" w:cs="Arial"/>
          <w:b/>
        </w:rPr>
      </w:pPr>
    </w:p>
    <w:p w:rsidR="000669B6" w:rsidRPr="00695A1E" w:rsidRDefault="000669B6" w:rsidP="000669B6">
      <w:pPr>
        <w:ind w:left="-180" w:right="-360"/>
        <w:jc w:val="center"/>
        <w:rPr>
          <w:rFonts w:ascii="Arial" w:hAnsi="Arial" w:cs="Arial"/>
          <w:b/>
        </w:rPr>
      </w:pPr>
      <w:r w:rsidRPr="00695A1E">
        <w:rPr>
          <w:rFonts w:ascii="Arial" w:hAnsi="Arial" w:cs="Arial"/>
          <w:b/>
        </w:rPr>
        <w:t>Statement by Montenegro</w:t>
      </w:r>
    </w:p>
    <w:p w:rsidR="000669B6" w:rsidRPr="00695A1E" w:rsidRDefault="000669B6" w:rsidP="000669B6">
      <w:pPr>
        <w:ind w:left="-180" w:right="-360"/>
        <w:jc w:val="both"/>
        <w:rPr>
          <w:rFonts w:ascii="Arial" w:hAnsi="Arial" w:cs="Arial"/>
        </w:rPr>
      </w:pPr>
    </w:p>
    <w:p w:rsidR="00A74C1F" w:rsidRPr="00695A1E" w:rsidRDefault="00A74C1F" w:rsidP="00A74C1F">
      <w:pPr>
        <w:ind w:left="-180" w:right="-360"/>
        <w:jc w:val="center"/>
        <w:rPr>
          <w:rFonts w:ascii="Arial" w:hAnsi="Arial" w:cs="Arial"/>
          <w:b/>
        </w:rPr>
      </w:pPr>
      <w:r w:rsidRPr="00695A1E">
        <w:rPr>
          <w:rFonts w:ascii="Arial" w:hAnsi="Arial" w:cs="Arial"/>
          <w:b/>
        </w:rPr>
        <w:t xml:space="preserve">Geneva, </w:t>
      </w:r>
      <w:r w:rsidR="00423FFA">
        <w:rPr>
          <w:rFonts w:ascii="Arial" w:hAnsi="Arial" w:cs="Arial"/>
          <w:b/>
        </w:rPr>
        <w:t>2</w:t>
      </w:r>
      <w:r w:rsidR="00773199">
        <w:rPr>
          <w:rFonts w:ascii="Arial" w:hAnsi="Arial" w:cs="Arial"/>
          <w:b/>
        </w:rPr>
        <w:t>1</w:t>
      </w:r>
      <w:r w:rsidR="00423FFA">
        <w:rPr>
          <w:rFonts w:ascii="Arial" w:hAnsi="Arial" w:cs="Arial"/>
          <w:b/>
        </w:rPr>
        <w:t xml:space="preserve"> January</w:t>
      </w:r>
      <w:r w:rsidRPr="00695A1E">
        <w:rPr>
          <w:rFonts w:ascii="Arial" w:hAnsi="Arial" w:cs="Arial"/>
          <w:b/>
        </w:rPr>
        <w:t xml:space="preserve"> 202</w:t>
      </w:r>
      <w:r w:rsidR="00423FFA">
        <w:rPr>
          <w:rFonts w:ascii="Arial" w:hAnsi="Arial" w:cs="Arial"/>
          <w:b/>
        </w:rPr>
        <w:t>5</w:t>
      </w:r>
    </w:p>
    <w:p w:rsidR="006D6EA8" w:rsidRPr="00695A1E" w:rsidRDefault="006D6EA8" w:rsidP="00821B5E">
      <w:pPr>
        <w:ind w:left="-180" w:right="-360"/>
        <w:jc w:val="both"/>
        <w:rPr>
          <w:rFonts w:ascii="Arial" w:hAnsi="Arial" w:cs="Arial"/>
        </w:rPr>
      </w:pPr>
    </w:p>
    <w:p w:rsidR="00495D39" w:rsidRPr="00695A1E" w:rsidRDefault="00495D39" w:rsidP="00821B5E">
      <w:pPr>
        <w:ind w:left="-180" w:right="-360"/>
        <w:jc w:val="both"/>
        <w:rPr>
          <w:rFonts w:ascii="Arial" w:hAnsi="Arial" w:cs="Arial"/>
        </w:rPr>
      </w:pPr>
    </w:p>
    <w:p w:rsidR="00495D39" w:rsidRPr="00695A1E" w:rsidRDefault="00495D39" w:rsidP="00821B5E">
      <w:pPr>
        <w:ind w:left="-180" w:right="-360"/>
        <w:jc w:val="both"/>
        <w:rPr>
          <w:rFonts w:ascii="Arial" w:hAnsi="Arial" w:cs="Arial"/>
        </w:rPr>
      </w:pPr>
    </w:p>
    <w:p w:rsidR="00821B5E" w:rsidRPr="00695A1E" w:rsidRDefault="004475CB" w:rsidP="00821B5E">
      <w:pPr>
        <w:ind w:left="-180" w:right="-360"/>
        <w:jc w:val="both"/>
        <w:rPr>
          <w:rFonts w:ascii="Arial" w:hAnsi="Arial" w:cs="Arial"/>
        </w:rPr>
      </w:pPr>
      <w:r w:rsidRPr="00695A1E">
        <w:rPr>
          <w:rFonts w:ascii="Arial" w:hAnsi="Arial" w:cs="Arial"/>
        </w:rPr>
        <w:t>Mr. President,</w:t>
      </w:r>
    </w:p>
    <w:p w:rsidR="00821B5E" w:rsidRPr="00695A1E" w:rsidRDefault="00821B5E" w:rsidP="00821B5E">
      <w:pPr>
        <w:ind w:left="-180" w:right="-360"/>
        <w:jc w:val="both"/>
        <w:rPr>
          <w:rFonts w:ascii="Arial" w:hAnsi="Arial" w:cs="Arial"/>
        </w:rPr>
      </w:pPr>
    </w:p>
    <w:p w:rsidR="00310F10" w:rsidRDefault="00821B5E" w:rsidP="00310F10">
      <w:pPr>
        <w:ind w:left="-180" w:right="-360"/>
        <w:jc w:val="both"/>
        <w:rPr>
          <w:rFonts w:ascii="Arial" w:hAnsi="Arial" w:cs="Arial"/>
        </w:rPr>
      </w:pPr>
      <w:r w:rsidRPr="00695A1E">
        <w:rPr>
          <w:rFonts w:ascii="Arial" w:hAnsi="Arial" w:cs="Arial"/>
        </w:rPr>
        <w:t xml:space="preserve">Montenegro </w:t>
      </w:r>
      <w:r w:rsidR="00423FFA">
        <w:rPr>
          <w:rFonts w:ascii="Arial" w:hAnsi="Arial" w:cs="Arial"/>
        </w:rPr>
        <w:t>welcomes the d</w:t>
      </w:r>
      <w:r w:rsidR="0022020A">
        <w:rPr>
          <w:rFonts w:ascii="Arial" w:hAnsi="Arial" w:cs="Arial"/>
        </w:rPr>
        <w:t>istinguished d</w:t>
      </w:r>
      <w:r w:rsidR="00423FFA">
        <w:rPr>
          <w:rFonts w:ascii="Arial" w:hAnsi="Arial" w:cs="Arial"/>
        </w:rPr>
        <w:t xml:space="preserve">elegation of </w:t>
      </w:r>
      <w:r w:rsidR="008B7794">
        <w:rPr>
          <w:rFonts w:ascii="Arial" w:hAnsi="Arial" w:cs="Arial"/>
        </w:rPr>
        <w:t xml:space="preserve">Gambia </w:t>
      </w:r>
      <w:r w:rsidR="00773199">
        <w:rPr>
          <w:rFonts w:ascii="Arial" w:hAnsi="Arial" w:cs="Arial"/>
        </w:rPr>
        <w:t>[</w:t>
      </w:r>
      <w:r w:rsidR="008B7794">
        <w:rPr>
          <w:rFonts w:ascii="Arial" w:hAnsi="Arial" w:cs="Arial"/>
        </w:rPr>
        <w:t>and its constructive engagement</w:t>
      </w:r>
      <w:r w:rsidR="00773199">
        <w:rPr>
          <w:rFonts w:ascii="Arial" w:hAnsi="Arial" w:cs="Arial"/>
        </w:rPr>
        <w:t xml:space="preserve"> in the Working Group’s session].</w:t>
      </w:r>
    </w:p>
    <w:p w:rsidR="00310F10" w:rsidRDefault="00310F10" w:rsidP="00310F10">
      <w:pPr>
        <w:ind w:left="-180" w:right="-360"/>
        <w:jc w:val="both"/>
        <w:rPr>
          <w:rFonts w:ascii="Arial" w:hAnsi="Arial" w:cs="Arial"/>
        </w:rPr>
      </w:pPr>
    </w:p>
    <w:p w:rsidR="00364541" w:rsidRPr="00364541" w:rsidRDefault="00364541" w:rsidP="00364541">
      <w:pPr>
        <w:ind w:left="-180" w:right="-360"/>
        <w:jc w:val="both"/>
        <w:rPr>
          <w:rFonts w:ascii="Arial" w:hAnsi="Arial" w:cs="Arial"/>
        </w:rPr>
      </w:pPr>
      <w:r>
        <w:rPr>
          <w:rFonts w:ascii="Arial" w:hAnsi="Arial" w:cs="Arial"/>
        </w:rPr>
        <w:t xml:space="preserve">We </w:t>
      </w:r>
      <w:r w:rsidRPr="00364541">
        <w:rPr>
          <w:rFonts w:ascii="Arial" w:hAnsi="Arial" w:cs="Arial"/>
        </w:rPr>
        <w:t>noted improvements in the protection and promotion of human rights at the legislative and policy levels since the last cycle. We particularly welcome the comprehensive review of its constitutional framework and the preparation for the abolition of the death penalty</w:t>
      </w:r>
      <w:r>
        <w:rPr>
          <w:rFonts w:ascii="Arial" w:hAnsi="Arial" w:cs="Arial"/>
        </w:rPr>
        <w:t xml:space="preserve"> provisions</w:t>
      </w:r>
      <w:r w:rsidRPr="00364541">
        <w:rPr>
          <w:rFonts w:ascii="Arial" w:hAnsi="Arial" w:cs="Arial"/>
        </w:rPr>
        <w:t>, in line with the country’s ratification of the Second Optional Protocol to the ICCPR.</w:t>
      </w:r>
    </w:p>
    <w:p w:rsidR="00364541" w:rsidRPr="00364541" w:rsidRDefault="00364541" w:rsidP="00364541">
      <w:pPr>
        <w:ind w:left="-180" w:right="-360"/>
        <w:jc w:val="both"/>
        <w:rPr>
          <w:rFonts w:ascii="Arial" w:hAnsi="Arial" w:cs="Arial"/>
        </w:rPr>
      </w:pPr>
    </w:p>
    <w:p w:rsidR="00364541" w:rsidRDefault="00364541" w:rsidP="00364541">
      <w:pPr>
        <w:ind w:left="-180" w:right="-360"/>
        <w:jc w:val="both"/>
        <w:rPr>
          <w:rFonts w:ascii="Arial" w:hAnsi="Arial" w:cs="Arial"/>
        </w:rPr>
      </w:pPr>
      <w:r w:rsidRPr="00364541">
        <w:rPr>
          <w:rFonts w:ascii="Arial" w:hAnsi="Arial" w:cs="Arial"/>
        </w:rPr>
        <w:t xml:space="preserve">We also recognize the extensive efforts under the </w:t>
      </w:r>
      <w:r w:rsidRPr="00ED4BE4">
        <w:rPr>
          <w:rFonts w:ascii="Arial" w:hAnsi="Arial" w:cs="Arial"/>
        </w:rPr>
        <w:t>Recovery-focused National Development Plan 2023–2027</w:t>
      </w:r>
      <w:r>
        <w:rPr>
          <w:rFonts w:ascii="Arial" w:hAnsi="Arial" w:cs="Arial"/>
        </w:rPr>
        <w:t xml:space="preserve">, </w:t>
      </w:r>
      <w:r w:rsidRPr="00364541">
        <w:rPr>
          <w:rFonts w:ascii="Arial" w:hAnsi="Arial" w:cs="Arial"/>
        </w:rPr>
        <w:t>while encouraging the authorities to consider measures to strengthen the gender component of development strategies and enhance women’s economic empowerment.</w:t>
      </w:r>
    </w:p>
    <w:bookmarkEnd w:id="1"/>
    <w:p w:rsidR="00773199" w:rsidRDefault="00773199" w:rsidP="00773199">
      <w:pPr>
        <w:ind w:left="-180" w:right="-360"/>
        <w:jc w:val="both"/>
        <w:rPr>
          <w:rFonts w:ascii="Arial" w:hAnsi="Arial" w:cs="Arial"/>
        </w:rPr>
      </w:pPr>
    </w:p>
    <w:p w:rsidR="009826A8" w:rsidRPr="00695A1E" w:rsidRDefault="006C5F18" w:rsidP="00773199">
      <w:pPr>
        <w:ind w:left="-180" w:right="-360"/>
        <w:jc w:val="both"/>
        <w:rPr>
          <w:rFonts w:ascii="Arial" w:hAnsi="Arial" w:cs="Arial"/>
        </w:rPr>
      </w:pPr>
      <w:r w:rsidRPr="00695A1E">
        <w:rPr>
          <w:rFonts w:ascii="Arial" w:hAnsi="Arial" w:cs="Arial"/>
        </w:rPr>
        <w:t>M</w:t>
      </w:r>
      <w:r w:rsidR="000669B6" w:rsidRPr="00695A1E">
        <w:rPr>
          <w:rFonts w:ascii="Arial" w:hAnsi="Arial" w:cs="Arial"/>
        </w:rPr>
        <w:t>ontenegro recommends</w:t>
      </w:r>
      <w:r w:rsidR="00243462" w:rsidRPr="00695A1E">
        <w:rPr>
          <w:rFonts w:ascii="Arial" w:hAnsi="Arial" w:cs="Arial"/>
        </w:rPr>
        <w:t xml:space="preserve"> to </w:t>
      </w:r>
      <w:r w:rsidR="00773199">
        <w:rPr>
          <w:rFonts w:ascii="Arial" w:hAnsi="Arial" w:cs="Arial"/>
        </w:rPr>
        <w:t>Gambia</w:t>
      </w:r>
      <w:r w:rsidR="000669B6" w:rsidRPr="00695A1E">
        <w:rPr>
          <w:rFonts w:ascii="Arial" w:hAnsi="Arial" w:cs="Arial"/>
        </w:rPr>
        <w:t>:</w:t>
      </w:r>
    </w:p>
    <w:p w:rsidR="009826A8" w:rsidRPr="00695A1E" w:rsidRDefault="009826A8" w:rsidP="009826A8">
      <w:pPr>
        <w:ind w:left="-180" w:right="-360"/>
        <w:jc w:val="both"/>
        <w:rPr>
          <w:rFonts w:ascii="Arial" w:hAnsi="Arial" w:cs="Arial"/>
        </w:rPr>
      </w:pPr>
    </w:p>
    <w:p w:rsidR="00782A17" w:rsidRPr="00F73C80" w:rsidRDefault="00782A17" w:rsidP="00FA1CE8">
      <w:pPr>
        <w:pStyle w:val="ListParagraph"/>
        <w:numPr>
          <w:ilvl w:val="0"/>
          <w:numId w:val="4"/>
        </w:numPr>
        <w:jc w:val="both"/>
        <w:rPr>
          <w:rFonts w:ascii="Arial" w:hAnsi="Arial" w:cs="Arial"/>
        </w:rPr>
      </w:pPr>
      <w:r w:rsidRPr="00F73C80">
        <w:rPr>
          <w:rFonts w:ascii="Arial" w:hAnsi="Arial" w:cs="Arial"/>
        </w:rPr>
        <w:t>To continue with efforts to abolish the death penalty by amending relevant</w:t>
      </w:r>
      <w:r w:rsidR="00FA1CE8">
        <w:rPr>
          <w:rFonts w:ascii="Arial" w:hAnsi="Arial" w:cs="Arial"/>
        </w:rPr>
        <w:t xml:space="preserve"> </w:t>
      </w:r>
      <w:bookmarkStart w:id="3" w:name="_GoBack"/>
      <w:bookmarkEnd w:id="3"/>
      <w:r w:rsidRPr="00F73C80">
        <w:rPr>
          <w:rFonts w:ascii="Arial" w:hAnsi="Arial" w:cs="Arial"/>
        </w:rPr>
        <w:t>constitutional and legislative provisions;</w:t>
      </w:r>
    </w:p>
    <w:p w:rsidR="00782A17" w:rsidRPr="00F73C80" w:rsidRDefault="00782A17" w:rsidP="00782A17">
      <w:pPr>
        <w:pStyle w:val="ListParagraph"/>
        <w:ind w:left="360"/>
        <w:jc w:val="both"/>
        <w:rPr>
          <w:rFonts w:ascii="Arial" w:hAnsi="Arial" w:cs="Arial"/>
        </w:rPr>
      </w:pPr>
    </w:p>
    <w:p w:rsidR="00782A17" w:rsidRPr="00F73C80" w:rsidRDefault="00782A17" w:rsidP="00782A17">
      <w:pPr>
        <w:pStyle w:val="ListParagraph"/>
        <w:numPr>
          <w:ilvl w:val="0"/>
          <w:numId w:val="4"/>
        </w:numPr>
        <w:ind w:right="-360"/>
        <w:jc w:val="both"/>
        <w:rPr>
          <w:rFonts w:ascii="Arial" w:hAnsi="Arial" w:cs="Arial"/>
        </w:rPr>
      </w:pPr>
      <w:r w:rsidRPr="00F73C80">
        <w:rPr>
          <w:rFonts w:ascii="Arial" w:hAnsi="Arial" w:cs="Arial"/>
        </w:rPr>
        <w:t>To adopt a strategy to address hate speech, cyberbullying and other defamatory speech directed against women, including online violence, harassment, stalking and sexist hate speech</w:t>
      </w:r>
      <w:r w:rsidR="00F73C80">
        <w:rPr>
          <w:rFonts w:ascii="Arial" w:hAnsi="Arial" w:cs="Arial"/>
        </w:rPr>
        <w:t>.</w:t>
      </w:r>
    </w:p>
    <w:p w:rsidR="00F9242A" w:rsidRPr="00695A1E" w:rsidRDefault="00F9242A" w:rsidP="00F9242A">
      <w:pPr>
        <w:pStyle w:val="ListParagraph"/>
        <w:ind w:left="180"/>
        <w:rPr>
          <w:rFonts w:ascii="Arial" w:hAnsi="Arial" w:cs="Arial"/>
        </w:rPr>
      </w:pPr>
    </w:p>
    <w:p w:rsidR="00673542" w:rsidRPr="00695A1E" w:rsidRDefault="00673542" w:rsidP="00620C5D">
      <w:pPr>
        <w:ind w:left="-180" w:right="-360"/>
        <w:jc w:val="both"/>
        <w:rPr>
          <w:rFonts w:ascii="Arial" w:hAnsi="Arial" w:cs="Arial"/>
        </w:rPr>
      </w:pPr>
      <w:r w:rsidRPr="00695A1E">
        <w:rPr>
          <w:rFonts w:ascii="Arial" w:hAnsi="Arial" w:cs="Arial"/>
        </w:rPr>
        <w:t xml:space="preserve">We wish </w:t>
      </w:r>
      <w:r w:rsidR="008B7794">
        <w:rPr>
          <w:rFonts w:ascii="Arial" w:hAnsi="Arial" w:cs="Arial"/>
        </w:rPr>
        <w:t>Gambia</w:t>
      </w:r>
      <w:r w:rsidRPr="00695A1E">
        <w:rPr>
          <w:rFonts w:ascii="Arial" w:hAnsi="Arial" w:cs="Arial"/>
        </w:rPr>
        <w:t xml:space="preserve"> a </w:t>
      </w:r>
      <w:r w:rsidR="008B7794">
        <w:rPr>
          <w:rFonts w:ascii="Arial" w:hAnsi="Arial" w:cs="Arial"/>
        </w:rPr>
        <w:t xml:space="preserve">very </w:t>
      </w:r>
      <w:r w:rsidRPr="00695A1E">
        <w:rPr>
          <w:rFonts w:ascii="Arial" w:hAnsi="Arial" w:cs="Arial"/>
        </w:rPr>
        <w:t xml:space="preserve">successful </w:t>
      </w:r>
      <w:r w:rsidR="008B7794">
        <w:rPr>
          <w:rFonts w:ascii="Arial" w:hAnsi="Arial" w:cs="Arial"/>
        </w:rPr>
        <w:t>review</w:t>
      </w:r>
      <w:r w:rsidRPr="00695A1E">
        <w:rPr>
          <w:rFonts w:ascii="Arial" w:hAnsi="Arial" w:cs="Arial"/>
        </w:rPr>
        <w:t>.</w:t>
      </w:r>
    </w:p>
    <w:p w:rsidR="00673542" w:rsidRPr="00695A1E" w:rsidRDefault="00673542" w:rsidP="00620C5D">
      <w:pPr>
        <w:ind w:left="-180" w:right="-360"/>
        <w:jc w:val="both"/>
        <w:rPr>
          <w:rFonts w:ascii="Arial" w:hAnsi="Arial" w:cs="Arial"/>
        </w:rPr>
      </w:pPr>
    </w:p>
    <w:p w:rsidR="00620C5D" w:rsidRPr="00695A1E" w:rsidRDefault="000567B8" w:rsidP="00620C5D">
      <w:pPr>
        <w:ind w:left="-180" w:right="-360"/>
        <w:jc w:val="both"/>
        <w:rPr>
          <w:rFonts w:ascii="Arial" w:hAnsi="Arial" w:cs="Arial"/>
        </w:rPr>
      </w:pPr>
      <w:r w:rsidRPr="00695A1E">
        <w:rPr>
          <w:rFonts w:ascii="Arial" w:hAnsi="Arial" w:cs="Arial"/>
        </w:rPr>
        <w:t>T</w:t>
      </w:r>
      <w:r w:rsidR="000669B6" w:rsidRPr="00695A1E">
        <w:rPr>
          <w:rFonts w:ascii="Arial" w:hAnsi="Arial" w:cs="Arial"/>
        </w:rPr>
        <w:t>hank you.</w:t>
      </w:r>
    </w:p>
    <w:bookmarkEnd w:id="0"/>
    <w:p w:rsidR="00620C5D" w:rsidRDefault="00620C5D" w:rsidP="00620C5D">
      <w:pPr>
        <w:ind w:left="-180" w:right="-360"/>
        <w:jc w:val="both"/>
        <w:rPr>
          <w:rFonts w:ascii="Arial" w:hAnsi="Arial" w:cs="Arial"/>
        </w:rPr>
      </w:pPr>
    </w:p>
    <w:p w:rsidR="00423FFA" w:rsidRDefault="00423FFA" w:rsidP="00620C5D">
      <w:pPr>
        <w:ind w:left="-180" w:right="-360"/>
        <w:jc w:val="both"/>
        <w:rPr>
          <w:rFonts w:ascii="Arial" w:hAnsi="Arial" w:cs="Arial"/>
        </w:rPr>
      </w:pPr>
    </w:p>
    <w:p w:rsidR="00620C5D" w:rsidRPr="008369E9" w:rsidRDefault="00620C5D" w:rsidP="008369E9">
      <w:pPr>
        <w:ind w:left="-180" w:right="-360"/>
        <w:jc w:val="both"/>
        <w:rPr>
          <w:rFonts w:ascii="Arial" w:hAnsi="Arial" w:cs="Arial"/>
          <w:u w:val="single"/>
        </w:rPr>
      </w:pPr>
    </w:p>
    <w:sectPr w:rsidR="00620C5D" w:rsidRPr="008369E9" w:rsidSect="000653B2">
      <w:headerReference w:type="default" r:id="rId10"/>
      <w:pgSz w:w="12240" w:h="15840"/>
      <w:pgMar w:top="1080" w:right="1800" w:bottom="108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48A" w:rsidRDefault="0051748A">
      <w:r>
        <w:separator/>
      </w:r>
    </w:p>
  </w:endnote>
  <w:endnote w:type="continuationSeparator" w:id="0">
    <w:p w:rsidR="0051748A" w:rsidRDefault="005174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48A" w:rsidRDefault="0051748A">
      <w:r>
        <w:separator/>
      </w:r>
    </w:p>
  </w:footnote>
  <w:footnote w:type="continuationSeparator" w:id="0">
    <w:p w:rsidR="0051748A" w:rsidRDefault="005174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5E18" w:rsidRPr="00D477ED" w:rsidRDefault="00505E18" w:rsidP="00D477ED">
    <w:pPr>
      <w:pStyle w:val="Header"/>
      <w:jc w:val="right"/>
      <w:rPr>
        <w:rFonts w:ascii="Arial" w:hAnsi="Arial" w:cs="Arial"/>
        <w:i/>
        <w:sz w:val="22"/>
        <w:szCs w:val="22"/>
        <w:lang w:val="bs-Latn-B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72E08"/>
    <w:multiLevelType w:val="hybridMultilevel"/>
    <w:tmpl w:val="57D6474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49F45C57"/>
    <w:multiLevelType w:val="hybridMultilevel"/>
    <w:tmpl w:val="5AF0355E"/>
    <w:lvl w:ilvl="0" w:tplc="3FEEE61C">
      <w:start w:val="1"/>
      <w:numFmt w:val="decimal"/>
      <w:lvlText w:val="%1."/>
      <w:lvlJc w:val="left"/>
      <w:pPr>
        <w:ind w:left="180" w:hanging="360"/>
      </w:pPr>
      <w:rPr>
        <w:rFonts w:hint="default"/>
      </w:rPr>
    </w:lvl>
    <w:lvl w:ilvl="1" w:tplc="081A0019" w:tentative="1">
      <w:start w:val="1"/>
      <w:numFmt w:val="lowerLetter"/>
      <w:lvlText w:val="%2."/>
      <w:lvlJc w:val="left"/>
      <w:pPr>
        <w:ind w:left="900" w:hanging="360"/>
      </w:pPr>
    </w:lvl>
    <w:lvl w:ilvl="2" w:tplc="081A001B" w:tentative="1">
      <w:start w:val="1"/>
      <w:numFmt w:val="lowerRoman"/>
      <w:lvlText w:val="%3."/>
      <w:lvlJc w:val="right"/>
      <w:pPr>
        <w:ind w:left="1620" w:hanging="180"/>
      </w:pPr>
    </w:lvl>
    <w:lvl w:ilvl="3" w:tplc="081A000F" w:tentative="1">
      <w:start w:val="1"/>
      <w:numFmt w:val="decimal"/>
      <w:lvlText w:val="%4."/>
      <w:lvlJc w:val="left"/>
      <w:pPr>
        <w:ind w:left="2340" w:hanging="360"/>
      </w:pPr>
    </w:lvl>
    <w:lvl w:ilvl="4" w:tplc="081A0019" w:tentative="1">
      <w:start w:val="1"/>
      <w:numFmt w:val="lowerLetter"/>
      <w:lvlText w:val="%5."/>
      <w:lvlJc w:val="left"/>
      <w:pPr>
        <w:ind w:left="3060" w:hanging="360"/>
      </w:pPr>
    </w:lvl>
    <w:lvl w:ilvl="5" w:tplc="081A001B" w:tentative="1">
      <w:start w:val="1"/>
      <w:numFmt w:val="lowerRoman"/>
      <w:lvlText w:val="%6."/>
      <w:lvlJc w:val="right"/>
      <w:pPr>
        <w:ind w:left="3780" w:hanging="180"/>
      </w:pPr>
    </w:lvl>
    <w:lvl w:ilvl="6" w:tplc="081A000F" w:tentative="1">
      <w:start w:val="1"/>
      <w:numFmt w:val="decimal"/>
      <w:lvlText w:val="%7."/>
      <w:lvlJc w:val="left"/>
      <w:pPr>
        <w:ind w:left="4500" w:hanging="360"/>
      </w:pPr>
    </w:lvl>
    <w:lvl w:ilvl="7" w:tplc="081A0019" w:tentative="1">
      <w:start w:val="1"/>
      <w:numFmt w:val="lowerLetter"/>
      <w:lvlText w:val="%8."/>
      <w:lvlJc w:val="left"/>
      <w:pPr>
        <w:ind w:left="5220" w:hanging="360"/>
      </w:pPr>
    </w:lvl>
    <w:lvl w:ilvl="8" w:tplc="081A001B" w:tentative="1">
      <w:start w:val="1"/>
      <w:numFmt w:val="lowerRoman"/>
      <w:lvlText w:val="%9."/>
      <w:lvlJc w:val="right"/>
      <w:pPr>
        <w:ind w:left="5940" w:hanging="180"/>
      </w:pPr>
    </w:lvl>
  </w:abstractNum>
  <w:abstractNum w:abstractNumId="2" w15:restartNumberingAfterBreak="0">
    <w:nsid w:val="517408B9"/>
    <w:multiLevelType w:val="hybridMultilevel"/>
    <w:tmpl w:val="9A1CB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79A3E58"/>
    <w:multiLevelType w:val="hybridMultilevel"/>
    <w:tmpl w:val="F516EE22"/>
    <w:lvl w:ilvl="0" w:tplc="D9320EC4">
      <w:start w:val="1"/>
      <w:numFmt w:val="decimal"/>
      <w:lvlText w:val="%1."/>
      <w:lvlJc w:val="left"/>
      <w:pPr>
        <w:ind w:left="180" w:hanging="360"/>
      </w:pPr>
      <w:rPr>
        <w:rFonts w:hint="default"/>
      </w:rPr>
    </w:lvl>
    <w:lvl w:ilvl="1" w:tplc="100C0019" w:tentative="1">
      <w:start w:val="1"/>
      <w:numFmt w:val="lowerLetter"/>
      <w:lvlText w:val="%2."/>
      <w:lvlJc w:val="left"/>
      <w:pPr>
        <w:ind w:left="900" w:hanging="360"/>
      </w:pPr>
    </w:lvl>
    <w:lvl w:ilvl="2" w:tplc="100C001B" w:tentative="1">
      <w:start w:val="1"/>
      <w:numFmt w:val="lowerRoman"/>
      <w:lvlText w:val="%3."/>
      <w:lvlJc w:val="right"/>
      <w:pPr>
        <w:ind w:left="1620" w:hanging="180"/>
      </w:pPr>
    </w:lvl>
    <w:lvl w:ilvl="3" w:tplc="100C000F" w:tentative="1">
      <w:start w:val="1"/>
      <w:numFmt w:val="decimal"/>
      <w:lvlText w:val="%4."/>
      <w:lvlJc w:val="left"/>
      <w:pPr>
        <w:ind w:left="2340" w:hanging="360"/>
      </w:pPr>
    </w:lvl>
    <w:lvl w:ilvl="4" w:tplc="100C0019" w:tentative="1">
      <w:start w:val="1"/>
      <w:numFmt w:val="lowerLetter"/>
      <w:lvlText w:val="%5."/>
      <w:lvlJc w:val="left"/>
      <w:pPr>
        <w:ind w:left="3060" w:hanging="360"/>
      </w:pPr>
    </w:lvl>
    <w:lvl w:ilvl="5" w:tplc="100C001B" w:tentative="1">
      <w:start w:val="1"/>
      <w:numFmt w:val="lowerRoman"/>
      <w:lvlText w:val="%6."/>
      <w:lvlJc w:val="right"/>
      <w:pPr>
        <w:ind w:left="3780" w:hanging="180"/>
      </w:pPr>
    </w:lvl>
    <w:lvl w:ilvl="6" w:tplc="100C000F" w:tentative="1">
      <w:start w:val="1"/>
      <w:numFmt w:val="decimal"/>
      <w:lvlText w:val="%7."/>
      <w:lvlJc w:val="left"/>
      <w:pPr>
        <w:ind w:left="4500" w:hanging="360"/>
      </w:pPr>
    </w:lvl>
    <w:lvl w:ilvl="7" w:tplc="100C0019" w:tentative="1">
      <w:start w:val="1"/>
      <w:numFmt w:val="lowerLetter"/>
      <w:lvlText w:val="%8."/>
      <w:lvlJc w:val="left"/>
      <w:pPr>
        <w:ind w:left="5220" w:hanging="360"/>
      </w:pPr>
    </w:lvl>
    <w:lvl w:ilvl="8" w:tplc="100C001B" w:tentative="1">
      <w:start w:val="1"/>
      <w:numFmt w:val="lowerRoman"/>
      <w:lvlText w:val="%9."/>
      <w:lvlJc w:val="right"/>
      <w:pPr>
        <w:ind w:left="59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6E4"/>
    <w:rsid w:val="00003B64"/>
    <w:rsid w:val="00004C6F"/>
    <w:rsid w:val="000231AC"/>
    <w:rsid w:val="00025676"/>
    <w:rsid w:val="00033D45"/>
    <w:rsid w:val="0004206E"/>
    <w:rsid w:val="00051DEF"/>
    <w:rsid w:val="00056031"/>
    <w:rsid w:val="00056727"/>
    <w:rsid w:val="000567B8"/>
    <w:rsid w:val="000613FE"/>
    <w:rsid w:val="000669B6"/>
    <w:rsid w:val="00071EF0"/>
    <w:rsid w:val="0009079B"/>
    <w:rsid w:val="0009677E"/>
    <w:rsid w:val="000A0B02"/>
    <w:rsid w:val="000B1A84"/>
    <w:rsid w:val="000C3B56"/>
    <w:rsid w:val="000C4B16"/>
    <w:rsid w:val="000D4252"/>
    <w:rsid w:val="000E2FAC"/>
    <w:rsid w:val="000E74CF"/>
    <w:rsid w:val="000F3D52"/>
    <w:rsid w:val="000F6A38"/>
    <w:rsid w:val="00103761"/>
    <w:rsid w:val="001100E2"/>
    <w:rsid w:val="00111E36"/>
    <w:rsid w:val="001138C3"/>
    <w:rsid w:val="00113DF7"/>
    <w:rsid w:val="00144093"/>
    <w:rsid w:val="00153DD3"/>
    <w:rsid w:val="00155131"/>
    <w:rsid w:val="00165F7D"/>
    <w:rsid w:val="00170DEA"/>
    <w:rsid w:val="001746D1"/>
    <w:rsid w:val="001A4FD4"/>
    <w:rsid w:val="001B4D8A"/>
    <w:rsid w:val="001B57FE"/>
    <w:rsid w:val="001C2B64"/>
    <w:rsid w:val="001C3C45"/>
    <w:rsid w:val="001D11C8"/>
    <w:rsid w:val="001D3339"/>
    <w:rsid w:val="001E30AC"/>
    <w:rsid w:val="001E5761"/>
    <w:rsid w:val="001F57FC"/>
    <w:rsid w:val="00207D8A"/>
    <w:rsid w:val="002170E7"/>
    <w:rsid w:val="0022020A"/>
    <w:rsid w:val="00235283"/>
    <w:rsid w:val="00243462"/>
    <w:rsid w:val="00250977"/>
    <w:rsid w:val="00253CF7"/>
    <w:rsid w:val="002555D4"/>
    <w:rsid w:val="00264F3D"/>
    <w:rsid w:val="00275335"/>
    <w:rsid w:val="00275695"/>
    <w:rsid w:val="00276DF2"/>
    <w:rsid w:val="00280203"/>
    <w:rsid w:val="0028024B"/>
    <w:rsid w:val="00286F5D"/>
    <w:rsid w:val="002A3923"/>
    <w:rsid w:val="002A398F"/>
    <w:rsid w:val="002A48E5"/>
    <w:rsid w:val="002A611D"/>
    <w:rsid w:val="002B08DA"/>
    <w:rsid w:val="002C4EDE"/>
    <w:rsid w:val="002D0D24"/>
    <w:rsid w:val="002D32E0"/>
    <w:rsid w:val="002E4B53"/>
    <w:rsid w:val="002F6783"/>
    <w:rsid w:val="00302A79"/>
    <w:rsid w:val="00310F10"/>
    <w:rsid w:val="00324301"/>
    <w:rsid w:val="00324B18"/>
    <w:rsid w:val="00324C88"/>
    <w:rsid w:val="003360D6"/>
    <w:rsid w:val="0034431D"/>
    <w:rsid w:val="003557FA"/>
    <w:rsid w:val="00362F70"/>
    <w:rsid w:val="00364489"/>
    <w:rsid w:val="00364541"/>
    <w:rsid w:val="00373F9E"/>
    <w:rsid w:val="00376088"/>
    <w:rsid w:val="003765E8"/>
    <w:rsid w:val="00383A5D"/>
    <w:rsid w:val="00387992"/>
    <w:rsid w:val="00393A32"/>
    <w:rsid w:val="00394E7E"/>
    <w:rsid w:val="003979F6"/>
    <w:rsid w:val="003A02BE"/>
    <w:rsid w:val="003A3B90"/>
    <w:rsid w:val="003C2C11"/>
    <w:rsid w:val="003C5321"/>
    <w:rsid w:val="003C5927"/>
    <w:rsid w:val="003C6F64"/>
    <w:rsid w:val="003C798E"/>
    <w:rsid w:val="003D1A00"/>
    <w:rsid w:val="003D489C"/>
    <w:rsid w:val="003D7176"/>
    <w:rsid w:val="003E0A18"/>
    <w:rsid w:val="003E244F"/>
    <w:rsid w:val="003F2296"/>
    <w:rsid w:val="003F2578"/>
    <w:rsid w:val="004021EF"/>
    <w:rsid w:val="004111A3"/>
    <w:rsid w:val="00412071"/>
    <w:rsid w:val="00413E3F"/>
    <w:rsid w:val="00423FFA"/>
    <w:rsid w:val="00433D68"/>
    <w:rsid w:val="00446A6F"/>
    <w:rsid w:val="004475CB"/>
    <w:rsid w:val="0045724F"/>
    <w:rsid w:val="00460CC5"/>
    <w:rsid w:val="004650A1"/>
    <w:rsid w:val="004749E1"/>
    <w:rsid w:val="00481EDB"/>
    <w:rsid w:val="00487F0A"/>
    <w:rsid w:val="00495D39"/>
    <w:rsid w:val="004B0A11"/>
    <w:rsid w:val="004B4DFD"/>
    <w:rsid w:val="004C49EB"/>
    <w:rsid w:val="004D64BA"/>
    <w:rsid w:val="004E1872"/>
    <w:rsid w:val="004E58E5"/>
    <w:rsid w:val="004E79C8"/>
    <w:rsid w:val="004F3B76"/>
    <w:rsid w:val="004F7724"/>
    <w:rsid w:val="00502136"/>
    <w:rsid w:val="00503507"/>
    <w:rsid w:val="00505E18"/>
    <w:rsid w:val="0051748A"/>
    <w:rsid w:val="005178D1"/>
    <w:rsid w:val="005229FE"/>
    <w:rsid w:val="005268A1"/>
    <w:rsid w:val="00540BA0"/>
    <w:rsid w:val="005415AF"/>
    <w:rsid w:val="00545544"/>
    <w:rsid w:val="00571D28"/>
    <w:rsid w:val="00587EA2"/>
    <w:rsid w:val="00596E14"/>
    <w:rsid w:val="005A31DD"/>
    <w:rsid w:val="005A3506"/>
    <w:rsid w:val="005A54A7"/>
    <w:rsid w:val="005A5800"/>
    <w:rsid w:val="005C01AA"/>
    <w:rsid w:val="005C1203"/>
    <w:rsid w:val="005D6712"/>
    <w:rsid w:val="005F080F"/>
    <w:rsid w:val="005F2571"/>
    <w:rsid w:val="00601D42"/>
    <w:rsid w:val="006103BD"/>
    <w:rsid w:val="006129D7"/>
    <w:rsid w:val="006135AD"/>
    <w:rsid w:val="00620C5D"/>
    <w:rsid w:val="0063051F"/>
    <w:rsid w:val="00630FBA"/>
    <w:rsid w:val="0063369E"/>
    <w:rsid w:val="00635636"/>
    <w:rsid w:val="00651DE3"/>
    <w:rsid w:val="006527EB"/>
    <w:rsid w:val="00653DB2"/>
    <w:rsid w:val="00655DDE"/>
    <w:rsid w:val="00657A6A"/>
    <w:rsid w:val="006617EA"/>
    <w:rsid w:val="006651C6"/>
    <w:rsid w:val="00670886"/>
    <w:rsid w:val="00673542"/>
    <w:rsid w:val="00684540"/>
    <w:rsid w:val="00694659"/>
    <w:rsid w:val="00695A1E"/>
    <w:rsid w:val="006A4252"/>
    <w:rsid w:val="006A60E0"/>
    <w:rsid w:val="006B000F"/>
    <w:rsid w:val="006B3306"/>
    <w:rsid w:val="006C2046"/>
    <w:rsid w:val="006C5F18"/>
    <w:rsid w:val="006D5775"/>
    <w:rsid w:val="006D60A7"/>
    <w:rsid w:val="006D6EA8"/>
    <w:rsid w:val="006E0C88"/>
    <w:rsid w:val="006E3EE3"/>
    <w:rsid w:val="00700477"/>
    <w:rsid w:val="0070446A"/>
    <w:rsid w:val="007065B1"/>
    <w:rsid w:val="00711964"/>
    <w:rsid w:val="00721F13"/>
    <w:rsid w:val="00732475"/>
    <w:rsid w:val="00736C8B"/>
    <w:rsid w:val="00740636"/>
    <w:rsid w:val="00743196"/>
    <w:rsid w:val="00760CBD"/>
    <w:rsid w:val="007703FF"/>
    <w:rsid w:val="00773199"/>
    <w:rsid w:val="007818D9"/>
    <w:rsid w:val="00782A17"/>
    <w:rsid w:val="0078447B"/>
    <w:rsid w:val="007A6025"/>
    <w:rsid w:val="007B727E"/>
    <w:rsid w:val="007C1B9A"/>
    <w:rsid w:val="007C7EB1"/>
    <w:rsid w:val="007D00E6"/>
    <w:rsid w:val="007D7824"/>
    <w:rsid w:val="007E34C5"/>
    <w:rsid w:val="007F30FD"/>
    <w:rsid w:val="007F358A"/>
    <w:rsid w:val="007F3FB2"/>
    <w:rsid w:val="007F596D"/>
    <w:rsid w:val="00802265"/>
    <w:rsid w:val="00805AF7"/>
    <w:rsid w:val="00807980"/>
    <w:rsid w:val="00813FAE"/>
    <w:rsid w:val="0081636B"/>
    <w:rsid w:val="00821B5E"/>
    <w:rsid w:val="0082463E"/>
    <w:rsid w:val="00830EA7"/>
    <w:rsid w:val="008369E9"/>
    <w:rsid w:val="008418F6"/>
    <w:rsid w:val="0084319E"/>
    <w:rsid w:val="008461A8"/>
    <w:rsid w:val="008570BA"/>
    <w:rsid w:val="008639A7"/>
    <w:rsid w:val="00867EC7"/>
    <w:rsid w:val="008704B8"/>
    <w:rsid w:val="00871A83"/>
    <w:rsid w:val="00873472"/>
    <w:rsid w:val="00876109"/>
    <w:rsid w:val="008802BB"/>
    <w:rsid w:val="00880596"/>
    <w:rsid w:val="008818E8"/>
    <w:rsid w:val="00884A17"/>
    <w:rsid w:val="00893E6C"/>
    <w:rsid w:val="00894441"/>
    <w:rsid w:val="00895846"/>
    <w:rsid w:val="008B5244"/>
    <w:rsid w:val="008B7794"/>
    <w:rsid w:val="008C14F3"/>
    <w:rsid w:val="008C1996"/>
    <w:rsid w:val="008C4312"/>
    <w:rsid w:val="008E61F8"/>
    <w:rsid w:val="008F46C2"/>
    <w:rsid w:val="00916D55"/>
    <w:rsid w:val="00916E8D"/>
    <w:rsid w:val="0093346B"/>
    <w:rsid w:val="00937DCF"/>
    <w:rsid w:val="009400EB"/>
    <w:rsid w:val="009418F0"/>
    <w:rsid w:val="00946196"/>
    <w:rsid w:val="00956A50"/>
    <w:rsid w:val="00960218"/>
    <w:rsid w:val="0096044D"/>
    <w:rsid w:val="00962FCC"/>
    <w:rsid w:val="00970F7D"/>
    <w:rsid w:val="009740EB"/>
    <w:rsid w:val="00981D2D"/>
    <w:rsid w:val="009826A8"/>
    <w:rsid w:val="00995741"/>
    <w:rsid w:val="009A3A32"/>
    <w:rsid w:val="009B149E"/>
    <w:rsid w:val="009B1EF2"/>
    <w:rsid w:val="009C2E45"/>
    <w:rsid w:val="009E4D81"/>
    <w:rsid w:val="009E609C"/>
    <w:rsid w:val="00A0308D"/>
    <w:rsid w:val="00A160FD"/>
    <w:rsid w:val="00A24252"/>
    <w:rsid w:val="00A248D1"/>
    <w:rsid w:val="00A27237"/>
    <w:rsid w:val="00A30B5A"/>
    <w:rsid w:val="00A32605"/>
    <w:rsid w:val="00A346A9"/>
    <w:rsid w:val="00A44531"/>
    <w:rsid w:val="00A449AD"/>
    <w:rsid w:val="00A53FD7"/>
    <w:rsid w:val="00A6096B"/>
    <w:rsid w:val="00A61C79"/>
    <w:rsid w:val="00A627B2"/>
    <w:rsid w:val="00A6539D"/>
    <w:rsid w:val="00A71613"/>
    <w:rsid w:val="00A73365"/>
    <w:rsid w:val="00A7401A"/>
    <w:rsid w:val="00A74C1F"/>
    <w:rsid w:val="00A80014"/>
    <w:rsid w:val="00A9077A"/>
    <w:rsid w:val="00AA06E4"/>
    <w:rsid w:val="00AC7EA3"/>
    <w:rsid w:val="00AE39DC"/>
    <w:rsid w:val="00AE6ACD"/>
    <w:rsid w:val="00AF113B"/>
    <w:rsid w:val="00B071E7"/>
    <w:rsid w:val="00B07985"/>
    <w:rsid w:val="00B1001C"/>
    <w:rsid w:val="00B11407"/>
    <w:rsid w:val="00B15185"/>
    <w:rsid w:val="00B23EF8"/>
    <w:rsid w:val="00B26014"/>
    <w:rsid w:val="00B26C2C"/>
    <w:rsid w:val="00B26FBF"/>
    <w:rsid w:val="00B31583"/>
    <w:rsid w:val="00B43890"/>
    <w:rsid w:val="00B456A7"/>
    <w:rsid w:val="00B63D07"/>
    <w:rsid w:val="00B674C3"/>
    <w:rsid w:val="00B76913"/>
    <w:rsid w:val="00B81B45"/>
    <w:rsid w:val="00B81D0A"/>
    <w:rsid w:val="00B83F93"/>
    <w:rsid w:val="00B857CC"/>
    <w:rsid w:val="00B91685"/>
    <w:rsid w:val="00BC6B1B"/>
    <w:rsid w:val="00BE7292"/>
    <w:rsid w:val="00BF062E"/>
    <w:rsid w:val="00C067BB"/>
    <w:rsid w:val="00C15A16"/>
    <w:rsid w:val="00C16098"/>
    <w:rsid w:val="00C276A8"/>
    <w:rsid w:val="00C27969"/>
    <w:rsid w:val="00C308A1"/>
    <w:rsid w:val="00C33594"/>
    <w:rsid w:val="00C34A92"/>
    <w:rsid w:val="00C375B6"/>
    <w:rsid w:val="00C52C5D"/>
    <w:rsid w:val="00C55D37"/>
    <w:rsid w:val="00C662EC"/>
    <w:rsid w:val="00C70B7D"/>
    <w:rsid w:val="00C72A3E"/>
    <w:rsid w:val="00C73AD0"/>
    <w:rsid w:val="00C750D3"/>
    <w:rsid w:val="00C9031B"/>
    <w:rsid w:val="00CB48F9"/>
    <w:rsid w:val="00CB6688"/>
    <w:rsid w:val="00CD3AEB"/>
    <w:rsid w:val="00CD5750"/>
    <w:rsid w:val="00CE5EF8"/>
    <w:rsid w:val="00CF1B8B"/>
    <w:rsid w:val="00CF605E"/>
    <w:rsid w:val="00D033FB"/>
    <w:rsid w:val="00D06D29"/>
    <w:rsid w:val="00D2573A"/>
    <w:rsid w:val="00D2689A"/>
    <w:rsid w:val="00D32AAF"/>
    <w:rsid w:val="00D33D0B"/>
    <w:rsid w:val="00D44FEE"/>
    <w:rsid w:val="00D462CF"/>
    <w:rsid w:val="00D61207"/>
    <w:rsid w:val="00D63C49"/>
    <w:rsid w:val="00D67BF2"/>
    <w:rsid w:val="00D70261"/>
    <w:rsid w:val="00D715D2"/>
    <w:rsid w:val="00D77016"/>
    <w:rsid w:val="00D7726E"/>
    <w:rsid w:val="00D813A6"/>
    <w:rsid w:val="00D85B9B"/>
    <w:rsid w:val="00D9028B"/>
    <w:rsid w:val="00D90585"/>
    <w:rsid w:val="00D932CC"/>
    <w:rsid w:val="00D95C99"/>
    <w:rsid w:val="00DA3EF1"/>
    <w:rsid w:val="00DB4224"/>
    <w:rsid w:val="00DD53C0"/>
    <w:rsid w:val="00DD7E5B"/>
    <w:rsid w:val="00DF20F9"/>
    <w:rsid w:val="00E035D7"/>
    <w:rsid w:val="00E058A4"/>
    <w:rsid w:val="00E1560D"/>
    <w:rsid w:val="00E25D3C"/>
    <w:rsid w:val="00E30BCE"/>
    <w:rsid w:val="00E3283C"/>
    <w:rsid w:val="00E40834"/>
    <w:rsid w:val="00E4306F"/>
    <w:rsid w:val="00E45E39"/>
    <w:rsid w:val="00E52B4E"/>
    <w:rsid w:val="00E604B1"/>
    <w:rsid w:val="00E66904"/>
    <w:rsid w:val="00E7021A"/>
    <w:rsid w:val="00E80793"/>
    <w:rsid w:val="00E834D5"/>
    <w:rsid w:val="00E84823"/>
    <w:rsid w:val="00E95AA8"/>
    <w:rsid w:val="00EC2FAC"/>
    <w:rsid w:val="00ED024B"/>
    <w:rsid w:val="00ED0C46"/>
    <w:rsid w:val="00ED4BE4"/>
    <w:rsid w:val="00EE4327"/>
    <w:rsid w:val="00F017A0"/>
    <w:rsid w:val="00F02D36"/>
    <w:rsid w:val="00F102EB"/>
    <w:rsid w:val="00F117BB"/>
    <w:rsid w:val="00F2337E"/>
    <w:rsid w:val="00F25A8C"/>
    <w:rsid w:val="00F346AA"/>
    <w:rsid w:val="00F365F6"/>
    <w:rsid w:val="00F37F42"/>
    <w:rsid w:val="00F419DC"/>
    <w:rsid w:val="00F41DB8"/>
    <w:rsid w:val="00F42D4A"/>
    <w:rsid w:val="00F47694"/>
    <w:rsid w:val="00F505CF"/>
    <w:rsid w:val="00F52DB1"/>
    <w:rsid w:val="00F53C27"/>
    <w:rsid w:val="00F560AA"/>
    <w:rsid w:val="00F67870"/>
    <w:rsid w:val="00F73C80"/>
    <w:rsid w:val="00F755C2"/>
    <w:rsid w:val="00F853F7"/>
    <w:rsid w:val="00F85F88"/>
    <w:rsid w:val="00F9242A"/>
    <w:rsid w:val="00FA0B17"/>
    <w:rsid w:val="00FA1CE8"/>
    <w:rsid w:val="00FB2ACE"/>
    <w:rsid w:val="00FD245D"/>
    <w:rsid w:val="00FE2551"/>
    <w:rsid w:val="00FE473A"/>
    <w:rsid w:val="00FF08F7"/>
    <w:rsid w:val="00FF13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E01350"/>
  <w15:docId w15:val="{3048E663-B819-4B91-B002-FFC12BD5B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9B6"/>
    <w:pPr>
      <w:spacing w:after="0" w:line="240" w:lineRule="auto"/>
    </w:pPr>
    <w:rPr>
      <w:rFonts w:ascii="Times New Roman" w:eastAsia="MS Mincho" w:hAnsi="Times New Roman" w:cs="Times New Roman"/>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9B6"/>
    <w:pPr>
      <w:tabs>
        <w:tab w:val="center" w:pos="4536"/>
        <w:tab w:val="right" w:pos="9072"/>
      </w:tabs>
    </w:pPr>
  </w:style>
  <w:style w:type="character" w:customStyle="1" w:styleId="HeaderChar">
    <w:name w:val="Header Char"/>
    <w:basedOn w:val="DefaultParagraphFont"/>
    <w:link w:val="Header"/>
    <w:uiPriority w:val="99"/>
    <w:rsid w:val="000669B6"/>
    <w:rPr>
      <w:rFonts w:ascii="Times New Roman" w:eastAsia="MS Mincho" w:hAnsi="Times New Roman" w:cs="Times New Roman"/>
      <w:sz w:val="24"/>
      <w:szCs w:val="24"/>
      <w:lang w:val="en-US" w:eastAsia="ja-JP"/>
    </w:rPr>
  </w:style>
  <w:style w:type="character" w:styleId="CommentReference">
    <w:name w:val="annotation reference"/>
    <w:basedOn w:val="DefaultParagraphFont"/>
    <w:uiPriority w:val="99"/>
    <w:semiHidden/>
    <w:unhideWhenUsed/>
    <w:rsid w:val="000669B6"/>
    <w:rPr>
      <w:sz w:val="16"/>
      <w:szCs w:val="16"/>
    </w:rPr>
  </w:style>
  <w:style w:type="paragraph" w:styleId="CommentText">
    <w:name w:val="annotation text"/>
    <w:basedOn w:val="Normal"/>
    <w:link w:val="CommentTextChar"/>
    <w:uiPriority w:val="99"/>
    <w:semiHidden/>
    <w:unhideWhenUsed/>
    <w:rsid w:val="000669B6"/>
    <w:rPr>
      <w:sz w:val="20"/>
      <w:szCs w:val="20"/>
    </w:rPr>
  </w:style>
  <w:style w:type="character" w:customStyle="1" w:styleId="CommentTextChar">
    <w:name w:val="Comment Text Char"/>
    <w:basedOn w:val="DefaultParagraphFont"/>
    <w:link w:val="CommentText"/>
    <w:uiPriority w:val="99"/>
    <w:semiHidden/>
    <w:rsid w:val="000669B6"/>
    <w:rPr>
      <w:rFonts w:ascii="Times New Roman" w:eastAsia="MS Mincho" w:hAnsi="Times New Roman" w:cs="Times New Roman"/>
      <w:sz w:val="20"/>
      <w:szCs w:val="20"/>
      <w:lang w:val="en-US" w:eastAsia="ja-JP"/>
    </w:rPr>
  </w:style>
  <w:style w:type="paragraph" w:styleId="BalloonText">
    <w:name w:val="Balloon Text"/>
    <w:basedOn w:val="Normal"/>
    <w:link w:val="BalloonTextChar"/>
    <w:uiPriority w:val="99"/>
    <w:semiHidden/>
    <w:unhideWhenUsed/>
    <w:rsid w:val="000669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9B6"/>
    <w:rPr>
      <w:rFonts w:ascii="Segoe UI" w:eastAsia="MS Mincho" w:hAnsi="Segoe UI" w:cs="Segoe UI"/>
      <w:sz w:val="18"/>
      <w:szCs w:val="18"/>
      <w:lang w:val="en-US" w:eastAsia="ja-JP"/>
    </w:rPr>
  </w:style>
  <w:style w:type="paragraph" w:styleId="ListParagraph">
    <w:name w:val="List Paragraph"/>
    <w:basedOn w:val="Normal"/>
    <w:uiPriority w:val="34"/>
    <w:qFormat/>
    <w:rsid w:val="004B0A11"/>
    <w:pPr>
      <w:ind w:left="720"/>
      <w:contextualSpacing/>
    </w:pPr>
  </w:style>
  <w:style w:type="paragraph" w:styleId="CommentSubject">
    <w:name w:val="annotation subject"/>
    <w:basedOn w:val="CommentText"/>
    <w:next w:val="CommentText"/>
    <w:link w:val="CommentSubjectChar"/>
    <w:uiPriority w:val="99"/>
    <w:semiHidden/>
    <w:unhideWhenUsed/>
    <w:rsid w:val="004B0A11"/>
    <w:rPr>
      <w:b/>
      <w:bCs/>
    </w:rPr>
  </w:style>
  <w:style w:type="character" w:customStyle="1" w:styleId="CommentSubjectChar">
    <w:name w:val="Comment Subject Char"/>
    <w:basedOn w:val="CommentTextChar"/>
    <w:link w:val="CommentSubject"/>
    <w:uiPriority w:val="99"/>
    <w:semiHidden/>
    <w:rsid w:val="004B0A11"/>
    <w:rPr>
      <w:rFonts w:ascii="Times New Roman" w:eastAsia="MS Mincho" w:hAnsi="Times New Roman" w:cs="Times New Roman"/>
      <w:b/>
      <w:bCs/>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14511</DocId>
    <Category xmlns="328c4b46-73db-4dea-b856-05d9d8a86ba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D205E-2108-4BCC-A0CB-FC862A50F2EF}">
  <ds:schemaRefs>
    <ds:schemaRef ds:uri="http://schemas.microsoft.com/office/2006/metadata/properties"/>
    <ds:schemaRef ds:uri="http://schemas.microsoft.com/office/infopath/2007/PartnerControls"/>
    <ds:schemaRef ds:uri="328c4b46-73db-4dea-b856-05d9d8a86ba6"/>
  </ds:schemaRefs>
</ds:datastoreItem>
</file>

<file path=customXml/itemProps2.xml><?xml version="1.0" encoding="utf-8"?>
<ds:datastoreItem xmlns:ds="http://schemas.openxmlformats.org/officeDocument/2006/customXml" ds:itemID="{5E457974-48F3-4756-8F44-3C236EFAB3B4}">
  <ds:schemaRefs>
    <ds:schemaRef ds:uri="http://schemas.microsoft.com/sharepoint/v3/contenttype/forms"/>
  </ds:schemaRefs>
</ds:datastoreItem>
</file>

<file path=customXml/itemProps3.xml><?xml version="1.0" encoding="utf-8"?>
<ds:datastoreItem xmlns:ds="http://schemas.openxmlformats.org/officeDocument/2006/customXml" ds:itemID="{29BFD095-A0EF-4EEE-9D10-3040113394DA}"/>
</file>

<file path=docProps/app.xml><?xml version="1.0" encoding="utf-8"?>
<Properties xmlns="http://schemas.openxmlformats.org/officeDocument/2006/extended-properties" xmlns:vt="http://schemas.openxmlformats.org/officeDocument/2006/docPropsVTypes">
  <Template>Normal</Template>
  <TotalTime>15</TotalTime>
  <Pages>1</Pages>
  <Words>210</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Montenegro</vt:lpstr>
    </vt:vector>
  </TitlesOfParts>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Montenegro</dc:title>
  <dc:creator>Mission 2</dc:creator>
  <cp:lastModifiedBy>Mission 2</cp:lastModifiedBy>
  <cp:revision>5</cp:revision>
  <cp:lastPrinted>2024-11-12T10:42:00Z</cp:lastPrinted>
  <dcterms:created xsi:type="dcterms:W3CDTF">2025-01-18T14:07:00Z</dcterms:created>
  <dcterms:modified xsi:type="dcterms:W3CDTF">2025-01-20T11:39:00Z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