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4FFE" w14:textId="77777777" w:rsidR="00C10099" w:rsidRPr="00812ACD" w:rsidRDefault="00C10099" w:rsidP="00C10099">
      <w:pPr>
        <w:jc w:val="center"/>
        <w:rPr>
          <w:rFonts w:asciiTheme="majorBidi" w:hAnsiTheme="majorBidi" w:cstheme="majorBidi"/>
          <w:b/>
          <w:bCs/>
          <w:sz w:val="16"/>
          <w:szCs w:val="16"/>
          <w:u w:val="single"/>
          <w:lang w:val="fr-CH"/>
        </w:rPr>
      </w:pPr>
    </w:p>
    <w:p w14:paraId="70D15826" w14:textId="77777777" w:rsidR="00587AAD" w:rsidRDefault="00587AAD" w:rsidP="00C10099">
      <w:pPr>
        <w:jc w:val="center"/>
        <w:rPr>
          <w:rFonts w:asciiTheme="majorBidi" w:hAnsiTheme="majorBidi" w:cstheme="majorBidi"/>
          <w:b/>
          <w:bCs/>
          <w:sz w:val="32"/>
          <w:szCs w:val="32"/>
          <w:u w:val="single"/>
          <w:rtl/>
          <w:lang w:val="fr-CH"/>
        </w:rPr>
      </w:pPr>
    </w:p>
    <w:p w14:paraId="506BA02F" w14:textId="4388C3EE" w:rsidR="00C10099" w:rsidRPr="00812ACD" w:rsidRDefault="00C10099" w:rsidP="00C10099">
      <w:pPr>
        <w:jc w:val="center"/>
        <w:rPr>
          <w:rFonts w:asciiTheme="majorBidi" w:hAnsiTheme="majorBidi" w:cstheme="majorBidi"/>
          <w:b/>
          <w:bCs/>
          <w:sz w:val="32"/>
          <w:szCs w:val="32"/>
          <w:u w:val="single"/>
          <w:lang w:val="fr-CH"/>
        </w:rPr>
      </w:pPr>
      <w:r w:rsidRPr="00812ACD">
        <w:rPr>
          <w:rFonts w:asciiTheme="majorBidi" w:hAnsiTheme="majorBidi" w:cstheme="majorBidi"/>
          <w:b/>
          <w:bCs/>
          <w:sz w:val="32"/>
          <w:szCs w:val="32"/>
          <w:u w:val="single"/>
          <w:lang w:val="fr-CH"/>
        </w:rPr>
        <w:t>Intervention de l’Etat du Koweït</w:t>
      </w:r>
    </w:p>
    <w:p w14:paraId="4BED0DE7" w14:textId="01EADB95" w:rsidR="00C10099" w:rsidRPr="00812ACD" w:rsidRDefault="00C10099" w:rsidP="00C10099">
      <w:pPr>
        <w:jc w:val="center"/>
        <w:rPr>
          <w:rFonts w:asciiTheme="majorBidi" w:hAnsiTheme="majorBidi" w:cstheme="majorBidi"/>
          <w:b/>
          <w:bCs/>
          <w:sz w:val="32"/>
          <w:szCs w:val="32"/>
          <w:u w:val="single"/>
          <w:lang w:val="fr-CH"/>
        </w:rPr>
      </w:pPr>
      <w:r w:rsidRPr="00812ACD">
        <w:rPr>
          <w:rFonts w:asciiTheme="majorBidi" w:hAnsiTheme="majorBidi" w:cstheme="majorBidi"/>
          <w:b/>
          <w:bCs/>
          <w:sz w:val="32"/>
          <w:szCs w:val="32"/>
          <w:u w:val="single"/>
          <w:lang w:val="fr-CH"/>
        </w:rPr>
        <w:t>48</w:t>
      </w:r>
      <w:proofErr w:type="gramStart"/>
      <w:r w:rsidRPr="00812ACD">
        <w:rPr>
          <w:rFonts w:asciiTheme="majorBidi" w:hAnsiTheme="majorBidi" w:cstheme="majorBidi"/>
          <w:b/>
          <w:bCs/>
          <w:sz w:val="32"/>
          <w:szCs w:val="32"/>
          <w:u w:val="single"/>
          <w:lang w:val="fr-CH"/>
        </w:rPr>
        <w:t>eme  session</w:t>
      </w:r>
      <w:proofErr w:type="gramEnd"/>
      <w:r w:rsidRPr="00812ACD">
        <w:rPr>
          <w:rFonts w:asciiTheme="majorBidi" w:hAnsiTheme="majorBidi" w:cstheme="majorBidi"/>
          <w:b/>
          <w:bCs/>
          <w:sz w:val="32"/>
          <w:szCs w:val="32"/>
          <w:u w:val="single"/>
          <w:lang w:val="fr-CH"/>
        </w:rPr>
        <w:t xml:space="preserve"> de l’Examen périodique universel</w:t>
      </w:r>
    </w:p>
    <w:p w14:paraId="603B4729" w14:textId="77777777" w:rsidR="00C10099" w:rsidRPr="00812ACD" w:rsidRDefault="00C10099" w:rsidP="00C10099">
      <w:pPr>
        <w:jc w:val="center"/>
        <w:rPr>
          <w:rFonts w:asciiTheme="majorBidi" w:hAnsiTheme="majorBidi" w:cstheme="majorBidi"/>
          <w:b/>
          <w:bCs/>
          <w:sz w:val="32"/>
          <w:szCs w:val="32"/>
          <w:u w:val="single"/>
          <w:lang w:val="fr-CH"/>
        </w:rPr>
      </w:pPr>
      <w:proofErr w:type="gramStart"/>
      <w:r w:rsidRPr="00812ACD">
        <w:rPr>
          <w:rFonts w:asciiTheme="majorBidi" w:hAnsiTheme="majorBidi" w:cstheme="majorBidi"/>
          <w:b/>
          <w:bCs/>
          <w:sz w:val="32"/>
          <w:szCs w:val="32"/>
          <w:u w:val="single"/>
          <w:lang w:val="en-CH"/>
        </w:rPr>
        <w:t>Dr.</w:t>
      </w:r>
      <w:r w:rsidRPr="00812ACD">
        <w:rPr>
          <w:rFonts w:asciiTheme="majorBidi" w:hAnsiTheme="majorBidi" w:cstheme="majorBidi"/>
          <w:b/>
          <w:bCs/>
          <w:sz w:val="32"/>
          <w:szCs w:val="32"/>
          <w:u w:val="single"/>
          <w:lang w:val="fr-CH"/>
        </w:rPr>
        <w:t>Nada</w:t>
      </w:r>
      <w:proofErr w:type="gramEnd"/>
      <w:r w:rsidRPr="00812ACD">
        <w:rPr>
          <w:rFonts w:asciiTheme="majorBidi" w:hAnsiTheme="majorBidi" w:cstheme="majorBidi"/>
          <w:b/>
          <w:bCs/>
          <w:sz w:val="32"/>
          <w:szCs w:val="32"/>
          <w:u w:val="single"/>
          <w:lang w:val="fr-CH"/>
        </w:rPr>
        <w:t xml:space="preserve"> </w:t>
      </w:r>
      <w:proofErr w:type="spellStart"/>
      <w:r w:rsidRPr="00812ACD">
        <w:rPr>
          <w:rFonts w:asciiTheme="majorBidi" w:hAnsiTheme="majorBidi" w:cstheme="majorBidi"/>
          <w:b/>
          <w:bCs/>
          <w:sz w:val="32"/>
          <w:szCs w:val="32"/>
          <w:u w:val="single"/>
          <w:lang w:val="fr-CH"/>
        </w:rPr>
        <w:t>Aldhebaib</w:t>
      </w:r>
      <w:proofErr w:type="spellEnd"/>
      <w:r w:rsidRPr="00812ACD">
        <w:rPr>
          <w:rFonts w:asciiTheme="majorBidi" w:hAnsiTheme="majorBidi" w:cstheme="majorBidi"/>
          <w:b/>
          <w:bCs/>
          <w:sz w:val="32"/>
          <w:szCs w:val="32"/>
          <w:u w:val="single"/>
          <w:lang w:val="fr-CH"/>
        </w:rPr>
        <w:t>, Deuxième Secrétaire</w:t>
      </w:r>
    </w:p>
    <w:p w14:paraId="0E48BC81" w14:textId="3ED9708F" w:rsidR="00C10099" w:rsidRPr="00812ACD" w:rsidRDefault="00C10099" w:rsidP="00C10099">
      <w:pPr>
        <w:jc w:val="center"/>
        <w:rPr>
          <w:rFonts w:asciiTheme="majorBidi" w:hAnsiTheme="majorBidi" w:cstheme="majorBidi"/>
          <w:b/>
          <w:bCs/>
          <w:sz w:val="32"/>
          <w:szCs w:val="32"/>
          <w:u w:val="single"/>
          <w:lang w:val="fr-CH"/>
        </w:rPr>
      </w:pPr>
      <w:r w:rsidRPr="00812ACD">
        <w:rPr>
          <w:rFonts w:asciiTheme="majorBidi" w:hAnsiTheme="majorBidi" w:cstheme="majorBidi"/>
          <w:b/>
          <w:bCs/>
          <w:sz w:val="32"/>
          <w:szCs w:val="32"/>
          <w:u w:val="single"/>
          <w:lang w:val="fr-CH"/>
        </w:rPr>
        <w:t>La République de Gambie</w:t>
      </w:r>
    </w:p>
    <w:p w14:paraId="17746C05" w14:textId="77777777" w:rsidR="00C10099" w:rsidRPr="00812ACD" w:rsidRDefault="00C10099" w:rsidP="00C10099">
      <w:pPr>
        <w:jc w:val="mediumKashida"/>
        <w:rPr>
          <w:rFonts w:asciiTheme="majorBidi" w:hAnsiTheme="majorBidi" w:cstheme="majorBidi"/>
          <w:sz w:val="32"/>
          <w:szCs w:val="32"/>
          <w:lang w:val="fr-CH"/>
        </w:rPr>
      </w:pPr>
    </w:p>
    <w:p w14:paraId="6860B668" w14:textId="77777777" w:rsidR="00C10099" w:rsidRPr="00812ACD" w:rsidRDefault="00C10099" w:rsidP="00C10099">
      <w:pPr>
        <w:jc w:val="mediumKashida"/>
        <w:rPr>
          <w:rFonts w:asciiTheme="majorBidi" w:hAnsiTheme="majorBidi" w:cstheme="majorBidi"/>
          <w:sz w:val="32"/>
          <w:szCs w:val="32"/>
          <w:lang w:val="fr-CH"/>
        </w:rPr>
      </w:pPr>
      <w:r w:rsidRPr="00812ACD">
        <w:rPr>
          <w:rFonts w:asciiTheme="majorBidi" w:hAnsiTheme="majorBidi" w:cstheme="majorBidi"/>
          <w:sz w:val="32"/>
          <w:szCs w:val="32"/>
          <w:lang w:val="fr-CH"/>
        </w:rPr>
        <w:t>Monsieur le Président,</w:t>
      </w:r>
    </w:p>
    <w:p w14:paraId="6142B5A1" w14:textId="77777777" w:rsidR="00C10099" w:rsidRPr="00812ACD" w:rsidRDefault="00C10099" w:rsidP="00C10099">
      <w:pPr>
        <w:jc w:val="mediumKashida"/>
        <w:rPr>
          <w:rFonts w:asciiTheme="majorBidi" w:hAnsiTheme="majorBidi" w:cstheme="majorBidi"/>
          <w:sz w:val="32"/>
          <w:szCs w:val="32"/>
          <w:lang w:val="fr-CH"/>
        </w:rPr>
      </w:pPr>
    </w:p>
    <w:p w14:paraId="573ED95F" w14:textId="7E9A0710" w:rsidR="00C10099" w:rsidRPr="00812ACD" w:rsidRDefault="00C10099" w:rsidP="00587AAD">
      <w:pPr>
        <w:jc w:val="mediumKashida"/>
        <w:rPr>
          <w:rFonts w:asciiTheme="majorBidi" w:hAnsiTheme="majorBidi" w:cstheme="majorBidi"/>
          <w:sz w:val="32"/>
          <w:szCs w:val="32"/>
          <w:lang w:val="fr-CH"/>
        </w:rPr>
      </w:pPr>
      <w:r w:rsidRPr="00812ACD">
        <w:rPr>
          <w:rFonts w:asciiTheme="majorBidi" w:hAnsiTheme="majorBidi" w:cstheme="majorBidi"/>
          <w:sz w:val="32"/>
          <w:szCs w:val="32"/>
          <w:lang w:val="fr-CH"/>
        </w:rPr>
        <w:t>La délégation de l’Etat du Koweït souhaite la bienvenue à la délégation de Gambie et la remercie pour la présentation de son rapport national</w:t>
      </w:r>
      <w:r w:rsidR="00812ACD" w:rsidRPr="00812ACD">
        <w:rPr>
          <w:rFonts w:asciiTheme="majorBidi" w:hAnsiTheme="majorBidi" w:cstheme="majorBidi"/>
          <w:sz w:val="32"/>
          <w:szCs w:val="32"/>
          <w:lang w:val="fr-CH"/>
        </w:rPr>
        <w:t>,</w:t>
      </w:r>
      <w:r w:rsidRPr="00812ACD">
        <w:rPr>
          <w:rFonts w:asciiTheme="majorBidi" w:hAnsiTheme="majorBidi" w:cstheme="majorBidi"/>
          <w:sz w:val="32"/>
          <w:szCs w:val="32"/>
          <w:lang w:val="fr-CH"/>
        </w:rPr>
        <w:t xml:space="preserve"> </w:t>
      </w:r>
      <w:r w:rsidR="00812ACD" w:rsidRPr="00812ACD">
        <w:rPr>
          <w:rFonts w:asciiTheme="majorBidi" w:hAnsiTheme="majorBidi" w:cstheme="majorBidi"/>
          <w:sz w:val="32"/>
          <w:szCs w:val="32"/>
          <w:lang w:val="fr-CH"/>
        </w:rPr>
        <w:t xml:space="preserve">qui met en évidence les mesures adoptées </w:t>
      </w:r>
      <w:r w:rsidR="0077431E">
        <w:rPr>
          <w:rFonts w:asciiTheme="majorBidi" w:hAnsiTheme="majorBidi" w:cstheme="majorBidi"/>
          <w:sz w:val="32"/>
          <w:szCs w:val="32"/>
          <w:lang w:val="fr-CH"/>
        </w:rPr>
        <w:t>pour</w:t>
      </w:r>
      <w:r w:rsidR="00812ACD" w:rsidRPr="00812ACD">
        <w:rPr>
          <w:rFonts w:asciiTheme="majorBidi" w:hAnsiTheme="majorBidi" w:cstheme="majorBidi"/>
          <w:sz w:val="32"/>
          <w:szCs w:val="32"/>
          <w:lang w:val="fr-CH"/>
        </w:rPr>
        <w:t xml:space="preserve"> la promotion et la protection des droits de l'homme, </w:t>
      </w:r>
      <w:r w:rsidR="0077431E">
        <w:rPr>
          <w:rFonts w:asciiTheme="majorBidi" w:hAnsiTheme="majorBidi" w:cstheme="majorBidi"/>
          <w:sz w:val="32"/>
          <w:szCs w:val="32"/>
          <w:lang w:val="fr-CH"/>
        </w:rPr>
        <w:t xml:space="preserve">notamment les efforts déployés visé à assurer </w:t>
      </w:r>
      <w:r w:rsidR="0077431E" w:rsidRPr="0077431E">
        <w:rPr>
          <w:rFonts w:asciiTheme="majorBidi" w:hAnsiTheme="majorBidi" w:cstheme="majorBidi"/>
          <w:sz w:val="32"/>
          <w:szCs w:val="32"/>
          <w:lang w:val="fr-CH"/>
        </w:rPr>
        <w:t>la sécurité, la resp</w:t>
      </w:r>
      <w:r w:rsidR="0077431E">
        <w:rPr>
          <w:rFonts w:asciiTheme="majorBidi" w:hAnsiTheme="majorBidi" w:cstheme="majorBidi"/>
          <w:sz w:val="32"/>
          <w:szCs w:val="32"/>
          <w:lang w:val="fr-CH"/>
        </w:rPr>
        <w:t>onsabilisation</w:t>
      </w:r>
      <w:r w:rsidR="0077431E" w:rsidRPr="0077431E">
        <w:rPr>
          <w:rFonts w:asciiTheme="majorBidi" w:hAnsiTheme="majorBidi" w:cstheme="majorBidi"/>
          <w:sz w:val="32"/>
          <w:szCs w:val="32"/>
          <w:lang w:val="fr-CH"/>
        </w:rPr>
        <w:t>, le respect de l’état de droit,</w:t>
      </w:r>
      <w:r w:rsidR="00210EA8">
        <w:rPr>
          <w:rFonts w:asciiTheme="majorBidi" w:hAnsiTheme="majorBidi" w:cstheme="majorBidi"/>
          <w:sz w:val="32"/>
          <w:szCs w:val="32"/>
          <w:lang w:val="fr-CH"/>
        </w:rPr>
        <w:t xml:space="preserve"> </w:t>
      </w:r>
      <w:r w:rsidR="0077431E" w:rsidRPr="0077431E">
        <w:rPr>
          <w:rFonts w:asciiTheme="majorBidi" w:hAnsiTheme="majorBidi" w:cstheme="majorBidi"/>
          <w:sz w:val="32"/>
          <w:szCs w:val="32"/>
          <w:lang w:val="fr-CH"/>
        </w:rPr>
        <w:t xml:space="preserve">l’accès à la justice et </w:t>
      </w:r>
      <w:r w:rsidR="00210EA8">
        <w:rPr>
          <w:rFonts w:asciiTheme="majorBidi" w:hAnsiTheme="majorBidi" w:cstheme="majorBidi"/>
          <w:sz w:val="32"/>
          <w:szCs w:val="32"/>
          <w:lang w:val="fr-CH"/>
        </w:rPr>
        <w:t>l</w:t>
      </w:r>
      <w:r w:rsidR="00210EA8" w:rsidRPr="00210EA8">
        <w:rPr>
          <w:rFonts w:asciiTheme="majorBidi" w:hAnsiTheme="majorBidi" w:cstheme="majorBidi"/>
          <w:sz w:val="32"/>
          <w:szCs w:val="32"/>
          <w:lang w:val="fr-CH"/>
        </w:rPr>
        <w:t>’</w:t>
      </w:r>
      <w:r w:rsidR="00210EA8">
        <w:rPr>
          <w:rFonts w:asciiTheme="majorBidi" w:hAnsiTheme="majorBidi" w:cstheme="majorBidi"/>
          <w:sz w:val="32"/>
          <w:szCs w:val="32"/>
          <w:lang w:val="fr-CH"/>
        </w:rPr>
        <w:t>incorporation</w:t>
      </w:r>
      <w:r w:rsidR="0077431E" w:rsidRPr="0077431E">
        <w:rPr>
          <w:rFonts w:asciiTheme="majorBidi" w:hAnsiTheme="majorBidi" w:cstheme="majorBidi"/>
          <w:sz w:val="32"/>
          <w:szCs w:val="32"/>
          <w:lang w:val="fr-CH"/>
        </w:rPr>
        <w:t xml:space="preserve"> des principes des droits de l’homme dans le cadre juridique.</w:t>
      </w:r>
    </w:p>
    <w:p w14:paraId="21260354" w14:textId="77777777" w:rsidR="00C10099" w:rsidRPr="00210EA8" w:rsidRDefault="00C10099" w:rsidP="00C10099">
      <w:pPr>
        <w:jc w:val="mediumKashida"/>
        <w:rPr>
          <w:rFonts w:asciiTheme="majorBidi" w:hAnsiTheme="majorBidi" w:cstheme="majorBidi"/>
          <w:sz w:val="32"/>
          <w:szCs w:val="32"/>
          <w:lang w:val="fr-CH"/>
        </w:rPr>
      </w:pPr>
    </w:p>
    <w:p w14:paraId="0F753556" w14:textId="28BAC77D" w:rsidR="00C10099" w:rsidRPr="00812ACD" w:rsidRDefault="00C10099" w:rsidP="00C10099">
      <w:pPr>
        <w:jc w:val="mediumKashida"/>
        <w:rPr>
          <w:rFonts w:asciiTheme="majorBidi" w:hAnsiTheme="majorBidi" w:cstheme="majorBidi"/>
          <w:sz w:val="32"/>
          <w:szCs w:val="32"/>
          <w:lang w:val="fr-CH"/>
        </w:rPr>
      </w:pPr>
    </w:p>
    <w:p w14:paraId="0DB55118" w14:textId="70B56994" w:rsidR="00587AAD" w:rsidRDefault="00587AAD" w:rsidP="00587AAD">
      <w:pPr>
        <w:rPr>
          <w:rFonts w:asciiTheme="majorBidi" w:hAnsiTheme="majorBidi" w:cstheme="majorBidi"/>
          <w:sz w:val="32"/>
          <w:szCs w:val="32"/>
          <w:lang w:val="fr-CH"/>
        </w:rPr>
      </w:pPr>
      <w:r w:rsidRPr="00587AAD">
        <w:rPr>
          <w:rFonts w:asciiTheme="majorBidi" w:hAnsiTheme="majorBidi" w:cstheme="majorBidi"/>
          <w:sz w:val="32"/>
          <w:szCs w:val="32"/>
          <w:lang w:val="fr-CH"/>
        </w:rPr>
        <w:t>Sur la base du principe du dialogue constructif, nous vous présentons les recommandations suivantes</w:t>
      </w:r>
      <w:r>
        <w:rPr>
          <w:rFonts w:asciiTheme="majorBidi" w:hAnsiTheme="majorBidi" w:cstheme="majorBidi"/>
          <w:sz w:val="32"/>
          <w:szCs w:val="32"/>
          <w:lang w:val="fr-CH"/>
        </w:rPr>
        <w:t> :</w:t>
      </w:r>
    </w:p>
    <w:p w14:paraId="7AA03CDC" w14:textId="77777777" w:rsidR="00587AAD" w:rsidRDefault="00587AAD" w:rsidP="00587AAD">
      <w:pPr>
        <w:rPr>
          <w:rFonts w:asciiTheme="majorBidi" w:hAnsiTheme="majorBidi" w:cstheme="majorBidi"/>
          <w:sz w:val="32"/>
          <w:szCs w:val="32"/>
          <w:lang w:val="fr-CH"/>
        </w:rPr>
      </w:pPr>
    </w:p>
    <w:p w14:paraId="2498F7DE" w14:textId="0A014B34" w:rsidR="00AD2686" w:rsidRPr="00AD2686" w:rsidRDefault="00587AAD" w:rsidP="00AD2686">
      <w:pPr>
        <w:pStyle w:val="ListParagraph"/>
        <w:numPr>
          <w:ilvl w:val="0"/>
          <w:numId w:val="4"/>
        </w:numPr>
        <w:spacing w:after="0" w:line="240" w:lineRule="auto"/>
        <w:jc w:val="both"/>
        <w:rPr>
          <w:rFonts w:asciiTheme="majorBidi" w:hAnsiTheme="majorBidi" w:cstheme="majorBidi"/>
          <w:sz w:val="32"/>
          <w:szCs w:val="32"/>
          <w:lang w:val="fr-CH"/>
        </w:rPr>
      </w:pPr>
      <w:r w:rsidRPr="00AD2686">
        <w:rPr>
          <w:rFonts w:asciiTheme="majorBidi" w:eastAsia="Times New Roman" w:hAnsiTheme="majorBidi" w:cstheme="majorBidi"/>
          <w:sz w:val="32"/>
          <w:szCs w:val="32"/>
          <w:lang w:val="fr-CH"/>
        </w:rPr>
        <w:t xml:space="preserve"> </w:t>
      </w:r>
      <w:r w:rsidRPr="00AD2686">
        <w:rPr>
          <w:rFonts w:asciiTheme="majorBidi" w:hAnsiTheme="majorBidi" w:cstheme="majorBidi"/>
          <w:sz w:val="32"/>
          <w:szCs w:val="32"/>
          <w:lang w:val="fr-CH"/>
        </w:rPr>
        <w:t>Continuer</w:t>
      </w:r>
      <w:r w:rsidR="00AD2686">
        <w:rPr>
          <w:rFonts w:asciiTheme="majorBidi" w:hAnsiTheme="majorBidi" w:cstheme="majorBidi"/>
          <w:sz w:val="32"/>
          <w:szCs w:val="32"/>
          <w:lang w:val="fr-CH"/>
        </w:rPr>
        <w:t xml:space="preserve"> </w:t>
      </w:r>
      <w:r w:rsidR="00AD2686" w:rsidRPr="00AD2686">
        <w:rPr>
          <w:rFonts w:asciiTheme="majorBidi" w:hAnsiTheme="majorBidi" w:cstheme="majorBidi"/>
          <w:sz w:val="32"/>
          <w:szCs w:val="32"/>
          <w:lang w:val="fr-CH"/>
        </w:rPr>
        <w:t>à apporter le support nécessaire</w:t>
      </w:r>
      <w:r w:rsidR="00AD2686">
        <w:rPr>
          <w:rFonts w:asciiTheme="majorBidi" w:hAnsiTheme="majorBidi" w:cstheme="majorBidi"/>
          <w:sz w:val="32"/>
          <w:szCs w:val="32"/>
          <w:lang w:val="fr-CH"/>
        </w:rPr>
        <w:t xml:space="preserve"> pour é</w:t>
      </w:r>
      <w:r w:rsidR="00AD2686" w:rsidRPr="00AD2686">
        <w:rPr>
          <w:rFonts w:asciiTheme="majorBidi" w:hAnsiTheme="majorBidi" w:cstheme="majorBidi"/>
          <w:sz w:val="32"/>
          <w:szCs w:val="32"/>
          <w:lang w:val="fr-CH"/>
        </w:rPr>
        <w:t>limin</w:t>
      </w:r>
      <w:r w:rsidR="00AD2686">
        <w:rPr>
          <w:rFonts w:asciiTheme="majorBidi" w:hAnsiTheme="majorBidi" w:cstheme="majorBidi"/>
          <w:sz w:val="32"/>
          <w:szCs w:val="32"/>
          <w:lang w:val="fr-CH"/>
        </w:rPr>
        <w:t>er</w:t>
      </w:r>
      <w:r w:rsidR="00AD2686" w:rsidRPr="00AD2686">
        <w:rPr>
          <w:rFonts w:asciiTheme="majorBidi" w:hAnsiTheme="majorBidi" w:cstheme="majorBidi"/>
          <w:sz w:val="32"/>
          <w:szCs w:val="32"/>
          <w:lang w:val="fr-CH"/>
        </w:rPr>
        <w:t xml:space="preserve"> </w:t>
      </w:r>
      <w:r w:rsidR="00AD2686">
        <w:rPr>
          <w:rFonts w:asciiTheme="majorBidi" w:hAnsiTheme="majorBidi" w:cstheme="majorBidi"/>
          <w:sz w:val="32"/>
          <w:szCs w:val="32"/>
          <w:lang w:val="fr-CH"/>
        </w:rPr>
        <w:t>l</w:t>
      </w:r>
      <w:r w:rsidR="00AD2686" w:rsidRPr="00AD2686">
        <w:rPr>
          <w:rFonts w:asciiTheme="majorBidi" w:hAnsiTheme="majorBidi" w:cstheme="majorBidi"/>
          <w:sz w:val="32"/>
          <w:szCs w:val="32"/>
          <w:lang w:val="fr-CH"/>
        </w:rPr>
        <w:t>es obstacles à l’application des recommandations de la Commission</w:t>
      </w:r>
      <w:r w:rsidR="00AD2686">
        <w:rPr>
          <w:rFonts w:asciiTheme="majorBidi" w:hAnsiTheme="majorBidi" w:cstheme="majorBidi"/>
          <w:sz w:val="32"/>
          <w:szCs w:val="32"/>
          <w:lang w:val="fr-CH"/>
        </w:rPr>
        <w:t xml:space="preserve"> </w:t>
      </w:r>
      <w:r w:rsidR="00AD2686" w:rsidRPr="00AD2686">
        <w:rPr>
          <w:rFonts w:asciiTheme="majorBidi" w:hAnsiTheme="majorBidi" w:cstheme="majorBidi"/>
          <w:sz w:val="32"/>
          <w:szCs w:val="32"/>
          <w:lang w:val="fr-CH"/>
        </w:rPr>
        <w:t>vérité,</w:t>
      </w:r>
      <w:r w:rsidR="00AD2686">
        <w:rPr>
          <w:rFonts w:asciiTheme="majorBidi" w:hAnsiTheme="majorBidi" w:cstheme="majorBidi"/>
          <w:sz w:val="32"/>
          <w:szCs w:val="32"/>
          <w:lang w:val="fr-CH"/>
        </w:rPr>
        <w:t xml:space="preserve"> </w:t>
      </w:r>
      <w:r w:rsidR="00AD2686" w:rsidRPr="00AD2686">
        <w:rPr>
          <w:rFonts w:asciiTheme="majorBidi" w:hAnsiTheme="majorBidi" w:cstheme="majorBidi"/>
          <w:sz w:val="32"/>
          <w:szCs w:val="32"/>
          <w:lang w:val="fr-CH"/>
        </w:rPr>
        <w:t>réconciliation et réparations.</w:t>
      </w:r>
    </w:p>
    <w:p w14:paraId="4700454F" w14:textId="4AC28C9B" w:rsidR="00587AAD" w:rsidRPr="00AD2686" w:rsidRDefault="00AD2686" w:rsidP="00AD2686">
      <w:pPr>
        <w:pStyle w:val="ListParagraph"/>
        <w:numPr>
          <w:ilvl w:val="0"/>
          <w:numId w:val="4"/>
        </w:numPr>
        <w:spacing w:after="0" w:line="240" w:lineRule="auto"/>
        <w:jc w:val="both"/>
        <w:rPr>
          <w:rFonts w:asciiTheme="majorBidi" w:hAnsiTheme="majorBidi" w:cstheme="majorBidi"/>
          <w:sz w:val="32"/>
          <w:szCs w:val="32"/>
          <w:lang w:val="fr-CH"/>
        </w:rPr>
      </w:pPr>
      <w:r w:rsidRPr="00AD2686">
        <w:rPr>
          <w:rFonts w:asciiTheme="majorBidi" w:hAnsiTheme="majorBidi" w:cstheme="majorBidi"/>
          <w:sz w:val="32"/>
          <w:szCs w:val="32"/>
          <w:lang w:val="fr-CH"/>
        </w:rPr>
        <w:t>Continuer les efforts pour assurer une place adéquate et des ressources suffisantes aux services de santé mentale dans le contexte des politiques nationales de la santé.</w:t>
      </w:r>
    </w:p>
    <w:p w14:paraId="752D4788" w14:textId="77777777" w:rsidR="00C10099" w:rsidRPr="00812ACD" w:rsidRDefault="00C10099" w:rsidP="00C10099">
      <w:pPr>
        <w:jc w:val="mediumKashida"/>
        <w:rPr>
          <w:rFonts w:asciiTheme="majorBidi" w:hAnsiTheme="majorBidi" w:cstheme="majorBidi"/>
          <w:sz w:val="32"/>
          <w:szCs w:val="32"/>
          <w:lang w:val="fr-CH"/>
        </w:rPr>
      </w:pPr>
    </w:p>
    <w:p w14:paraId="4C592AE9" w14:textId="77777777" w:rsidR="00C10099" w:rsidRPr="00812ACD" w:rsidRDefault="00C10099" w:rsidP="00C10099">
      <w:pPr>
        <w:jc w:val="mediumKashida"/>
        <w:rPr>
          <w:rFonts w:asciiTheme="majorBidi" w:hAnsiTheme="majorBidi" w:cstheme="majorBidi"/>
          <w:sz w:val="32"/>
          <w:szCs w:val="32"/>
          <w:lang w:val="fr-CH"/>
        </w:rPr>
      </w:pPr>
      <w:r w:rsidRPr="00812ACD">
        <w:rPr>
          <w:rFonts w:asciiTheme="majorBidi" w:hAnsiTheme="majorBidi" w:cstheme="majorBidi"/>
          <w:sz w:val="32"/>
          <w:szCs w:val="32"/>
          <w:lang w:val="en-CH"/>
        </w:rPr>
        <w:t xml:space="preserve">Merci, </w:t>
      </w:r>
      <w:r w:rsidRPr="00812ACD">
        <w:rPr>
          <w:rFonts w:asciiTheme="majorBidi" w:hAnsiTheme="majorBidi" w:cstheme="majorBidi"/>
          <w:sz w:val="32"/>
          <w:szCs w:val="32"/>
          <w:lang w:val="fr-CH"/>
        </w:rPr>
        <w:t>Monsieur le Président.</w:t>
      </w:r>
    </w:p>
    <w:p w14:paraId="5F1607F7" w14:textId="4FEEC5E0" w:rsidR="00D5631B" w:rsidRDefault="00D5631B">
      <w:pPr>
        <w:rPr>
          <w:rFonts w:asciiTheme="majorBidi" w:hAnsiTheme="majorBidi" w:cstheme="majorBidi"/>
        </w:rPr>
      </w:pPr>
    </w:p>
    <w:p w14:paraId="1629F027" w14:textId="61EED079" w:rsidR="00574AB2" w:rsidRDefault="00574AB2">
      <w:pPr>
        <w:rPr>
          <w:rFonts w:asciiTheme="majorBidi" w:hAnsiTheme="majorBidi" w:cstheme="majorBidi"/>
        </w:rPr>
      </w:pPr>
    </w:p>
    <w:p w14:paraId="21C096AA" w14:textId="7460B007" w:rsidR="00574AB2" w:rsidRDefault="00574AB2">
      <w:pPr>
        <w:rPr>
          <w:rFonts w:asciiTheme="majorBidi" w:hAnsiTheme="majorBidi" w:cstheme="majorBidi"/>
        </w:rPr>
      </w:pPr>
    </w:p>
    <w:p w14:paraId="3C4DE631" w14:textId="1384C423" w:rsidR="00574AB2" w:rsidRDefault="00574AB2">
      <w:pPr>
        <w:rPr>
          <w:rFonts w:asciiTheme="majorBidi" w:hAnsiTheme="majorBidi" w:cstheme="majorBidi"/>
        </w:rPr>
      </w:pPr>
    </w:p>
    <w:p w14:paraId="6765407D" w14:textId="3267EA15" w:rsidR="00574AB2" w:rsidRDefault="00574AB2">
      <w:pPr>
        <w:rPr>
          <w:rFonts w:asciiTheme="majorBidi" w:hAnsiTheme="majorBidi" w:cstheme="majorBidi"/>
        </w:rPr>
      </w:pPr>
    </w:p>
    <w:p w14:paraId="578BE5F8" w14:textId="2D0239BB" w:rsidR="00574AB2" w:rsidRDefault="00574AB2">
      <w:pPr>
        <w:rPr>
          <w:rFonts w:asciiTheme="majorBidi" w:hAnsiTheme="majorBidi" w:cstheme="majorBidi"/>
        </w:rPr>
      </w:pPr>
    </w:p>
    <w:p w14:paraId="496D7E38" w14:textId="08900888" w:rsidR="00574AB2" w:rsidRDefault="00574AB2">
      <w:pPr>
        <w:rPr>
          <w:rFonts w:asciiTheme="majorBidi" w:hAnsiTheme="majorBidi" w:cstheme="majorBidi"/>
        </w:rPr>
      </w:pPr>
    </w:p>
    <w:p w14:paraId="18A4093F" w14:textId="6803866F" w:rsidR="00574AB2" w:rsidRDefault="00574AB2">
      <w:pPr>
        <w:rPr>
          <w:rFonts w:asciiTheme="majorBidi" w:hAnsiTheme="majorBidi" w:cstheme="majorBidi"/>
        </w:rPr>
      </w:pPr>
    </w:p>
    <w:p w14:paraId="6A493447" w14:textId="15676D79" w:rsidR="00574AB2" w:rsidRDefault="00574AB2">
      <w:pPr>
        <w:rPr>
          <w:rFonts w:asciiTheme="majorBidi" w:hAnsiTheme="majorBidi" w:cstheme="majorBidi"/>
        </w:rPr>
      </w:pPr>
    </w:p>
    <w:p w14:paraId="3BDF8117" w14:textId="086829CC" w:rsidR="00574AB2" w:rsidRDefault="00574AB2">
      <w:pPr>
        <w:rPr>
          <w:rFonts w:asciiTheme="majorBidi" w:hAnsiTheme="majorBidi" w:cstheme="majorBidi"/>
        </w:rPr>
      </w:pPr>
    </w:p>
    <w:p w14:paraId="1F1833CE" w14:textId="7E881E41" w:rsidR="00574AB2" w:rsidRDefault="00574AB2">
      <w:pPr>
        <w:rPr>
          <w:rFonts w:asciiTheme="majorBidi" w:hAnsiTheme="majorBidi" w:cstheme="majorBidi"/>
        </w:rPr>
      </w:pPr>
    </w:p>
    <w:p w14:paraId="46FD9B33" w14:textId="0A37C979" w:rsidR="00574AB2" w:rsidRDefault="00574AB2">
      <w:pPr>
        <w:rPr>
          <w:rFonts w:asciiTheme="majorBidi" w:hAnsiTheme="majorBidi" w:cstheme="majorBidi"/>
        </w:rPr>
      </w:pPr>
    </w:p>
    <w:p w14:paraId="2374B704" w14:textId="4F9DD830" w:rsidR="00574AB2" w:rsidRDefault="00574AB2">
      <w:pPr>
        <w:rPr>
          <w:rFonts w:asciiTheme="majorBidi" w:hAnsiTheme="majorBidi" w:cstheme="majorBidi"/>
        </w:rPr>
      </w:pPr>
    </w:p>
    <w:p w14:paraId="69AD9677" w14:textId="437246B2" w:rsidR="00574AB2" w:rsidRDefault="00574AB2">
      <w:pPr>
        <w:rPr>
          <w:rFonts w:asciiTheme="majorBidi" w:hAnsiTheme="majorBidi" w:cstheme="majorBidi"/>
        </w:rPr>
      </w:pPr>
    </w:p>
    <w:p w14:paraId="623FB09D" w14:textId="77777777" w:rsidR="00574AB2" w:rsidRPr="00880DD1" w:rsidRDefault="00574AB2" w:rsidP="00574AB2">
      <w:pPr>
        <w:bidi/>
        <w:jc w:val="center"/>
        <w:rPr>
          <w:rFonts w:ascii="Simplified Arabic" w:hAnsi="Simplified Arabic" w:cs="Simplified Arabic"/>
          <w:b/>
          <w:bCs/>
          <w:color w:val="000000"/>
          <w:sz w:val="34"/>
          <w:szCs w:val="34"/>
          <w:lang w:bidi="ar-KW"/>
        </w:rPr>
      </w:pPr>
      <w:r w:rsidRPr="00880DD1">
        <w:rPr>
          <w:rFonts w:ascii="Simplified Arabic" w:hAnsi="Simplified Arabic" w:cs="Simplified Arabic" w:hint="cs"/>
          <w:b/>
          <w:bCs/>
          <w:color w:val="000000"/>
          <w:sz w:val="34"/>
          <w:szCs w:val="34"/>
          <w:rtl/>
          <w:lang w:bidi="ar-KW"/>
        </w:rPr>
        <w:lastRenderedPageBreak/>
        <w:t>بيان</w:t>
      </w:r>
    </w:p>
    <w:p w14:paraId="4067524C" w14:textId="77777777" w:rsidR="00574AB2" w:rsidRPr="00880DD1" w:rsidRDefault="00574AB2" w:rsidP="00574AB2">
      <w:pPr>
        <w:bidi/>
        <w:jc w:val="center"/>
        <w:rPr>
          <w:rFonts w:ascii="Simplified Arabic" w:hAnsi="Simplified Arabic" w:cs="Simplified Arabic"/>
          <w:b/>
          <w:bCs/>
          <w:color w:val="000000"/>
          <w:sz w:val="34"/>
          <w:szCs w:val="34"/>
          <w:lang w:bidi="ar-KW"/>
        </w:rPr>
      </w:pPr>
      <w:r w:rsidRPr="00880DD1">
        <w:rPr>
          <w:rFonts w:ascii="Simplified Arabic" w:hAnsi="Simplified Arabic" w:cs="Simplified Arabic" w:hint="cs"/>
          <w:b/>
          <w:bCs/>
          <w:color w:val="000000"/>
          <w:sz w:val="34"/>
          <w:szCs w:val="34"/>
          <w:rtl/>
          <w:lang w:bidi="ar-KW"/>
        </w:rPr>
        <w:t>الوفد الدائم لدولة الكويت لدى الأمم المتحدة في جنيف</w:t>
      </w:r>
    </w:p>
    <w:p w14:paraId="56CD1097" w14:textId="77777777" w:rsidR="00574AB2" w:rsidRPr="00880DD1" w:rsidRDefault="00574AB2" w:rsidP="00574AB2">
      <w:pPr>
        <w:bidi/>
        <w:jc w:val="center"/>
        <w:rPr>
          <w:rFonts w:ascii="Simplified Arabic" w:hAnsi="Simplified Arabic" w:cs="Simplified Arabic"/>
          <w:b/>
          <w:bCs/>
          <w:color w:val="000000"/>
          <w:sz w:val="34"/>
          <w:szCs w:val="34"/>
          <w:lang w:bidi="ar-KW"/>
        </w:rPr>
      </w:pPr>
      <w:r w:rsidRPr="00880DD1">
        <w:rPr>
          <w:rFonts w:ascii="Simplified Arabic" w:hAnsi="Simplified Arabic" w:cs="Simplified Arabic" w:hint="cs"/>
          <w:b/>
          <w:bCs/>
          <w:color w:val="000000"/>
          <w:sz w:val="34"/>
          <w:szCs w:val="34"/>
          <w:rtl/>
          <w:lang w:bidi="ar-KW"/>
        </w:rPr>
        <w:t xml:space="preserve">الاستعراض الدوري الشامل الدورة </w:t>
      </w:r>
      <w:r>
        <w:rPr>
          <w:rFonts w:ascii="Simplified Arabic" w:hAnsi="Simplified Arabic" w:cs="Simplified Arabic" w:hint="cs"/>
          <w:b/>
          <w:bCs/>
          <w:color w:val="000000"/>
          <w:sz w:val="34"/>
          <w:szCs w:val="34"/>
          <w:rtl/>
          <w:lang w:bidi="ar-KW"/>
        </w:rPr>
        <w:t>48</w:t>
      </w:r>
    </w:p>
    <w:p w14:paraId="140248AD" w14:textId="77777777" w:rsidR="00574AB2" w:rsidRDefault="00574AB2" w:rsidP="00574AB2">
      <w:pPr>
        <w:bidi/>
        <w:jc w:val="center"/>
        <w:rPr>
          <w:rFonts w:ascii="Simplified Arabic" w:hAnsi="Simplified Arabic" w:cs="Simplified Arabic"/>
          <w:b/>
          <w:bCs/>
          <w:color w:val="000000"/>
          <w:sz w:val="34"/>
          <w:szCs w:val="34"/>
          <w:lang w:bidi="ar-KW"/>
        </w:rPr>
      </w:pPr>
      <w:r>
        <w:rPr>
          <w:rFonts w:ascii="Simplified Arabic" w:hAnsi="Simplified Arabic" w:cs="Simplified Arabic" w:hint="cs"/>
          <w:b/>
          <w:bCs/>
          <w:color w:val="000000"/>
          <w:sz w:val="34"/>
          <w:szCs w:val="34"/>
          <w:rtl/>
          <w:lang w:bidi="ar-KW"/>
        </w:rPr>
        <w:t>غامبيا</w:t>
      </w:r>
    </w:p>
    <w:p w14:paraId="36AAC3D4" w14:textId="77777777" w:rsidR="00574AB2" w:rsidRPr="003A2472" w:rsidRDefault="00574AB2" w:rsidP="00574AB2">
      <w:pPr>
        <w:jc w:val="center"/>
        <w:rPr>
          <w:rFonts w:ascii="Simplified Arabic" w:hAnsi="Simplified Arabic"/>
          <w:b/>
          <w:bCs/>
          <w:color w:val="000000"/>
          <w:sz w:val="34"/>
          <w:szCs w:val="34"/>
          <w:lang w:bidi="ar-KW"/>
        </w:rPr>
      </w:pPr>
      <w:r w:rsidRPr="00127027">
        <w:rPr>
          <w:rFonts w:ascii="Simplified Arabic" w:hAnsi="Simplified Arabic" w:hint="cs"/>
          <w:b/>
          <w:bCs/>
          <w:color w:val="000000"/>
          <w:sz w:val="34"/>
          <w:szCs w:val="34"/>
          <w:rtl/>
          <w:lang w:bidi="ar-KW"/>
        </w:rPr>
        <w:t xml:space="preserve">يلقيه </w:t>
      </w:r>
      <w:r>
        <w:rPr>
          <w:rFonts w:ascii="Simplified Arabic" w:hAnsi="Simplified Arabic" w:hint="cs"/>
          <w:b/>
          <w:bCs/>
          <w:color w:val="000000"/>
          <w:sz w:val="34"/>
          <w:szCs w:val="34"/>
          <w:rtl/>
          <w:lang w:bidi="ar-KW"/>
        </w:rPr>
        <w:t xml:space="preserve">السكرتير ثاني الدكتورة/ ندى </w:t>
      </w:r>
      <w:proofErr w:type="spellStart"/>
      <w:r>
        <w:rPr>
          <w:rFonts w:ascii="Simplified Arabic" w:hAnsi="Simplified Arabic" w:hint="cs"/>
          <w:b/>
          <w:bCs/>
          <w:color w:val="000000"/>
          <w:sz w:val="34"/>
          <w:szCs w:val="34"/>
          <w:rtl/>
          <w:lang w:bidi="ar-KW"/>
        </w:rPr>
        <w:t>الضبيب</w:t>
      </w:r>
      <w:proofErr w:type="spellEnd"/>
    </w:p>
    <w:p w14:paraId="50277195" w14:textId="77777777" w:rsidR="00574AB2" w:rsidRPr="00880DD1" w:rsidRDefault="00574AB2" w:rsidP="00574AB2">
      <w:pPr>
        <w:bidi/>
        <w:jc w:val="center"/>
        <w:rPr>
          <w:rFonts w:ascii="Simplified Arabic" w:hAnsi="Simplified Arabic" w:cs="Simplified Arabic"/>
          <w:b/>
          <w:bCs/>
          <w:color w:val="000000"/>
          <w:sz w:val="34"/>
          <w:szCs w:val="34"/>
          <w:rtl/>
          <w:lang w:bidi="ar-KW"/>
        </w:rPr>
      </w:pPr>
    </w:p>
    <w:p w14:paraId="143D4B9B" w14:textId="77777777" w:rsidR="00574AB2" w:rsidRPr="007971F8" w:rsidRDefault="00574AB2" w:rsidP="00574AB2">
      <w:pPr>
        <w:bidi/>
        <w:jc w:val="both"/>
        <w:rPr>
          <w:rFonts w:ascii="Simplified Arabic" w:hAnsi="Simplified Arabic" w:cs="Simplified Arabic"/>
          <w:b/>
          <w:bCs/>
          <w:color w:val="000000"/>
          <w:sz w:val="34"/>
          <w:szCs w:val="34"/>
          <w:rtl/>
          <w:lang w:bidi="ar-KW"/>
        </w:rPr>
      </w:pPr>
      <w:r w:rsidRPr="007971F8">
        <w:rPr>
          <w:rFonts w:ascii="Simplified Arabic" w:hAnsi="Simplified Arabic" w:cs="Simplified Arabic" w:hint="cs"/>
          <w:b/>
          <w:bCs/>
          <w:color w:val="000000"/>
          <w:sz w:val="34"/>
          <w:szCs w:val="34"/>
          <w:rtl/>
          <w:lang w:bidi="ar-KW"/>
        </w:rPr>
        <w:t xml:space="preserve">السيد الرئيس،                                                 </w:t>
      </w:r>
    </w:p>
    <w:p w14:paraId="0E8A310F" w14:textId="77777777" w:rsidR="00574AB2" w:rsidRDefault="00574AB2" w:rsidP="00574AB2">
      <w:pPr>
        <w:bidi/>
        <w:jc w:val="both"/>
        <w:rPr>
          <w:rFonts w:ascii="Simplified Arabic" w:hAnsi="Simplified Arabic" w:cs="Simplified Arabic"/>
          <w:sz w:val="34"/>
          <w:szCs w:val="34"/>
          <w:rtl/>
        </w:rPr>
      </w:pPr>
      <w:r w:rsidRPr="00E22A9B">
        <w:rPr>
          <w:rFonts w:ascii="Simplified Arabic" w:hAnsi="Simplified Arabic" w:cs="Simplified Arabic" w:hint="cs"/>
          <w:sz w:val="34"/>
          <w:szCs w:val="34"/>
          <w:rtl/>
        </w:rPr>
        <w:t>يرحب</w:t>
      </w:r>
      <w:r>
        <w:rPr>
          <w:rFonts w:ascii="Simplified Arabic" w:hAnsi="Simplified Arabic" w:cs="Simplified Arabic" w:hint="cs"/>
          <w:sz w:val="34"/>
          <w:szCs w:val="34"/>
          <w:rtl/>
        </w:rPr>
        <w:t xml:space="preserve"> وفد دولة الكويت</w:t>
      </w:r>
      <w:r w:rsidRPr="00E22A9B">
        <w:rPr>
          <w:rFonts w:ascii="Simplified Arabic" w:hAnsi="Simplified Arabic" w:cs="Simplified Arabic" w:hint="cs"/>
          <w:sz w:val="34"/>
          <w:szCs w:val="34"/>
          <w:rtl/>
        </w:rPr>
        <w:t xml:space="preserve"> </w:t>
      </w:r>
      <w:r w:rsidRPr="00DF68BD">
        <w:rPr>
          <w:rFonts w:ascii="Simplified Arabic" w:hAnsi="Simplified Arabic" w:cs="Simplified Arabic"/>
          <w:sz w:val="34"/>
          <w:szCs w:val="34"/>
          <w:rtl/>
        </w:rPr>
        <w:t>بوفد غامبيا ويشكره على تقديم تقريره الوطني</w:t>
      </w:r>
      <w:r>
        <w:rPr>
          <w:rFonts w:ascii="Simplified Arabic" w:hAnsi="Simplified Arabic" w:cs="Simplified Arabic" w:hint="cs"/>
          <w:sz w:val="34"/>
          <w:szCs w:val="34"/>
          <w:rtl/>
        </w:rPr>
        <w:t xml:space="preserve"> الذي يسلط الضوء على التدابير المعتمدة والتقديم المحرز في تعزيز وحماية حقوق الإنسان، وخاصةً فيما يتعلق بكفالة الأمن والمساءلة واحترام سيادة القانون وتعزيز الوصول إلى العدالة وإدماج مبادئ حقوق الإنسان في الإطار القانون</w:t>
      </w:r>
      <w:r>
        <w:rPr>
          <w:rFonts w:ascii="Simplified Arabic" w:hAnsi="Simplified Arabic" w:cs="Simplified Arabic" w:hint="eastAsia"/>
          <w:sz w:val="34"/>
          <w:szCs w:val="34"/>
          <w:rtl/>
        </w:rPr>
        <w:t>ي</w:t>
      </w:r>
      <w:r>
        <w:rPr>
          <w:rFonts w:ascii="Simplified Arabic" w:hAnsi="Simplified Arabic" w:cs="Simplified Arabic" w:hint="cs"/>
          <w:sz w:val="34"/>
          <w:szCs w:val="34"/>
          <w:rtl/>
        </w:rPr>
        <w:t>.</w:t>
      </w:r>
    </w:p>
    <w:p w14:paraId="6688C551" w14:textId="77777777" w:rsidR="00574AB2" w:rsidRPr="000A551A" w:rsidRDefault="00574AB2" w:rsidP="00574AB2">
      <w:pPr>
        <w:bidi/>
        <w:jc w:val="both"/>
        <w:rPr>
          <w:rFonts w:ascii="Simplified Arabic" w:hAnsi="Simplified Arabic" w:cs="Simplified Arabic"/>
          <w:sz w:val="10"/>
          <w:szCs w:val="10"/>
          <w:lang w:bidi="ar-KW"/>
        </w:rPr>
      </w:pPr>
    </w:p>
    <w:p w14:paraId="2806AF76" w14:textId="46AFD0E4" w:rsidR="00574AB2" w:rsidRDefault="00574AB2" w:rsidP="00574AB2">
      <w:pPr>
        <w:bidi/>
        <w:jc w:val="both"/>
        <w:rPr>
          <w:rFonts w:ascii="Simplified Arabic" w:hAnsi="Simplified Arabic" w:cs="Simplified Arabic"/>
          <w:b/>
          <w:bCs/>
          <w:sz w:val="34"/>
          <w:szCs w:val="34"/>
          <w:u w:val="single"/>
          <w:lang w:bidi="ar-KW"/>
        </w:rPr>
      </w:pPr>
      <w:r w:rsidRPr="00880DD1">
        <w:rPr>
          <w:rFonts w:ascii="Simplified Arabic" w:hAnsi="Simplified Arabic" w:cs="Simplified Arabic" w:hint="cs"/>
          <w:b/>
          <w:bCs/>
          <w:sz w:val="34"/>
          <w:szCs w:val="34"/>
          <w:u w:val="single"/>
          <w:rtl/>
          <w:lang w:bidi="ar-KW"/>
        </w:rPr>
        <w:t>وانطلاقاً من مبدأ الحوار البنّاء نتقدم إليكم بالتوصيات التالية:</w:t>
      </w:r>
    </w:p>
    <w:p w14:paraId="61ED8934" w14:textId="77777777" w:rsidR="00587AAD" w:rsidRDefault="00587AAD" w:rsidP="00587AAD">
      <w:pPr>
        <w:bidi/>
        <w:jc w:val="both"/>
        <w:rPr>
          <w:rFonts w:ascii="Simplified Arabic" w:hAnsi="Simplified Arabic" w:cs="Simplified Arabic"/>
          <w:b/>
          <w:bCs/>
          <w:sz w:val="34"/>
          <w:szCs w:val="34"/>
          <w:u w:val="single"/>
          <w:rtl/>
          <w:lang w:bidi="ar-KW"/>
        </w:rPr>
      </w:pPr>
    </w:p>
    <w:p w14:paraId="14326B6F" w14:textId="70262853" w:rsidR="00943CB4" w:rsidRPr="00943CB4" w:rsidRDefault="00574AB2" w:rsidP="00943CB4">
      <w:pPr>
        <w:pStyle w:val="ListParagraph"/>
        <w:numPr>
          <w:ilvl w:val="0"/>
          <w:numId w:val="2"/>
        </w:numPr>
        <w:bidi/>
        <w:jc w:val="both"/>
        <w:rPr>
          <w:rFonts w:ascii="Simplified Arabic" w:hAnsi="Simplified Arabic" w:cs="Simplified Arabic"/>
          <w:sz w:val="34"/>
          <w:szCs w:val="34"/>
          <w:lang w:bidi="ar-KW"/>
        </w:rPr>
      </w:pPr>
      <w:r w:rsidRPr="00943CB4">
        <w:rPr>
          <w:rFonts w:ascii="Simplified Arabic" w:hAnsi="Simplified Arabic" w:cs="Simplified Arabic" w:hint="cs"/>
          <w:sz w:val="34"/>
          <w:szCs w:val="34"/>
          <w:rtl/>
          <w:lang w:bidi="ar-KW"/>
        </w:rPr>
        <w:t xml:space="preserve"> </w:t>
      </w:r>
      <w:r w:rsidR="00943CB4">
        <w:rPr>
          <w:rFonts w:ascii="Simplified Arabic" w:hAnsi="Simplified Arabic" w:cs="Simplified Arabic" w:hint="cs"/>
          <w:sz w:val="34"/>
          <w:szCs w:val="34"/>
          <w:rtl/>
          <w:lang w:bidi="ar-KW"/>
        </w:rPr>
        <w:t xml:space="preserve">مواصلة </w:t>
      </w:r>
      <w:r w:rsidR="00943CB4" w:rsidRPr="00943CB4">
        <w:rPr>
          <w:rFonts w:ascii="Simplified Arabic" w:hAnsi="Simplified Arabic" w:cs="Simplified Arabic"/>
          <w:sz w:val="34"/>
          <w:szCs w:val="34"/>
          <w:rtl/>
          <w:lang w:bidi="ar-KW"/>
        </w:rPr>
        <w:t>تقديم الدعم اللازم من أجل التغلب عل</w:t>
      </w:r>
      <w:r w:rsidR="00943CB4">
        <w:rPr>
          <w:rFonts w:ascii="Simplified Arabic" w:hAnsi="Simplified Arabic" w:cs="Simplified Arabic" w:hint="cs"/>
          <w:sz w:val="34"/>
          <w:szCs w:val="34"/>
          <w:rtl/>
          <w:lang w:bidi="ar-KW"/>
        </w:rPr>
        <w:t>ى</w:t>
      </w:r>
      <w:r w:rsidR="00943CB4" w:rsidRPr="00943CB4">
        <w:rPr>
          <w:rFonts w:ascii="Simplified Arabic" w:hAnsi="Simplified Arabic" w:cs="Simplified Arabic"/>
          <w:sz w:val="34"/>
          <w:szCs w:val="34"/>
          <w:rtl/>
          <w:lang w:bidi="ar-KW"/>
        </w:rPr>
        <w:t xml:space="preserve"> تحديات تنفيذ </w:t>
      </w:r>
      <w:r w:rsidR="00943CB4">
        <w:rPr>
          <w:rFonts w:ascii="Simplified Arabic" w:hAnsi="Simplified Arabic" w:cs="Simplified Arabic" w:hint="cs"/>
          <w:sz w:val="34"/>
          <w:szCs w:val="34"/>
          <w:rtl/>
          <w:lang w:bidi="ar-KW"/>
        </w:rPr>
        <w:t>توصيات</w:t>
      </w:r>
      <w:r w:rsidR="00943CB4" w:rsidRPr="00943CB4">
        <w:rPr>
          <w:rFonts w:ascii="Simplified Arabic" w:hAnsi="Simplified Arabic" w:cs="Simplified Arabic"/>
          <w:sz w:val="34"/>
          <w:szCs w:val="34"/>
          <w:rtl/>
          <w:lang w:bidi="ar-KW"/>
        </w:rPr>
        <w:t xml:space="preserve"> لجنة الحقيقة </w:t>
      </w:r>
      <w:r w:rsidR="00943CB4">
        <w:rPr>
          <w:rFonts w:ascii="Simplified Arabic" w:hAnsi="Simplified Arabic" w:cs="Simplified Arabic" w:hint="cs"/>
          <w:sz w:val="34"/>
          <w:szCs w:val="34"/>
          <w:rtl/>
          <w:lang w:bidi="ar-KW"/>
        </w:rPr>
        <w:t>والمصالحة وجبر الضرر.</w:t>
      </w:r>
    </w:p>
    <w:p w14:paraId="6697B1D4" w14:textId="482741DE" w:rsidR="00574AB2" w:rsidRDefault="00943CB4" w:rsidP="00943CB4">
      <w:pPr>
        <w:pStyle w:val="ListParagraph"/>
        <w:numPr>
          <w:ilvl w:val="0"/>
          <w:numId w:val="2"/>
        </w:numPr>
        <w:bidi/>
        <w:spacing w:after="0" w:line="240" w:lineRule="auto"/>
        <w:jc w:val="both"/>
        <w:rPr>
          <w:rFonts w:ascii="Simplified Arabic" w:hAnsi="Simplified Arabic" w:cs="Simplified Arabic"/>
          <w:sz w:val="34"/>
          <w:szCs w:val="34"/>
          <w:lang w:bidi="ar-KW"/>
        </w:rPr>
      </w:pPr>
      <w:r>
        <w:rPr>
          <w:rFonts w:ascii="Simplified Arabic" w:hAnsi="Simplified Arabic" w:cs="Simplified Arabic" w:hint="cs"/>
          <w:sz w:val="34"/>
          <w:szCs w:val="34"/>
          <w:rtl/>
          <w:lang w:bidi="ar-KW"/>
        </w:rPr>
        <w:t xml:space="preserve"> </w:t>
      </w:r>
      <w:r w:rsidR="00574AB2" w:rsidRPr="00943CB4">
        <w:rPr>
          <w:rFonts w:ascii="Simplified Arabic" w:hAnsi="Simplified Arabic" w:cs="Simplified Arabic" w:hint="cs"/>
          <w:sz w:val="34"/>
          <w:szCs w:val="34"/>
          <w:rtl/>
          <w:lang w:bidi="ar-KW"/>
        </w:rPr>
        <w:t xml:space="preserve">مواصلة </w:t>
      </w:r>
      <w:r>
        <w:rPr>
          <w:rFonts w:ascii="Simplified Arabic" w:hAnsi="Simplified Arabic" w:cs="Simplified Arabic" w:hint="cs"/>
          <w:sz w:val="34"/>
          <w:szCs w:val="34"/>
          <w:rtl/>
          <w:lang w:bidi="ar-KW"/>
        </w:rPr>
        <w:t>العمل</w:t>
      </w:r>
      <w:r w:rsidR="00574AB2" w:rsidRPr="00943CB4">
        <w:rPr>
          <w:rFonts w:ascii="Simplified Arabic" w:hAnsi="Simplified Arabic" w:cs="Simplified Arabic" w:hint="cs"/>
          <w:sz w:val="34"/>
          <w:szCs w:val="34"/>
          <w:rtl/>
          <w:lang w:bidi="ar-KW"/>
        </w:rPr>
        <w:t xml:space="preserve"> </w:t>
      </w:r>
      <w:r>
        <w:rPr>
          <w:rFonts w:ascii="Simplified Arabic" w:hAnsi="Simplified Arabic" w:cs="Simplified Arabic" w:hint="cs"/>
          <w:sz w:val="34"/>
          <w:szCs w:val="34"/>
          <w:rtl/>
          <w:lang w:bidi="ar-KW"/>
        </w:rPr>
        <w:t>لإيجاد حيز مناسب لخدمات الصحة العقلية وتزويدها بالموارد الكافية في إطار السياسات الصحية الوطنية.</w:t>
      </w:r>
    </w:p>
    <w:p w14:paraId="3A741282" w14:textId="749460D5" w:rsidR="00943CB4" w:rsidRPr="00943CB4" w:rsidRDefault="00943CB4" w:rsidP="00AB4F06">
      <w:pPr>
        <w:pStyle w:val="ListParagraph"/>
        <w:bidi/>
        <w:spacing w:after="0" w:line="240" w:lineRule="auto"/>
        <w:ind w:left="501"/>
        <w:jc w:val="both"/>
        <w:rPr>
          <w:rFonts w:ascii="Simplified Arabic" w:hAnsi="Simplified Arabic" w:cs="Simplified Arabic"/>
          <w:sz w:val="34"/>
          <w:szCs w:val="34"/>
          <w:rtl/>
          <w:lang w:bidi="ar-KW"/>
        </w:rPr>
      </w:pPr>
    </w:p>
    <w:p w14:paraId="648DECC0" w14:textId="77777777" w:rsidR="00574AB2" w:rsidRPr="007971F8" w:rsidRDefault="00574AB2" w:rsidP="00574AB2">
      <w:pPr>
        <w:pStyle w:val="ListParagraph"/>
        <w:bidi/>
        <w:spacing w:line="240" w:lineRule="auto"/>
        <w:jc w:val="both"/>
        <w:rPr>
          <w:rFonts w:ascii="Simplified Arabic" w:hAnsi="Simplified Arabic" w:cs="Simplified Arabic"/>
          <w:sz w:val="34"/>
          <w:szCs w:val="34"/>
          <w:lang w:val="fr-CH"/>
        </w:rPr>
      </w:pPr>
      <w:r w:rsidRPr="00880DD1">
        <w:rPr>
          <w:rFonts w:ascii="Simplified Arabic" w:hAnsi="Simplified Arabic" w:cs="Simplified Arabic" w:hint="cs"/>
          <w:b/>
          <w:bCs/>
          <w:sz w:val="34"/>
          <w:szCs w:val="34"/>
          <w:rtl/>
          <w:lang w:bidi="ar-KW"/>
        </w:rPr>
        <w:t>وشكرا</w:t>
      </w:r>
      <w:r>
        <w:rPr>
          <w:rFonts w:ascii="Simplified Arabic" w:hAnsi="Simplified Arabic" w:cs="Simplified Arabic" w:hint="cs"/>
          <w:b/>
          <w:bCs/>
          <w:sz w:val="34"/>
          <w:szCs w:val="34"/>
          <w:rtl/>
          <w:lang w:bidi="ar-KW"/>
        </w:rPr>
        <w:t xml:space="preserve"> السيد الرئيس </w:t>
      </w:r>
      <w:r w:rsidRPr="00880DD1">
        <w:rPr>
          <w:rFonts w:ascii="Simplified Arabic" w:hAnsi="Simplified Arabic" w:cs="Simplified Arabic" w:hint="cs"/>
          <w:b/>
          <w:bCs/>
          <w:sz w:val="34"/>
          <w:szCs w:val="34"/>
          <w:rtl/>
          <w:lang w:bidi="ar-KW"/>
        </w:rPr>
        <w:t>،،</w:t>
      </w:r>
    </w:p>
    <w:p w14:paraId="33C080AE" w14:textId="77777777" w:rsidR="00574AB2" w:rsidRDefault="00574AB2" w:rsidP="00574AB2"/>
    <w:p w14:paraId="120EF0FC" w14:textId="77777777" w:rsidR="00574AB2" w:rsidRPr="00812ACD" w:rsidRDefault="00574AB2">
      <w:pPr>
        <w:rPr>
          <w:rFonts w:asciiTheme="majorBidi" w:hAnsiTheme="majorBidi" w:cstheme="majorBidi"/>
        </w:rPr>
      </w:pPr>
    </w:p>
    <w:sectPr w:rsidR="00574AB2" w:rsidRPr="00812ACD" w:rsidSect="003F41D5">
      <w:headerReference w:type="default" r:id="rId7"/>
      <w:footerReference w:type="default" r:id="rId8"/>
      <w:pgSz w:w="11906" w:h="16838" w:code="9"/>
      <w:pgMar w:top="1418" w:right="1021" w:bottom="567" w:left="1021"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00CE" w14:textId="77777777" w:rsidR="00DE7A5B" w:rsidRDefault="00DE7A5B">
      <w:r>
        <w:separator/>
      </w:r>
    </w:p>
  </w:endnote>
  <w:endnote w:type="continuationSeparator" w:id="0">
    <w:p w14:paraId="4A8A5C5B" w14:textId="77777777" w:rsidR="00DE7A5B" w:rsidRDefault="00DE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8"/>
        <w:szCs w:val="28"/>
      </w:rPr>
      <w:id w:val="-685435453"/>
      <w:docPartObj>
        <w:docPartGallery w:val="Page Numbers (Bottom of Page)"/>
        <w:docPartUnique/>
      </w:docPartObj>
    </w:sdtPr>
    <w:sdtEndPr/>
    <w:sdtContent>
      <w:sdt>
        <w:sdtPr>
          <w:rPr>
            <w:sz w:val="28"/>
            <w:szCs w:val="28"/>
          </w:rPr>
          <w:id w:val="-1705238520"/>
          <w:docPartObj>
            <w:docPartGallery w:val="Page Numbers (Top of Page)"/>
            <w:docPartUnique/>
          </w:docPartObj>
        </w:sdtPr>
        <w:sdtEndPr/>
        <w:sdtContent>
          <w:p w14:paraId="2FCF9DA3" w14:textId="77777777" w:rsidR="00AD06A8" w:rsidRPr="00AF6960" w:rsidRDefault="00210EA8" w:rsidP="00AF6960">
            <w:pPr>
              <w:pStyle w:val="Footer"/>
              <w:rPr>
                <w:sz w:val="28"/>
                <w:szCs w:val="28"/>
              </w:rPr>
            </w:pPr>
            <w:r>
              <w:rPr>
                <w:noProof/>
                <w:sz w:val="28"/>
                <w:szCs w:val="28"/>
              </w:rPr>
              <w:drawing>
                <wp:anchor distT="0" distB="0" distL="114300" distR="114300" simplePos="0" relativeHeight="251660288" behindDoc="1" locked="0" layoutInCell="1" allowOverlap="1" wp14:anchorId="75DBDD12" wp14:editId="0EBCE232">
                  <wp:simplePos x="0" y="0"/>
                  <wp:positionH relativeFrom="margin">
                    <wp:align>center</wp:align>
                  </wp:positionH>
                  <wp:positionV relativeFrom="paragraph">
                    <wp:posOffset>-112726</wp:posOffset>
                  </wp:positionV>
                  <wp:extent cx="1717482" cy="548133"/>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17482" cy="548133"/>
                          </a:xfrm>
                          <a:prstGeom prst="rect">
                            <a:avLst/>
                          </a:prstGeom>
                        </pic:spPr>
                      </pic:pic>
                    </a:graphicData>
                  </a:graphic>
                  <wp14:sizeRelH relativeFrom="margin">
                    <wp14:pctWidth>0</wp14:pctWidth>
                  </wp14:sizeRelH>
                  <wp14:sizeRelV relativeFrom="margin">
                    <wp14:pctHeight>0</wp14:pctHeight>
                  </wp14:sizeRelV>
                </wp:anchor>
              </w:drawing>
            </w:r>
            <w:r w:rsidRPr="00AF6960">
              <w:rPr>
                <w:b/>
                <w:bCs/>
                <w:sz w:val="28"/>
                <w:szCs w:val="28"/>
              </w:rPr>
              <w:fldChar w:fldCharType="begin"/>
            </w:r>
            <w:r w:rsidRPr="00AF6960">
              <w:rPr>
                <w:b/>
                <w:bCs/>
                <w:sz w:val="28"/>
                <w:szCs w:val="28"/>
              </w:rPr>
              <w:instrText xml:space="preserve"> PAGE </w:instrText>
            </w:r>
            <w:r w:rsidRPr="00AF6960">
              <w:rPr>
                <w:b/>
                <w:bCs/>
                <w:sz w:val="28"/>
                <w:szCs w:val="28"/>
              </w:rPr>
              <w:fldChar w:fldCharType="separate"/>
            </w:r>
            <w:r w:rsidRPr="00AF6960">
              <w:rPr>
                <w:b/>
                <w:bCs/>
                <w:noProof/>
                <w:sz w:val="28"/>
                <w:szCs w:val="28"/>
              </w:rPr>
              <w:t>2</w:t>
            </w:r>
            <w:r w:rsidRPr="00AF6960">
              <w:rPr>
                <w:b/>
                <w:bCs/>
                <w:sz w:val="28"/>
                <w:szCs w:val="28"/>
              </w:rPr>
              <w:fldChar w:fldCharType="end"/>
            </w:r>
            <w:r w:rsidRPr="00AF6960">
              <w:rPr>
                <w:sz w:val="28"/>
                <w:szCs w:val="28"/>
              </w:rPr>
              <w:t xml:space="preserve"> </w:t>
            </w:r>
            <w:r w:rsidRPr="00AF6960">
              <w:rPr>
                <w:b/>
                <w:bCs/>
                <w:sz w:val="28"/>
                <w:szCs w:val="28"/>
              </w:rPr>
              <w:t xml:space="preserve">| </w:t>
            </w:r>
            <w:r w:rsidRPr="00AF6960">
              <w:rPr>
                <w:b/>
                <w:bCs/>
                <w:sz w:val="28"/>
                <w:szCs w:val="28"/>
              </w:rPr>
              <w:fldChar w:fldCharType="begin"/>
            </w:r>
            <w:r w:rsidRPr="00AF6960">
              <w:rPr>
                <w:b/>
                <w:bCs/>
                <w:sz w:val="28"/>
                <w:szCs w:val="28"/>
              </w:rPr>
              <w:instrText xml:space="preserve"> NUMPAGES  </w:instrText>
            </w:r>
            <w:r w:rsidRPr="00AF6960">
              <w:rPr>
                <w:b/>
                <w:bCs/>
                <w:sz w:val="28"/>
                <w:szCs w:val="28"/>
              </w:rPr>
              <w:fldChar w:fldCharType="separate"/>
            </w:r>
            <w:r w:rsidRPr="00AF6960">
              <w:rPr>
                <w:b/>
                <w:bCs/>
                <w:noProof/>
                <w:sz w:val="28"/>
                <w:szCs w:val="28"/>
              </w:rPr>
              <w:t>2</w:t>
            </w:r>
            <w:r w:rsidRPr="00AF6960">
              <w:rPr>
                <w:b/>
                <w:bCs/>
                <w:sz w:val="28"/>
                <w:szCs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6D55F" w14:textId="77777777" w:rsidR="00DE7A5B" w:rsidRDefault="00DE7A5B">
      <w:r>
        <w:separator/>
      </w:r>
    </w:p>
  </w:footnote>
  <w:footnote w:type="continuationSeparator" w:id="0">
    <w:p w14:paraId="0F7F74AE" w14:textId="77777777" w:rsidR="00DE7A5B" w:rsidRDefault="00DE7A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0000B" w14:textId="77777777" w:rsidR="00AD06A8" w:rsidRDefault="00210EA8" w:rsidP="0089217E">
    <w:pPr>
      <w:pStyle w:val="Header"/>
      <w:rPr>
        <w:rtl/>
        <w:lang w:bidi="ar-EG"/>
      </w:rPr>
    </w:pPr>
    <w:r>
      <w:rPr>
        <w:noProof/>
        <w:lang w:bidi="ar-EG"/>
      </w:rPr>
      <w:drawing>
        <wp:anchor distT="0" distB="0" distL="114300" distR="114300" simplePos="0" relativeHeight="251659264" behindDoc="1" locked="0" layoutInCell="1" allowOverlap="1" wp14:anchorId="733D2432" wp14:editId="0BA28BDA">
          <wp:simplePos x="0" y="0"/>
          <wp:positionH relativeFrom="margin">
            <wp:align>center</wp:align>
          </wp:positionH>
          <wp:positionV relativeFrom="paragraph">
            <wp:posOffset>94937</wp:posOffset>
          </wp:positionV>
          <wp:extent cx="6926239" cy="1145012"/>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6239" cy="114501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3420F"/>
    <w:multiLevelType w:val="hybridMultilevel"/>
    <w:tmpl w:val="57769C34"/>
    <w:lvl w:ilvl="0" w:tplc="B32E9284">
      <w:start w:val="1"/>
      <w:numFmt w:val="decimal"/>
      <w:lvlText w:val="%1-"/>
      <w:lvlJc w:val="left"/>
      <w:pPr>
        <w:ind w:left="643" w:hanging="360"/>
      </w:pPr>
      <w:rPr>
        <w:rFonts w:hint="default"/>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1" w15:restartNumberingAfterBreak="0">
    <w:nsid w:val="383C0B10"/>
    <w:multiLevelType w:val="hybridMultilevel"/>
    <w:tmpl w:val="89422F94"/>
    <w:lvl w:ilvl="0" w:tplc="E54AD31C">
      <w:start w:val="1"/>
      <w:numFmt w:val="decimal"/>
      <w:lvlText w:val="%1-"/>
      <w:lvlJc w:val="left"/>
      <w:pPr>
        <w:ind w:left="501" w:hanging="360"/>
      </w:pPr>
      <w:rPr>
        <w:rFonts w:hint="default"/>
      </w:rPr>
    </w:lvl>
    <w:lvl w:ilvl="1" w:tplc="20000019" w:tentative="1">
      <w:start w:val="1"/>
      <w:numFmt w:val="lowerLetter"/>
      <w:lvlText w:val="%2."/>
      <w:lvlJc w:val="left"/>
      <w:pPr>
        <w:ind w:left="1221" w:hanging="360"/>
      </w:pPr>
    </w:lvl>
    <w:lvl w:ilvl="2" w:tplc="2000001B" w:tentative="1">
      <w:start w:val="1"/>
      <w:numFmt w:val="lowerRoman"/>
      <w:lvlText w:val="%3."/>
      <w:lvlJc w:val="right"/>
      <w:pPr>
        <w:ind w:left="1941" w:hanging="180"/>
      </w:pPr>
    </w:lvl>
    <w:lvl w:ilvl="3" w:tplc="2000000F" w:tentative="1">
      <w:start w:val="1"/>
      <w:numFmt w:val="decimal"/>
      <w:lvlText w:val="%4."/>
      <w:lvlJc w:val="left"/>
      <w:pPr>
        <w:ind w:left="2661" w:hanging="360"/>
      </w:pPr>
    </w:lvl>
    <w:lvl w:ilvl="4" w:tplc="20000019" w:tentative="1">
      <w:start w:val="1"/>
      <w:numFmt w:val="lowerLetter"/>
      <w:lvlText w:val="%5."/>
      <w:lvlJc w:val="left"/>
      <w:pPr>
        <w:ind w:left="3381" w:hanging="360"/>
      </w:pPr>
    </w:lvl>
    <w:lvl w:ilvl="5" w:tplc="2000001B" w:tentative="1">
      <w:start w:val="1"/>
      <w:numFmt w:val="lowerRoman"/>
      <w:lvlText w:val="%6."/>
      <w:lvlJc w:val="right"/>
      <w:pPr>
        <w:ind w:left="4101" w:hanging="180"/>
      </w:pPr>
    </w:lvl>
    <w:lvl w:ilvl="6" w:tplc="2000000F" w:tentative="1">
      <w:start w:val="1"/>
      <w:numFmt w:val="decimal"/>
      <w:lvlText w:val="%7."/>
      <w:lvlJc w:val="left"/>
      <w:pPr>
        <w:ind w:left="4821" w:hanging="360"/>
      </w:pPr>
    </w:lvl>
    <w:lvl w:ilvl="7" w:tplc="20000019" w:tentative="1">
      <w:start w:val="1"/>
      <w:numFmt w:val="lowerLetter"/>
      <w:lvlText w:val="%8."/>
      <w:lvlJc w:val="left"/>
      <w:pPr>
        <w:ind w:left="5541" w:hanging="360"/>
      </w:pPr>
    </w:lvl>
    <w:lvl w:ilvl="8" w:tplc="2000001B" w:tentative="1">
      <w:start w:val="1"/>
      <w:numFmt w:val="lowerRoman"/>
      <w:lvlText w:val="%9."/>
      <w:lvlJc w:val="right"/>
      <w:pPr>
        <w:ind w:left="6261" w:hanging="180"/>
      </w:pPr>
    </w:lvl>
  </w:abstractNum>
  <w:abstractNum w:abstractNumId="2" w15:restartNumberingAfterBreak="0">
    <w:nsid w:val="43821862"/>
    <w:multiLevelType w:val="hybridMultilevel"/>
    <w:tmpl w:val="F24CD54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73914E07"/>
    <w:multiLevelType w:val="hybridMultilevel"/>
    <w:tmpl w:val="1F904D14"/>
    <w:lvl w:ilvl="0" w:tplc="04A69D5A">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099"/>
    <w:rsid w:val="00210EA8"/>
    <w:rsid w:val="003F5A6D"/>
    <w:rsid w:val="00574AB2"/>
    <w:rsid w:val="00587AAD"/>
    <w:rsid w:val="0077431E"/>
    <w:rsid w:val="00812ACD"/>
    <w:rsid w:val="00943CB4"/>
    <w:rsid w:val="00AB4F06"/>
    <w:rsid w:val="00AD2686"/>
    <w:rsid w:val="00C10099"/>
    <w:rsid w:val="00D5631B"/>
    <w:rsid w:val="00DE7A5B"/>
  </w:rsids>
  <m:mathPr>
    <m:mathFont m:val="Cambria Math"/>
    <m:brkBin m:val="before"/>
    <m:brkBinSub m:val="--"/>
    <m:smallFrac m:val="0"/>
    <m:dispDef/>
    <m:lMargin m:val="0"/>
    <m:rMargin m:val="0"/>
    <m:defJc m:val="centerGroup"/>
    <m:wrapIndent m:val="1440"/>
    <m:intLim m:val="subSup"/>
    <m:naryLim m:val="undOvr"/>
  </m:mathPr>
  <w:themeFontLang w:val="en-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FD917"/>
  <w15:chartTrackingRefBased/>
  <w15:docId w15:val="{2C44839D-1582-4B01-B6BE-80C8602F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09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0099"/>
    <w:pPr>
      <w:tabs>
        <w:tab w:val="center" w:pos="4320"/>
        <w:tab w:val="right" w:pos="8640"/>
      </w:tabs>
    </w:pPr>
  </w:style>
  <w:style w:type="character" w:customStyle="1" w:styleId="HeaderChar">
    <w:name w:val="Header Char"/>
    <w:basedOn w:val="DefaultParagraphFont"/>
    <w:link w:val="Header"/>
    <w:rsid w:val="00C10099"/>
    <w:rPr>
      <w:rFonts w:ascii="Times New Roman" w:eastAsia="Times New Roman" w:hAnsi="Times New Roman" w:cs="Times New Roman"/>
      <w:sz w:val="24"/>
      <w:szCs w:val="24"/>
      <w:lang w:val="en-US"/>
    </w:rPr>
  </w:style>
  <w:style w:type="paragraph" w:styleId="Footer">
    <w:name w:val="footer"/>
    <w:basedOn w:val="Normal"/>
    <w:link w:val="FooterChar"/>
    <w:uiPriority w:val="99"/>
    <w:rsid w:val="00C10099"/>
    <w:pPr>
      <w:tabs>
        <w:tab w:val="center" w:pos="4320"/>
        <w:tab w:val="right" w:pos="8640"/>
      </w:tabs>
    </w:pPr>
  </w:style>
  <w:style w:type="character" w:customStyle="1" w:styleId="FooterChar">
    <w:name w:val="Footer Char"/>
    <w:basedOn w:val="DefaultParagraphFont"/>
    <w:link w:val="Footer"/>
    <w:uiPriority w:val="99"/>
    <w:rsid w:val="00C1009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10099"/>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14191</DocId>
    <Category xmlns="328c4b46-73db-4dea-b856-05d9d8a86ba6" xsi:nil="true"/>
  </documentManagement>
</p:properties>
</file>

<file path=customXml/itemProps1.xml><?xml version="1.0" encoding="utf-8"?>
<ds:datastoreItem xmlns:ds="http://schemas.openxmlformats.org/officeDocument/2006/customXml" ds:itemID="{C2AB655D-E565-44C2-B6A1-5A509D0A1438}"/>
</file>

<file path=customXml/itemProps2.xml><?xml version="1.0" encoding="utf-8"?>
<ds:datastoreItem xmlns:ds="http://schemas.openxmlformats.org/officeDocument/2006/customXml" ds:itemID="{3F3F9AB5-06F8-4EEB-B676-B1437F7AC2CC}"/>
</file>

<file path=customXml/itemProps3.xml><?xml version="1.0" encoding="utf-8"?>
<ds:datastoreItem xmlns:ds="http://schemas.openxmlformats.org/officeDocument/2006/customXml" ds:itemID="{E1336219-C9FD-4257-8217-DD60FE2EDEFD}"/>
</file>

<file path=docProps/app.xml><?xml version="1.0" encoding="utf-8"?>
<Properties xmlns="http://schemas.openxmlformats.org/officeDocument/2006/extended-properties" xmlns:vt="http://schemas.openxmlformats.org/officeDocument/2006/docPropsVTypes">
  <Template>Normal</Template>
  <TotalTime>64</TotalTime>
  <Pages>2</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Kuwait</dc:title>
  <dc:subject/>
  <dc:creator>Radwa SHALABI</dc:creator>
  <cp:keywords/>
  <dc:description/>
  <cp:lastModifiedBy>Radwa SHALABI</cp:lastModifiedBy>
  <cp:revision>3</cp:revision>
  <dcterms:created xsi:type="dcterms:W3CDTF">2025-01-17T11:40:00Z</dcterms:created>
  <dcterms:modified xsi:type="dcterms:W3CDTF">2025-01-17T15:37:00Z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ies>
</file>