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9AF7" w14:textId="77777777" w:rsidR="009F7133" w:rsidRPr="000C3A34" w:rsidRDefault="009F7133" w:rsidP="009F7133">
      <w:pPr>
        <w:pStyle w:val="StandardWeb"/>
        <w:tabs>
          <w:tab w:val="left" w:pos="426"/>
          <w:tab w:val="left" w:pos="709"/>
          <w:tab w:val="left" w:pos="851"/>
          <w:tab w:val="left" w:pos="1418"/>
        </w:tabs>
        <w:spacing w:before="0" w:after="0" w:line="360" w:lineRule="auto"/>
        <w:ind w:left="426" w:hanging="993"/>
        <w:jc w:val="both"/>
        <w:rPr>
          <w:rFonts w:asciiTheme="minorHAnsi" w:hAnsiTheme="minorHAnsi" w:cstheme="minorHAnsi"/>
        </w:rPr>
      </w:pPr>
      <w:r w:rsidRPr="000C3A34">
        <w:rPr>
          <w:rFonts w:asciiTheme="minorHAnsi" w:hAnsiTheme="minorHAnsi" w:cstheme="minorHAnsi"/>
          <w:noProof/>
          <w:lang w:val="de-DE" w:eastAsia="de-DE"/>
        </w:rPr>
        <w:drawing>
          <wp:inline distT="0" distB="0" distL="0" distR="0" wp14:anchorId="55B3727B" wp14:editId="603BB9B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DC4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ind w:left="426" w:firstLine="141"/>
        <w:jc w:val="both"/>
        <w:rPr>
          <w:rFonts w:asciiTheme="minorHAnsi" w:hAnsiTheme="minorHAnsi" w:cstheme="minorHAnsi"/>
        </w:rPr>
      </w:pPr>
    </w:p>
    <w:p w14:paraId="5AC88FCD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</w:rPr>
      </w:pPr>
    </w:p>
    <w:p w14:paraId="5B4181CA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7B1D05CF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2374D7D4" w14:textId="77777777" w:rsidR="009F7133" w:rsidRPr="000C3A34" w:rsidRDefault="009F7133" w:rsidP="009F7133">
      <w:pPr>
        <w:pStyle w:val="StandardWeb"/>
        <w:tabs>
          <w:tab w:val="left" w:pos="567"/>
          <w:tab w:val="left" w:pos="709"/>
          <w:tab w:val="left" w:pos="851"/>
          <w:tab w:val="left" w:pos="1418"/>
        </w:tabs>
        <w:spacing w:before="0"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4889CC8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 w:rsidRPr="000C3A34">
        <w:rPr>
          <w:rFonts w:cstheme="minorHAnsi"/>
          <w:b/>
          <w:sz w:val="32"/>
          <w:szCs w:val="32"/>
          <w:lang w:val="en-US"/>
        </w:rPr>
        <w:t>United Nations Human Rights Council</w:t>
      </w:r>
    </w:p>
    <w:p w14:paraId="17F38A69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7511AB3E" w14:textId="77586CAE" w:rsidR="009F7133" w:rsidRPr="000C3A34" w:rsidRDefault="00A174FB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  <w:r>
        <w:rPr>
          <w:rFonts w:cstheme="minorHAnsi"/>
          <w:b/>
          <w:sz w:val="32"/>
          <w:szCs w:val="32"/>
          <w:lang w:val="en-US"/>
        </w:rPr>
        <w:t>4</w:t>
      </w:r>
      <w:r w:rsidR="00272F9E">
        <w:rPr>
          <w:rFonts w:cstheme="minorHAnsi"/>
          <w:b/>
          <w:sz w:val="32"/>
          <w:szCs w:val="32"/>
          <w:lang w:val="en-US"/>
        </w:rPr>
        <w:t>8</w:t>
      </w:r>
      <w:r w:rsidR="00315599">
        <w:rPr>
          <w:rFonts w:cstheme="minorHAnsi"/>
          <w:b/>
          <w:sz w:val="32"/>
          <w:szCs w:val="32"/>
          <w:lang w:val="en-US"/>
        </w:rPr>
        <w:t>th</w:t>
      </w:r>
      <w:r w:rsidR="009F7133" w:rsidRPr="000C3A34">
        <w:rPr>
          <w:rFonts w:cstheme="minorHAnsi"/>
          <w:b/>
          <w:sz w:val="32"/>
          <w:szCs w:val="32"/>
          <w:lang w:val="en-US"/>
        </w:rPr>
        <w:t xml:space="preserve"> Session of the UPR Working Group</w:t>
      </w:r>
    </w:p>
    <w:p w14:paraId="41E36634" w14:textId="77777777" w:rsidR="009F7133" w:rsidRPr="000C3A34" w:rsidRDefault="009F7133" w:rsidP="009F7133">
      <w:pPr>
        <w:spacing w:after="0" w:line="360" w:lineRule="auto"/>
        <w:jc w:val="center"/>
        <w:rPr>
          <w:rFonts w:cstheme="minorHAnsi"/>
          <w:b/>
          <w:sz w:val="32"/>
          <w:szCs w:val="32"/>
          <w:lang w:val="en-US"/>
        </w:rPr>
      </w:pPr>
    </w:p>
    <w:p w14:paraId="3B49710D" w14:textId="7EE41F13" w:rsidR="003E5769" w:rsidRDefault="00D5783C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Geneva, </w:t>
      </w:r>
      <w:r w:rsidR="000442B9">
        <w:rPr>
          <w:rFonts w:cs="Calibri"/>
          <w:b/>
          <w:sz w:val="32"/>
          <w:szCs w:val="32"/>
          <w:lang w:val="en-US"/>
        </w:rPr>
        <w:t>21</w:t>
      </w:r>
      <w:r w:rsidR="000442B9" w:rsidRPr="000442B9">
        <w:rPr>
          <w:rFonts w:cs="Calibri"/>
          <w:b/>
          <w:sz w:val="32"/>
          <w:szCs w:val="32"/>
          <w:vertAlign w:val="superscript"/>
          <w:lang w:val="en-US"/>
        </w:rPr>
        <w:t>st</w:t>
      </w:r>
      <w:r w:rsidR="000442B9">
        <w:rPr>
          <w:rFonts w:cs="Calibri"/>
          <w:b/>
          <w:sz w:val="32"/>
          <w:szCs w:val="32"/>
          <w:lang w:val="en-US"/>
        </w:rPr>
        <w:t xml:space="preserve"> of January 2025</w:t>
      </w:r>
    </w:p>
    <w:p w14:paraId="47D9F517" w14:textId="77777777" w:rsidR="00342A7F" w:rsidRDefault="00342A7F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0B82E2B5" w14:textId="5A124DAE" w:rsidR="003E5769" w:rsidRDefault="00BF2CC2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German </w:t>
      </w:r>
      <w:r w:rsidR="003E5769">
        <w:rPr>
          <w:rFonts w:cs="Calibri"/>
          <w:b/>
          <w:sz w:val="32"/>
          <w:szCs w:val="32"/>
          <w:lang w:val="en-US"/>
        </w:rPr>
        <w:t>Recommendations to</w:t>
      </w:r>
    </w:p>
    <w:p w14:paraId="373FEB35" w14:textId="77777777" w:rsidR="00295326" w:rsidRDefault="00295326" w:rsidP="003E5769">
      <w:pPr>
        <w:spacing w:after="0" w:line="360" w:lineRule="auto"/>
        <w:jc w:val="center"/>
        <w:rPr>
          <w:rFonts w:cs="Calibri"/>
          <w:b/>
          <w:sz w:val="32"/>
          <w:szCs w:val="32"/>
          <w:lang w:val="en-US"/>
        </w:rPr>
      </w:pPr>
    </w:p>
    <w:p w14:paraId="2A2F2599" w14:textId="1DC43985" w:rsidR="009F7133" w:rsidRPr="000C3A34" w:rsidRDefault="000442B9" w:rsidP="00295326">
      <w:pPr>
        <w:spacing w:line="360" w:lineRule="auto"/>
        <w:jc w:val="center"/>
        <w:rPr>
          <w:rFonts w:cstheme="minorHAnsi"/>
          <w:sz w:val="24"/>
          <w:szCs w:val="24"/>
          <w:lang w:val="en-US"/>
        </w:rPr>
      </w:pPr>
      <w:r>
        <w:rPr>
          <w:rFonts w:cs="Calibri"/>
          <w:b/>
          <w:sz w:val="32"/>
          <w:szCs w:val="32"/>
          <w:lang w:val="en-US"/>
        </w:rPr>
        <w:t xml:space="preserve">The </w:t>
      </w:r>
      <w:r w:rsidR="00272F9E">
        <w:rPr>
          <w:rFonts w:cs="Calibri"/>
          <w:b/>
          <w:sz w:val="32"/>
          <w:szCs w:val="32"/>
          <w:lang w:val="en-US"/>
        </w:rPr>
        <w:t>Gambia</w:t>
      </w:r>
    </w:p>
    <w:p w14:paraId="6DC2342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E578047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DE101FB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0C15BA07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88E48BA" w14:textId="77777777" w:rsidR="009F7133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4588EB86" w14:textId="77777777" w:rsidR="009F7133" w:rsidRPr="000C3A34" w:rsidRDefault="009F7133" w:rsidP="009F7133">
      <w:pPr>
        <w:spacing w:line="360" w:lineRule="auto"/>
        <w:jc w:val="both"/>
        <w:rPr>
          <w:rFonts w:cstheme="minorHAnsi"/>
          <w:sz w:val="24"/>
          <w:szCs w:val="24"/>
          <w:lang w:val="en-US"/>
        </w:rPr>
      </w:pPr>
    </w:p>
    <w:p w14:paraId="30C0595C" w14:textId="53A7B38B" w:rsidR="009F7133" w:rsidRPr="003A6EC1" w:rsidRDefault="00DA327A" w:rsidP="009F7133">
      <w:pPr>
        <w:spacing w:line="360" w:lineRule="auto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Mister</w:t>
      </w:r>
      <w:r w:rsidR="009F7133" w:rsidRPr="000C3A34">
        <w:rPr>
          <w:rFonts w:cstheme="minorHAnsi"/>
          <w:sz w:val="28"/>
          <w:szCs w:val="28"/>
          <w:lang w:val="en-US"/>
        </w:rPr>
        <w:t xml:space="preserve"> President,</w:t>
      </w:r>
    </w:p>
    <w:p w14:paraId="2EC32F37" w14:textId="34055D88" w:rsidR="007F2A13" w:rsidRDefault="003E5769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welcomes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 the delegation</w:t>
      </w:r>
      <w:r w:rsidR="00AB5690">
        <w:rPr>
          <w:rFonts w:ascii="Calibri" w:hAnsi="Calibri" w:cs="Calibri"/>
          <w:sz w:val="28"/>
          <w:szCs w:val="28"/>
          <w:lang w:val="en-US"/>
        </w:rPr>
        <w:t xml:space="preserve"> of</w:t>
      </w:r>
      <w:r w:rsidR="00B508D5">
        <w:rPr>
          <w:rFonts w:ascii="Calibri" w:hAnsi="Calibri" w:cs="Calibri"/>
          <w:sz w:val="28"/>
          <w:szCs w:val="28"/>
          <w:lang w:val="en-US"/>
        </w:rPr>
        <w:t xml:space="preserve"> the </w:t>
      </w:r>
      <w:r w:rsidR="00272F9E">
        <w:rPr>
          <w:rFonts w:ascii="Calibri" w:hAnsi="Calibri" w:cs="Calibri"/>
          <w:sz w:val="28"/>
          <w:szCs w:val="28"/>
          <w:lang w:val="en-US"/>
        </w:rPr>
        <w:t>Gambia</w:t>
      </w:r>
      <w:r w:rsidR="007F2A13">
        <w:rPr>
          <w:rFonts w:ascii="Calibri" w:hAnsi="Calibri" w:cs="Calibri"/>
          <w:sz w:val="28"/>
          <w:szCs w:val="28"/>
          <w:lang w:val="en-US"/>
        </w:rPr>
        <w:t>.</w:t>
      </w:r>
    </w:p>
    <w:p w14:paraId="14BCF607" w14:textId="77777777" w:rsidR="007F3846" w:rsidRDefault="007F3846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2809EAA6" w14:textId="2AC2434E" w:rsidR="00272F9E" w:rsidRDefault="00AB5690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c</w:t>
      </w:r>
      <w:r w:rsidR="004C54A8">
        <w:rPr>
          <w:rFonts w:ascii="Calibri" w:hAnsi="Calibri" w:cs="Calibri"/>
          <w:sz w:val="28"/>
          <w:szCs w:val="28"/>
          <w:lang w:val="en-US"/>
        </w:rPr>
        <w:t xml:space="preserve">ommends </w:t>
      </w:r>
      <w:r w:rsidR="00B508D5">
        <w:rPr>
          <w:rFonts w:ascii="Calibri" w:hAnsi="Calibri" w:cs="Calibri"/>
          <w:sz w:val="28"/>
          <w:szCs w:val="28"/>
          <w:lang w:val="en-US"/>
        </w:rPr>
        <w:t xml:space="preserve">the </w:t>
      </w:r>
      <w:r w:rsidR="00272F9E">
        <w:rPr>
          <w:rFonts w:ascii="Calibri" w:hAnsi="Calibri" w:cs="Calibri"/>
          <w:sz w:val="28"/>
          <w:szCs w:val="28"/>
          <w:lang w:val="en-US"/>
        </w:rPr>
        <w:t>Gambia for</w:t>
      </w:r>
      <w:r w:rsidR="00AA3FCA">
        <w:rPr>
          <w:rFonts w:ascii="Calibri" w:hAnsi="Calibri" w:cs="Calibri"/>
          <w:sz w:val="28"/>
          <w:szCs w:val="28"/>
          <w:lang w:val="en-US"/>
        </w:rPr>
        <w:t xml:space="preserve"> its sincere efforts to improve human rights, visible in</w:t>
      </w:r>
      <w:r w:rsidR="00272F9E">
        <w:rPr>
          <w:rFonts w:ascii="Calibri" w:hAnsi="Calibri" w:cs="Calibri"/>
          <w:sz w:val="28"/>
          <w:szCs w:val="28"/>
          <w:lang w:val="en-US"/>
        </w:rPr>
        <w:t xml:space="preserve"> the continued </w:t>
      </w:r>
      <w:r w:rsidR="00272F9E" w:rsidRPr="00272F9E">
        <w:rPr>
          <w:rFonts w:ascii="Calibri" w:hAnsi="Calibri" w:cs="Calibri"/>
          <w:sz w:val="28"/>
          <w:szCs w:val="28"/>
          <w:lang w:val="en-US"/>
        </w:rPr>
        <w:t>implementation of the Recommendations of the Truth and Reconciliation Commission</w:t>
      </w:r>
      <w:r w:rsidR="00AA3FCA">
        <w:rPr>
          <w:rFonts w:ascii="Calibri" w:hAnsi="Calibri" w:cs="Calibri"/>
          <w:sz w:val="28"/>
          <w:szCs w:val="28"/>
          <w:lang w:val="en-US"/>
        </w:rPr>
        <w:t>,</w:t>
      </w:r>
      <w:r w:rsidR="00272F9E" w:rsidRPr="00272F9E">
        <w:rPr>
          <w:rFonts w:ascii="Calibri" w:hAnsi="Calibri" w:cs="Calibri"/>
          <w:sz w:val="28"/>
          <w:szCs w:val="28"/>
          <w:lang w:val="en-US"/>
        </w:rPr>
        <w:t xml:space="preserve"> and encourages the Government to </w:t>
      </w:r>
      <w:r w:rsidR="00272F9E">
        <w:rPr>
          <w:rFonts w:ascii="Calibri" w:hAnsi="Calibri" w:cs="Calibri"/>
          <w:sz w:val="28"/>
          <w:szCs w:val="28"/>
          <w:lang w:val="en-US"/>
        </w:rPr>
        <w:t xml:space="preserve">advance the implementation as quickly as possible. </w:t>
      </w:r>
    </w:p>
    <w:p w14:paraId="63B22561" w14:textId="77777777" w:rsidR="00272F9E" w:rsidRPr="00652E54" w:rsidRDefault="00272F9E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3037273C" w14:textId="4E243F7D" w:rsidR="00F13ED9" w:rsidRDefault="00272F9E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Germany also commends the Government and Parliament for upholding the ban o</w:t>
      </w:r>
      <w:r w:rsidR="000442B9">
        <w:rPr>
          <w:rFonts w:ascii="Calibri" w:hAnsi="Calibri" w:cs="Calibri"/>
          <w:sz w:val="28"/>
          <w:szCs w:val="28"/>
          <w:lang w:val="en-US"/>
        </w:rPr>
        <w:t>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442B9">
        <w:rPr>
          <w:rFonts w:ascii="Calibri" w:hAnsi="Calibri" w:cs="Calibri"/>
          <w:sz w:val="28"/>
          <w:szCs w:val="28"/>
          <w:lang w:val="en-US"/>
        </w:rPr>
        <w:t>Female Genital Mutilation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442B9">
        <w:rPr>
          <w:rFonts w:ascii="Calibri" w:hAnsi="Calibri" w:cs="Calibri"/>
          <w:sz w:val="28"/>
          <w:szCs w:val="28"/>
          <w:lang w:val="en-US"/>
        </w:rPr>
        <w:t xml:space="preserve">(FGM) </w:t>
      </w:r>
      <w:r>
        <w:rPr>
          <w:rFonts w:ascii="Calibri" w:hAnsi="Calibri" w:cs="Calibri"/>
          <w:sz w:val="28"/>
          <w:szCs w:val="28"/>
          <w:lang w:val="en-US"/>
        </w:rPr>
        <w:t xml:space="preserve">and </w:t>
      </w:r>
      <w:r w:rsidR="00AA3FCA">
        <w:rPr>
          <w:rFonts w:ascii="Calibri" w:hAnsi="Calibri" w:cs="Calibri"/>
          <w:sz w:val="28"/>
          <w:szCs w:val="28"/>
          <w:lang w:val="en-US"/>
        </w:rPr>
        <w:t xml:space="preserve">encourages the Gambia to step up efforts against </w:t>
      </w:r>
      <w:r w:rsidR="000442B9">
        <w:rPr>
          <w:rFonts w:ascii="Calibri" w:hAnsi="Calibri" w:cs="Calibri"/>
          <w:sz w:val="28"/>
          <w:szCs w:val="28"/>
          <w:lang w:val="en-US"/>
        </w:rPr>
        <w:t>gender-based violence</w:t>
      </w:r>
      <w:r w:rsidR="00AA3FCA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442B9">
        <w:rPr>
          <w:rFonts w:ascii="Calibri" w:hAnsi="Calibri" w:cs="Calibri"/>
          <w:sz w:val="28"/>
          <w:szCs w:val="28"/>
          <w:lang w:val="en-US"/>
        </w:rPr>
        <w:t xml:space="preserve">(GBV) </w:t>
      </w:r>
      <w:r w:rsidR="00AA3FCA">
        <w:rPr>
          <w:rFonts w:ascii="Calibri" w:hAnsi="Calibri" w:cs="Calibri"/>
          <w:sz w:val="28"/>
          <w:szCs w:val="28"/>
          <w:lang w:val="en-US"/>
        </w:rPr>
        <w:t>and for equal participation</w:t>
      </w:r>
      <w:r>
        <w:rPr>
          <w:rFonts w:ascii="Calibri" w:hAnsi="Calibri" w:cs="Calibri"/>
          <w:sz w:val="28"/>
          <w:szCs w:val="28"/>
          <w:lang w:val="en-US"/>
        </w:rPr>
        <w:t xml:space="preserve">. </w:t>
      </w:r>
    </w:p>
    <w:p w14:paraId="479AC4F3" w14:textId="178266BC" w:rsidR="00272F9E" w:rsidRDefault="00272F9E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</w:p>
    <w:p w14:paraId="00AC0694" w14:textId="4BDEA97F" w:rsidR="00272F9E" w:rsidRDefault="00272F9E" w:rsidP="003E5769">
      <w:pPr>
        <w:pStyle w:val="Default"/>
        <w:spacing w:line="360" w:lineRule="auto"/>
        <w:jc w:val="both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With regards </w:t>
      </w:r>
      <w:r w:rsidR="004863EB">
        <w:rPr>
          <w:rFonts w:ascii="Calibri" w:hAnsi="Calibri" w:cs="Calibri"/>
          <w:sz w:val="28"/>
          <w:szCs w:val="28"/>
          <w:lang w:val="en-US"/>
        </w:rPr>
        <w:t xml:space="preserve">to freedom of speech and freedom of information, Germany </w:t>
      </w:r>
      <w:r w:rsidR="00AA3FCA">
        <w:rPr>
          <w:rFonts w:ascii="Calibri" w:hAnsi="Calibri" w:cs="Calibri"/>
          <w:sz w:val="28"/>
          <w:szCs w:val="28"/>
          <w:lang w:val="en-US"/>
        </w:rPr>
        <w:t>observe</w:t>
      </w:r>
      <w:r w:rsidR="000442B9">
        <w:rPr>
          <w:rFonts w:ascii="Calibri" w:hAnsi="Calibri" w:cs="Calibri"/>
          <w:sz w:val="28"/>
          <w:szCs w:val="28"/>
          <w:lang w:val="en-US"/>
        </w:rPr>
        <w:t>s</w:t>
      </w:r>
      <w:r w:rsidR="00AA3FCA">
        <w:rPr>
          <w:rFonts w:ascii="Calibri" w:hAnsi="Calibri" w:cs="Calibri"/>
          <w:sz w:val="28"/>
          <w:szCs w:val="28"/>
          <w:lang w:val="en-US"/>
        </w:rPr>
        <w:t xml:space="preserve"> with concern recent short-term arrests of journalists,</w:t>
      </w:r>
      <w:r w:rsidR="004863EB">
        <w:rPr>
          <w:rFonts w:ascii="Calibri" w:hAnsi="Calibri" w:cs="Calibri"/>
          <w:sz w:val="28"/>
          <w:szCs w:val="28"/>
          <w:lang w:val="en-US"/>
        </w:rPr>
        <w:t xml:space="preserve"> and calls upon the Government to ensure that journalists are able to work freely </w:t>
      </w:r>
      <w:r w:rsidR="00E33329">
        <w:rPr>
          <w:rFonts w:ascii="Calibri" w:hAnsi="Calibri" w:cs="Calibri"/>
          <w:sz w:val="28"/>
          <w:szCs w:val="28"/>
          <w:lang w:val="en-US"/>
        </w:rPr>
        <w:t xml:space="preserve">and independently at all times. </w:t>
      </w:r>
    </w:p>
    <w:p w14:paraId="1BDCBA6D" w14:textId="77777777" w:rsidR="007F2A13" w:rsidRPr="009E4243" w:rsidRDefault="007F2A13" w:rsidP="007F2A1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4CF4E2B" w14:textId="6CB75DD5" w:rsidR="001D676F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 w:rsidR="00AA3FCA">
        <w:rPr>
          <w:rFonts w:asciiTheme="minorHAnsi" w:hAnsiTheme="minorHAnsi" w:cstheme="minorHAnsi"/>
          <w:sz w:val="28"/>
          <w:szCs w:val="28"/>
          <w:lang w:val="en-US"/>
        </w:rPr>
        <w:t xml:space="preserve">respectfully </w:t>
      </w:r>
      <w:r>
        <w:rPr>
          <w:rFonts w:asciiTheme="minorHAnsi" w:hAnsiTheme="minorHAnsi" w:cstheme="minorHAnsi"/>
          <w:sz w:val="28"/>
          <w:szCs w:val="28"/>
          <w:lang w:val="en-US"/>
        </w:rPr>
        <w:t>recommends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5A452D57" w14:textId="46B99D7D" w:rsidR="004863EB" w:rsidRDefault="004863EB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T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>o diligently investigate and prosecute all cases of sexual and gender</w:t>
      </w:r>
      <w:r w:rsidR="000B1248">
        <w:rPr>
          <w:rFonts w:asciiTheme="minorHAnsi" w:hAnsiTheme="minorHAnsi" w:cstheme="minorHAnsi"/>
          <w:sz w:val="28"/>
          <w:szCs w:val="28"/>
          <w:lang w:val="en-US"/>
        </w:rPr>
        <w:t>-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>based violence (SGBV), in particular of FGM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>,</w:t>
      </w:r>
      <w:r w:rsidR="00652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45AA7">
        <w:rPr>
          <w:rFonts w:asciiTheme="minorHAnsi" w:hAnsiTheme="minorHAnsi" w:cstheme="minorHAnsi"/>
          <w:sz w:val="28"/>
          <w:szCs w:val="28"/>
          <w:lang w:val="en-US"/>
        </w:rPr>
        <w:t xml:space="preserve">and to create an accessible network and infrastructure where women threatened by SGBV and FGM </w:t>
      </w:r>
      <w:r w:rsidR="00652E54">
        <w:rPr>
          <w:rFonts w:asciiTheme="minorHAnsi" w:hAnsiTheme="minorHAnsi" w:cstheme="minorHAnsi"/>
          <w:sz w:val="28"/>
          <w:szCs w:val="28"/>
          <w:lang w:val="en-US"/>
        </w:rPr>
        <w:t>can find safety and shelter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652E5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77B70">
        <w:rPr>
          <w:rFonts w:asciiTheme="minorHAnsi" w:hAnsiTheme="minorHAnsi" w:cstheme="minorHAnsi"/>
          <w:sz w:val="28"/>
          <w:szCs w:val="28"/>
          <w:lang w:val="en-US"/>
        </w:rPr>
        <w:t>Women must be informed about their rights and police must be trained for the special circumstances of SGBV cases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11012CC4" w14:textId="46123086" w:rsidR="00F70EFD" w:rsidRDefault="00F70EFD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Invest in active prevention of </w:t>
      </w:r>
      <w:r w:rsidR="00845AA7">
        <w:rPr>
          <w:rFonts w:asciiTheme="minorHAnsi" w:hAnsiTheme="minorHAnsi" w:cstheme="minorHAnsi"/>
          <w:sz w:val="28"/>
          <w:szCs w:val="28"/>
          <w:lang w:val="en-US"/>
        </w:rPr>
        <w:t>S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GBV and FGM, including through comprehensive </w:t>
      </w:r>
      <w:r w:rsidR="00877B70">
        <w:rPr>
          <w:rFonts w:asciiTheme="minorHAnsi" w:hAnsiTheme="minorHAnsi" w:cstheme="minorHAnsi"/>
          <w:sz w:val="28"/>
          <w:szCs w:val="28"/>
          <w:lang w:val="en-US"/>
        </w:rPr>
        <w:t xml:space="preserve">education on 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>sexual and reproductive health and rights (</w:t>
      </w:r>
      <w:r w:rsidR="00877B70">
        <w:rPr>
          <w:rFonts w:asciiTheme="minorHAnsi" w:hAnsiTheme="minorHAnsi" w:cstheme="minorHAnsi"/>
          <w:sz w:val="28"/>
          <w:szCs w:val="28"/>
          <w:lang w:val="en-US"/>
        </w:rPr>
        <w:t>SRHR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>);</w:t>
      </w:r>
    </w:p>
    <w:p w14:paraId="30611DA5" w14:textId="42DC51EE" w:rsidR="00CE2927" w:rsidRDefault="004863EB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T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 xml:space="preserve">o </w:t>
      </w:r>
      <w:r w:rsidR="005C1D42">
        <w:rPr>
          <w:rFonts w:asciiTheme="minorHAnsi" w:hAnsiTheme="minorHAnsi" w:cstheme="minorHAnsi"/>
          <w:sz w:val="28"/>
          <w:szCs w:val="28"/>
          <w:lang w:val="en-US"/>
        </w:rPr>
        <w:t>step up</w:t>
      </w:r>
      <w:r w:rsidR="005C1D42" w:rsidRPr="0048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 xml:space="preserve">measures to enhance the number of women </w:t>
      </w:r>
      <w:r w:rsidR="00F70EFD">
        <w:rPr>
          <w:rFonts w:asciiTheme="minorHAnsi" w:hAnsiTheme="minorHAnsi" w:cstheme="minorHAnsi"/>
          <w:sz w:val="28"/>
          <w:szCs w:val="28"/>
          <w:lang w:val="en-US"/>
        </w:rPr>
        <w:t>in</w:t>
      </w:r>
      <w:r w:rsidR="00F70EFD" w:rsidRPr="0048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>public office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>;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810EC24" w14:textId="119F394A" w:rsidR="00342A7F" w:rsidRDefault="004863EB" w:rsidP="00CE292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lastRenderedPageBreak/>
        <w:t>T</w:t>
      </w:r>
      <w:r w:rsidRPr="004863EB">
        <w:rPr>
          <w:rFonts w:asciiTheme="minorHAnsi" w:hAnsiTheme="minorHAnsi" w:cstheme="minorHAnsi"/>
          <w:sz w:val="28"/>
          <w:szCs w:val="28"/>
          <w:lang w:val="en-US"/>
        </w:rPr>
        <w:t>o enforce provisions on the prohibition of enforced and organized child begging</w:t>
      </w:r>
      <w:r w:rsidR="000442B9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14:paraId="3C84ADED" w14:textId="0C589F8E" w:rsidR="00280E16" w:rsidRPr="007F2A13" w:rsidRDefault="00280E16" w:rsidP="007F2A13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highlight w:val="yellow"/>
          <w:lang w:val="en-US"/>
        </w:rPr>
      </w:pPr>
    </w:p>
    <w:p w14:paraId="33D74DF9" w14:textId="7FA2D60C" w:rsidR="00672C10" w:rsidRDefault="009F7133" w:rsidP="009F7133">
      <w:pPr>
        <w:pStyle w:val="Default"/>
        <w:spacing w:line="360" w:lineRule="auto"/>
        <w:jc w:val="both"/>
        <w:rPr>
          <w:rFonts w:asciiTheme="minorHAnsi" w:hAnsiTheme="minorHAnsi" w:cstheme="minorHAnsi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Thank you, </w:t>
      </w:r>
      <w:r w:rsidR="00DA327A">
        <w:rPr>
          <w:rFonts w:asciiTheme="minorHAnsi" w:hAnsiTheme="minorHAnsi" w:cstheme="minorHAnsi"/>
          <w:sz w:val="28"/>
          <w:szCs w:val="28"/>
          <w:lang w:val="en-US"/>
        </w:rPr>
        <w:t>Mister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 President.</w:t>
      </w:r>
      <w:r w:rsidRPr="000C3A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47AA474F" w14:textId="7E9A802D" w:rsidR="00342A7F" w:rsidRPr="004863EB" w:rsidRDefault="00342A7F" w:rsidP="004863EB">
      <w:pPr>
        <w:pStyle w:val="Default"/>
        <w:spacing w:after="70"/>
        <w:rPr>
          <w:rFonts w:asciiTheme="minorHAnsi" w:hAnsiTheme="minorHAnsi"/>
          <w:sz w:val="28"/>
          <w:szCs w:val="28"/>
          <w:lang w:val="en-GB"/>
        </w:rPr>
      </w:pPr>
    </w:p>
    <w:sectPr w:rsidR="00342A7F" w:rsidRPr="004863EB" w:rsidSect="000F113C"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D64E" w14:textId="77777777" w:rsidR="00B2130D" w:rsidRDefault="00B2130D">
      <w:pPr>
        <w:spacing w:after="0" w:line="240" w:lineRule="auto"/>
      </w:pPr>
      <w:r>
        <w:separator/>
      </w:r>
    </w:p>
  </w:endnote>
  <w:endnote w:type="continuationSeparator" w:id="0">
    <w:p w14:paraId="7FD6175F" w14:textId="77777777" w:rsidR="00B2130D" w:rsidRDefault="00B2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154553"/>
      <w:docPartObj>
        <w:docPartGallery w:val="Page Numbers (Bottom of Page)"/>
        <w:docPartUnique/>
      </w:docPartObj>
    </w:sdtPr>
    <w:sdtEndPr/>
    <w:sdtContent>
      <w:p w14:paraId="5224E559" w14:textId="58A924AD" w:rsidR="001C5F59" w:rsidRDefault="003E576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F72">
          <w:rPr>
            <w:noProof/>
          </w:rPr>
          <w:t>3</w:t>
        </w:r>
        <w:r>
          <w:fldChar w:fldCharType="end"/>
        </w:r>
      </w:p>
    </w:sdtContent>
  </w:sdt>
  <w:p w14:paraId="6C7F7267" w14:textId="77777777" w:rsidR="001C5F59" w:rsidRDefault="00C97E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3ACD" w14:textId="77777777" w:rsidR="00B2130D" w:rsidRDefault="00B2130D">
      <w:pPr>
        <w:spacing w:after="0" w:line="240" w:lineRule="auto"/>
      </w:pPr>
      <w:r>
        <w:separator/>
      </w:r>
    </w:p>
  </w:footnote>
  <w:footnote w:type="continuationSeparator" w:id="0">
    <w:p w14:paraId="2F2C86E4" w14:textId="77777777" w:rsidR="00B2130D" w:rsidRDefault="00B2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FCCDC1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63048F"/>
    <w:multiLevelType w:val="hybridMultilevel"/>
    <w:tmpl w:val="81AE9718"/>
    <w:lvl w:ilvl="0" w:tplc="09B6D3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548E"/>
    <w:multiLevelType w:val="hybridMultilevel"/>
    <w:tmpl w:val="4A448F74"/>
    <w:lvl w:ilvl="0" w:tplc="FF481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55B68"/>
    <w:multiLevelType w:val="multilevel"/>
    <w:tmpl w:val="D8BE6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B0E1E"/>
    <w:multiLevelType w:val="hybridMultilevel"/>
    <w:tmpl w:val="8E4A4B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C606DA"/>
    <w:multiLevelType w:val="hybridMultilevel"/>
    <w:tmpl w:val="7EE45A68"/>
    <w:lvl w:ilvl="0" w:tplc="2856C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1A8"/>
    <w:multiLevelType w:val="hybridMultilevel"/>
    <w:tmpl w:val="5D9829DC"/>
    <w:lvl w:ilvl="0" w:tplc="B6EE7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7"/>
  </w:num>
  <w:num w:numId="8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133"/>
    <w:rsid w:val="000027F5"/>
    <w:rsid w:val="000442B9"/>
    <w:rsid w:val="00060547"/>
    <w:rsid w:val="000902F0"/>
    <w:rsid w:val="000B1248"/>
    <w:rsid w:val="000C4CE7"/>
    <w:rsid w:val="000C68E3"/>
    <w:rsid w:val="000D0B67"/>
    <w:rsid w:val="000D6188"/>
    <w:rsid w:val="000F4B11"/>
    <w:rsid w:val="0010000E"/>
    <w:rsid w:val="001072DE"/>
    <w:rsid w:val="00126679"/>
    <w:rsid w:val="00151756"/>
    <w:rsid w:val="00165175"/>
    <w:rsid w:val="00167385"/>
    <w:rsid w:val="00170EF5"/>
    <w:rsid w:val="00187FC9"/>
    <w:rsid w:val="001A30B7"/>
    <w:rsid w:val="001B15B3"/>
    <w:rsid w:val="001B7266"/>
    <w:rsid w:val="001D0343"/>
    <w:rsid w:val="001D676F"/>
    <w:rsid w:val="00240959"/>
    <w:rsid w:val="00272F9E"/>
    <w:rsid w:val="002804EB"/>
    <w:rsid w:val="00280E16"/>
    <w:rsid w:val="00295326"/>
    <w:rsid w:val="00297568"/>
    <w:rsid w:val="002D67ED"/>
    <w:rsid w:val="002F4485"/>
    <w:rsid w:val="00315599"/>
    <w:rsid w:val="003161A4"/>
    <w:rsid w:val="00342A7F"/>
    <w:rsid w:val="00377178"/>
    <w:rsid w:val="003E091C"/>
    <w:rsid w:val="003E5281"/>
    <w:rsid w:val="003E5769"/>
    <w:rsid w:val="00415C10"/>
    <w:rsid w:val="00415EBA"/>
    <w:rsid w:val="00421C00"/>
    <w:rsid w:val="004275EF"/>
    <w:rsid w:val="004355F9"/>
    <w:rsid w:val="004863EB"/>
    <w:rsid w:val="004A46E1"/>
    <w:rsid w:val="004B653D"/>
    <w:rsid w:val="004C54A8"/>
    <w:rsid w:val="004E78C7"/>
    <w:rsid w:val="00543D95"/>
    <w:rsid w:val="00547718"/>
    <w:rsid w:val="00566B99"/>
    <w:rsid w:val="00581577"/>
    <w:rsid w:val="005A4514"/>
    <w:rsid w:val="005B1998"/>
    <w:rsid w:val="005B1AFC"/>
    <w:rsid w:val="005C1D42"/>
    <w:rsid w:val="005C1FE7"/>
    <w:rsid w:val="005E4AC0"/>
    <w:rsid w:val="006078CD"/>
    <w:rsid w:val="006100C3"/>
    <w:rsid w:val="00624FC8"/>
    <w:rsid w:val="00625CB8"/>
    <w:rsid w:val="0063250B"/>
    <w:rsid w:val="006464EC"/>
    <w:rsid w:val="00652E54"/>
    <w:rsid w:val="00654061"/>
    <w:rsid w:val="00672C10"/>
    <w:rsid w:val="006C1361"/>
    <w:rsid w:val="00712F93"/>
    <w:rsid w:val="00744CE1"/>
    <w:rsid w:val="007728F0"/>
    <w:rsid w:val="00773A3B"/>
    <w:rsid w:val="00784BF4"/>
    <w:rsid w:val="00795642"/>
    <w:rsid w:val="007A3E41"/>
    <w:rsid w:val="007B5321"/>
    <w:rsid w:val="007C3D10"/>
    <w:rsid w:val="007D3245"/>
    <w:rsid w:val="007F2A13"/>
    <w:rsid w:val="007F3846"/>
    <w:rsid w:val="00801CAE"/>
    <w:rsid w:val="00812D14"/>
    <w:rsid w:val="00823E8A"/>
    <w:rsid w:val="00825E5C"/>
    <w:rsid w:val="0084109D"/>
    <w:rsid w:val="00845AA7"/>
    <w:rsid w:val="00847724"/>
    <w:rsid w:val="008611CF"/>
    <w:rsid w:val="00877B70"/>
    <w:rsid w:val="008C480C"/>
    <w:rsid w:val="008F1C90"/>
    <w:rsid w:val="008F276B"/>
    <w:rsid w:val="00921504"/>
    <w:rsid w:val="0097521E"/>
    <w:rsid w:val="0099400B"/>
    <w:rsid w:val="009A2076"/>
    <w:rsid w:val="009A3839"/>
    <w:rsid w:val="009D387C"/>
    <w:rsid w:val="009F70D6"/>
    <w:rsid w:val="009F7133"/>
    <w:rsid w:val="00A174FB"/>
    <w:rsid w:val="00A4792E"/>
    <w:rsid w:val="00A5747B"/>
    <w:rsid w:val="00A910FD"/>
    <w:rsid w:val="00A9210B"/>
    <w:rsid w:val="00AA3FCA"/>
    <w:rsid w:val="00AA6E28"/>
    <w:rsid w:val="00AB5690"/>
    <w:rsid w:val="00AB5DD9"/>
    <w:rsid w:val="00AC4A0F"/>
    <w:rsid w:val="00AC659C"/>
    <w:rsid w:val="00AF7749"/>
    <w:rsid w:val="00B2130D"/>
    <w:rsid w:val="00B46734"/>
    <w:rsid w:val="00B508D5"/>
    <w:rsid w:val="00B56EE0"/>
    <w:rsid w:val="00B62355"/>
    <w:rsid w:val="00B67E2C"/>
    <w:rsid w:val="00B71F74"/>
    <w:rsid w:val="00BA4179"/>
    <w:rsid w:val="00BD7B8A"/>
    <w:rsid w:val="00BE0B61"/>
    <w:rsid w:val="00BF2CC2"/>
    <w:rsid w:val="00BF336A"/>
    <w:rsid w:val="00C0557F"/>
    <w:rsid w:val="00C07A3F"/>
    <w:rsid w:val="00C1510D"/>
    <w:rsid w:val="00C22490"/>
    <w:rsid w:val="00C246AF"/>
    <w:rsid w:val="00C30B2B"/>
    <w:rsid w:val="00C32891"/>
    <w:rsid w:val="00C4195C"/>
    <w:rsid w:val="00C56062"/>
    <w:rsid w:val="00C97EB8"/>
    <w:rsid w:val="00CB5BA4"/>
    <w:rsid w:val="00CC1C02"/>
    <w:rsid w:val="00CE2927"/>
    <w:rsid w:val="00CE4AF9"/>
    <w:rsid w:val="00D05393"/>
    <w:rsid w:val="00D06675"/>
    <w:rsid w:val="00D27056"/>
    <w:rsid w:val="00D37F60"/>
    <w:rsid w:val="00D40E18"/>
    <w:rsid w:val="00D4270E"/>
    <w:rsid w:val="00D5783C"/>
    <w:rsid w:val="00DA2A6E"/>
    <w:rsid w:val="00DA327A"/>
    <w:rsid w:val="00DC1EA9"/>
    <w:rsid w:val="00DC6400"/>
    <w:rsid w:val="00DD22FD"/>
    <w:rsid w:val="00DE1C7F"/>
    <w:rsid w:val="00DE4223"/>
    <w:rsid w:val="00DF257D"/>
    <w:rsid w:val="00E023FA"/>
    <w:rsid w:val="00E25BDE"/>
    <w:rsid w:val="00E33329"/>
    <w:rsid w:val="00E44C34"/>
    <w:rsid w:val="00E518B3"/>
    <w:rsid w:val="00E55196"/>
    <w:rsid w:val="00E92446"/>
    <w:rsid w:val="00ED1093"/>
    <w:rsid w:val="00ED37A4"/>
    <w:rsid w:val="00EF1B4B"/>
    <w:rsid w:val="00EF50C4"/>
    <w:rsid w:val="00EF7D51"/>
    <w:rsid w:val="00EF7F72"/>
    <w:rsid w:val="00F0178D"/>
    <w:rsid w:val="00F03274"/>
    <w:rsid w:val="00F06B46"/>
    <w:rsid w:val="00F120FE"/>
    <w:rsid w:val="00F13ED9"/>
    <w:rsid w:val="00F44250"/>
    <w:rsid w:val="00F5758F"/>
    <w:rsid w:val="00F70EFD"/>
    <w:rsid w:val="00F746C5"/>
    <w:rsid w:val="00F76E0A"/>
    <w:rsid w:val="00F874B2"/>
    <w:rsid w:val="00F91C9B"/>
    <w:rsid w:val="00FA79B0"/>
    <w:rsid w:val="00FD65DD"/>
    <w:rsid w:val="00FE7D1B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4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713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F713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absatz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Standard"/>
    <w:link w:val="ListenabsatzZchn"/>
    <w:qFormat/>
    <w:rsid w:val="009F7133"/>
    <w:pPr>
      <w:ind w:left="720"/>
      <w:contextualSpacing/>
    </w:pPr>
  </w:style>
  <w:style w:type="paragraph" w:styleId="StandardWeb">
    <w:name w:val="Normal (Web)"/>
    <w:basedOn w:val="Standard"/>
    <w:rsid w:val="009F713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cs-CZ" w:eastAsia="ar-SA"/>
    </w:rPr>
  </w:style>
  <w:style w:type="paragraph" w:styleId="Fuzeile">
    <w:name w:val="footer"/>
    <w:basedOn w:val="Standard"/>
    <w:link w:val="FuzeileZchn"/>
    <w:uiPriority w:val="99"/>
    <w:unhideWhenUsed/>
    <w:rsid w:val="009F7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133"/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Numbered Para 1 Zchn,Colorful List - Accent 11 Zchn,Bullet 1 Zchn,Bullet Points Zchn,Párrafo de lista Zchn"/>
    <w:basedOn w:val="Absatz-Standardschriftart"/>
    <w:link w:val="Listenabsatz"/>
    <w:uiPriority w:val="34"/>
    <w:locked/>
    <w:rsid w:val="009F713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713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5C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5C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5C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5C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5CB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9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14413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08CFD7C-7812-474F-88A7-148892040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A0C2C-A811-4136-ADD1-7645F4A36C49}"/>
</file>

<file path=customXml/itemProps3.xml><?xml version="1.0" encoding="utf-8"?>
<ds:datastoreItem xmlns:ds="http://schemas.openxmlformats.org/officeDocument/2006/customXml" ds:itemID="{3E7CD704-FE6E-49A8-8449-7EADA029EF55}"/>
</file>

<file path=customXml/itemProps4.xml><?xml version="1.0" encoding="utf-8"?>
<ds:datastoreItem xmlns:ds="http://schemas.openxmlformats.org/officeDocument/2006/customXml" ds:itemID="{3C53CA51-5A91-471D-8CA0-5EF0FA0CB9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creator/>
  <cp:lastModifiedBy/>
  <cp:revision>1</cp:revision>
  <dcterms:created xsi:type="dcterms:W3CDTF">2025-01-20T08:23:00Z</dcterms:created>
  <dcterms:modified xsi:type="dcterms:W3CDTF">2025-01-20T08:23:00Z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