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9C05BC" w:rsidRDefault="00070E74" w:rsidP="007534D6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الدورة 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bidi="ar-QA"/>
        </w:rPr>
        <w:t>ا</w:t>
      </w:r>
      <w:r w:rsidR="00606B8A">
        <w:rPr>
          <w:rFonts w:asciiTheme="majorBidi" w:hAnsiTheme="majorBidi" w:cstheme="majorBidi"/>
          <w:sz w:val="44"/>
          <w:szCs w:val="44"/>
          <w:rtl/>
          <w:lang w:val="en-US" w:bidi="ar-IQ"/>
        </w:rPr>
        <w:t>لسا</w:t>
      </w:r>
      <w:r w:rsidR="00606B8A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بعة</w:t>
      </w:r>
      <w:r w:rsidR="007534D6"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 والأربعون</w:t>
      </w:r>
      <w:r w:rsidR="007534D6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للفريق العامل المعني بالاستعراض الدوري الشامل </w:t>
      </w:r>
    </w:p>
    <w:p w:rsidR="00F553BB" w:rsidRPr="009C05BC" w:rsidRDefault="00F553BB" w:rsidP="00070E74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Working Group on the Universal Periodic Review </w:t>
      </w:r>
    </w:p>
    <w:p w:rsidR="0018651C" w:rsidRPr="009C05BC" w:rsidRDefault="007534D6" w:rsidP="00606B8A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val="en-US"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S</w:t>
      </w:r>
      <w:r w:rsidR="0017525D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ession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rtl/>
          <w:lang w:eastAsia="en-GB"/>
        </w:rPr>
        <w:t xml:space="preserve"> 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4</w:t>
      </w:r>
      <w:r w:rsidR="00606B8A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7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vertAlign w:val="superscript"/>
          <w:lang w:val="en-US" w:eastAsia="en-GB"/>
        </w:rPr>
        <w:t>th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 xml:space="preserve"> </w:t>
      </w:r>
    </w:p>
    <w:p w:rsidR="00070E74" w:rsidRPr="00606B8A" w:rsidRDefault="00070E74" w:rsidP="00606B8A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استعراض التقرير </w:t>
      </w:r>
      <w:r w:rsidR="00606B8A">
        <w:rPr>
          <w:rFonts w:asciiTheme="majorBidi" w:hAnsiTheme="majorBidi" w:cstheme="majorBidi" w:hint="cs"/>
          <w:sz w:val="44"/>
          <w:szCs w:val="44"/>
          <w:rtl/>
          <w:lang w:bidi="ar-QA"/>
        </w:rPr>
        <w:t>الوطني للنرويج</w:t>
      </w:r>
    </w:p>
    <w:p w:rsidR="00692BA0" w:rsidRPr="00606B8A" w:rsidRDefault="00070E74" w:rsidP="00606B8A">
      <w:pPr>
        <w:bidi/>
        <w:jc w:val="center"/>
        <w:rPr>
          <w:rFonts w:asciiTheme="majorBidi" w:eastAsia="Arial Unicode MS" w:hAnsiTheme="majorBidi"/>
          <w:sz w:val="44"/>
          <w:szCs w:val="44"/>
          <w:lang w:val="fr-CH" w:eastAsia="en-GB"/>
        </w:rPr>
      </w:pPr>
      <w:bookmarkStart w:id="0" w:name="_GoBack"/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Review of</w:t>
      </w:r>
      <w:r w:rsidR="008E177E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 </w:t>
      </w:r>
      <w:r w:rsidR="00606B8A">
        <w:rPr>
          <w:rFonts w:asciiTheme="majorBidi" w:eastAsia="Arial Unicode MS" w:hAnsiTheme="majorBidi"/>
          <w:sz w:val="44"/>
          <w:szCs w:val="44"/>
          <w:lang w:val="fr-CH" w:eastAsia="en-GB"/>
        </w:rPr>
        <w:t>Norway</w:t>
      </w:r>
    </w:p>
    <w:bookmarkEnd w:id="0"/>
    <w:p w:rsidR="00070E74" w:rsidRPr="009C05BC" w:rsidRDefault="00070E74" w:rsidP="00070E74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كلمة وفد دولة قطر</w:t>
      </w:r>
    </w:p>
    <w:p w:rsidR="0018651C" w:rsidRPr="009C05BC" w:rsidRDefault="0018651C" w:rsidP="0018651C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Statement of Qatar </w:t>
      </w:r>
    </w:p>
    <w:p w:rsidR="00070E74" w:rsidRPr="009C05BC" w:rsidRDefault="00E30BAC" w:rsidP="0018651C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ي</w:t>
      </w:r>
      <w:r w:rsidR="00070E74" w:rsidRPr="009C05BC">
        <w:rPr>
          <w:rFonts w:asciiTheme="majorBidi" w:hAnsiTheme="majorBidi" w:cstheme="majorBidi"/>
          <w:sz w:val="44"/>
          <w:szCs w:val="44"/>
          <w:rtl/>
          <w:lang w:bidi="ar-QA"/>
        </w:rPr>
        <w:t>لقيها</w:t>
      </w:r>
      <w:r w:rsidR="00E95FAA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</w:p>
    <w:p w:rsidR="003E0822" w:rsidRDefault="002A2F41" w:rsidP="002A2F41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السيد / عبد العلي</w:t>
      </w:r>
    </w:p>
    <w:p w:rsidR="002A2F41" w:rsidRDefault="002A2F41" w:rsidP="002A2F41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سكرتير اول</w:t>
      </w:r>
    </w:p>
    <w:p w:rsidR="002A2F41" w:rsidRDefault="002A2F41" w:rsidP="002A2F41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>
        <w:rPr>
          <w:rFonts w:asciiTheme="majorBidi" w:hAnsiTheme="majorBidi" w:cstheme="majorBidi"/>
          <w:sz w:val="44"/>
          <w:szCs w:val="44"/>
          <w:lang w:val="en-US" w:bidi="ar-IQ"/>
        </w:rPr>
        <w:t>Abdulla Al Ali</w:t>
      </w:r>
    </w:p>
    <w:p w:rsidR="00921BE6" w:rsidRDefault="002A2F41" w:rsidP="002A2F41">
      <w:pPr>
        <w:bidi/>
        <w:jc w:val="center"/>
        <w:rPr>
          <w:rFonts w:asciiTheme="majorBidi" w:hAnsiTheme="majorBidi" w:cstheme="majorBidi"/>
          <w:sz w:val="44"/>
          <w:szCs w:val="44"/>
          <w:lang w:val="fr-CH" w:bidi="ar-IQ"/>
        </w:rPr>
      </w:pPr>
      <w:r>
        <w:rPr>
          <w:rFonts w:asciiTheme="majorBidi" w:hAnsiTheme="majorBidi" w:cstheme="majorBidi"/>
          <w:sz w:val="44"/>
          <w:szCs w:val="44"/>
          <w:lang w:val="fr-CH" w:bidi="ar-IQ"/>
        </w:rPr>
        <w:t>First Secretary</w:t>
      </w:r>
    </w:p>
    <w:p w:rsidR="002A2F41" w:rsidRPr="002A2F41" w:rsidRDefault="002A2F41" w:rsidP="002A2F41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fr-CH" w:bidi="ar-IQ"/>
        </w:rPr>
      </w:pPr>
    </w:p>
    <w:p w:rsidR="00B76795" w:rsidRPr="009C05BC" w:rsidRDefault="009C05BC" w:rsidP="00606B8A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>جنيف</w:t>
      </w:r>
      <w:r w:rsidR="00606B8A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 xml:space="preserve">4 نوفمبر </w:t>
      </w:r>
      <w:r w:rsidR="00112D68" w:rsidRPr="009C05BC">
        <w:rPr>
          <w:rFonts w:asciiTheme="majorBidi" w:hAnsiTheme="majorBidi" w:cstheme="majorBidi"/>
          <w:sz w:val="44"/>
          <w:szCs w:val="44"/>
          <w:rtl/>
          <w:lang w:val="en-US" w:bidi="ar-IQ"/>
        </w:rPr>
        <w:t>2024</w:t>
      </w:r>
    </w:p>
    <w:p w:rsidR="00164389" w:rsidRDefault="00164389" w:rsidP="005014F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QA"/>
        </w:rPr>
      </w:pPr>
    </w:p>
    <w:p w:rsidR="00BC5DE1" w:rsidRPr="005014F1" w:rsidRDefault="00C14BA2" w:rsidP="00606B8A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lang w:bidi="ar-QA"/>
        </w:rPr>
      </w:pPr>
      <w:r w:rsidRPr="005014F1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2F1CAB" w:rsidRDefault="00164389" w:rsidP="00AA5C8E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  <w:lang w:bidi="ar-QA"/>
        </w:rPr>
        <w:t xml:space="preserve">يرحب وفد بلادي برئيس وفد </w:t>
      </w:r>
      <w:r w:rsidR="00606B8A">
        <w:rPr>
          <w:rFonts w:asciiTheme="minorBidi" w:hAnsiTheme="minorBidi" w:hint="cs"/>
          <w:sz w:val="36"/>
          <w:szCs w:val="36"/>
          <w:rtl/>
          <w:lang w:bidi="ar-QA"/>
        </w:rPr>
        <w:t>النرويج</w:t>
      </w:r>
      <w:r w:rsidR="00F85EB9" w:rsidRPr="005014F1">
        <w:rPr>
          <w:rFonts w:asciiTheme="minorBidi" w:hAnsiTheme="minorBidi"/>
          <w:sz w:val="36"/>
          <w:szCs w:val="36"/>
          <w:rtl/>
          <w:lang w:bidi="ar-QA"/>
        </w:rPr>
        <w:t xml:space="preserve"> ونشكرهم على العرض الق</w:t>
      </w:r>
      <w:r w:rsidR="00AA5C8E">
        <w:rPr>
          <w:rFonts w:asciiTheme="minorBidi" w:hAnsiTheme="minorBidi"/>
          <w:sz w:val="36"/>
          <w:szCs w:val="36"/>
          <w:rtl/>
          <w:lang w:bidi="ar-QA"/>
        </w:rPr>
        <w:t>يم الذي قدموه</w:t>
      </w:r>
      <w:r w:rsidR="00AA5C8E">
        <w:rPr>
          <w:rFonts w:asciiTheme="minorBidi" w:hAnsiTheme="minorBidi" w:hint="cs"/>
          <w:sz w:val="36"/>
          <w:szCs w:val="36"/>
          <w:rtl/>
          <w:lang w:bidi="ar-QA"/>
        </w:rPr>
        <w:t>.</w:t>
      </w:r>
      <w:r w:rsidR="00AA5C8E">
        <w:rPr>
          <w:rFonts w:asciiTheme="minorBidi" w:hAnsiTheme="minorBidi" w:hint="cs"/>
          <w:sz w:val="36"/>
          <w:szCs w:val="36"/>
          <w:rtl/>
        </w:rPr>
        <w:t xml:space="preserve"> </w:t>
      </w:r>
    </w:p>
    <w:p w:rsidR="00606B8A" w:rsidRPr="002624B3" w:rsidRDefault="003144B1" w:rsidP="00D91E61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وإذ نشير</w:t>
      </w:r>
      <w:r w:rsidR="002A2F41">
        <w:rPr>
          <w:rFonts w:asciiTheme="minorBidi" w:hAnsiTheme="minorBidi" w:hint="cs"/>
          <w:sz w:val="36"/>
          <w:szCs w:val="36"/>
          <w:rtl/>
        </w:rPr>
        <w:t xml:space="preserve"> الى الجهود التي بذلتها الحكومة</w:t>
      </w:r>
      <w:r w:rsidR="002A2F41">
        <w:rPr>
          <w:rFonts w:asciiTheme="minorBidi" w:hAnsiTheme="minorBidi"/>
          <w:sz w:val="36"/>
          <w:szCs w:val="36"/>
        </w:rPr>
        <w:t xml:space="preserve"> </w:t>
      </w:r>
      <w:r w:rsidR="002A2F41">
        <w:rPr>
          <w:rFonts w:asciiTheme="minorBidi" w:hAnsiTheme="minorBidi" w:hint="cs"/>
          <w:sz w:val="36"/>
          <w:szCs w:val="36"/>
          <w:rtl/>
          <w:lang w:val="en-US" w:bidi="ar-IQ"/>
        </w:rPr>
        <w:t xml:space="preserve">النرويجية </w:t>
      </w:r>
      <w:r>
        <w:rPr>
          <w:rFonts w:asciiTheme="minorBidi" w:hAnsiTheme="minorBidi" w:hint="cs"/>
          <w:sz w:val="36"/>
          <w:szCs w:val="36"/>
          <w:rtl/>
        </w:rPr>
        <w:t xml:space="preserve">لمكافحة العنصرية والتمييز، إلا إننا </w:t>
      </w:r>
      <w:r w:rsidR="00713C05">
        <w:rPr>
          <w:rFonts w:asciiTheme="minorBidi" w:hAnsiTheme="minorBidi" w:hint="cs"/>
          <w:sz w:val="36"/>
          <w:szCs w:val="36"/>
          <w:rtl/>
        </w:rPr>
        <w:t>نعرب عن القلق إزاء تزايد خطابات الكراهية و</w:t>
      </w:r>
      <w:r w:rsidR="00B003D5">
        <w:rPr>
          <w:rFonts w:asciiTheme="minorBidi" w:hAnsiTheme="minorBidi" w:hint="cs"/>
          <w:sz w:val="36"/>
          <w:szCs w:val="36"/>
          <w:rtl/>
        </w:rPr>
        <w:t>التمييز و</w:t>
      </w:r>
      <w:r w:rsidR="00713C05">
        <w:rPr>
          <w:rFonts w:asciiTheme="minorBidi" w:hAnsiTheme="minorBidi" w:hint="cs"/>
          <w:sz w:val="36"/>
          <w:szCs w:val="36"/>
          <w:rtl/>
        </w:rPr>
        <w:t xml:space="preserve">العنصرية </w:t>
      </w:r>
      <w:r w:rsidR="00356AE0">
        <w:rPr>
          <w:rFonts w:asciiTheme="minorBidi" w:hAnsiTheme="minorBidi" w:hint="cs"/>
          <w:sz w:val="36"/>
          <w:szCs w:val="36"/>
          <w:rtl/>
        </w:rPr>
        <w:t>على أ</w:t>
      </w:r>
      <w:r w:rsidR="00B003D5">
        <w:rPr>
          <w:rFonts w:asciiTheme="minorBidi" w:hAnsiTheme="minorBidi" w:hint="cs"/>
          <w:sz w:val="36"/>
          <w:szCs w:val="36"/>
          <w:rtl/>
        </w:rPr>
        <w:t>سا</w:t>
      </w:r>
      <w:r w:rsidR="00356AE0">
        <w:rPr>
          <w:rFonts w:asciiTheme="minorBidi" w:hAnsiTheme="minorBidi" w:hint="cs"/>
          <w:sz w:val="36"/>
          <w:szCs w:val="36"/>
          <w:rtl/>
        </w:rPr>
        <w:t>س</w:t>
      </w:r>
      <w:r w:rsidR="00B003D5">
        <w:rPr>
          <w:rFonts w:asciiTheme="minorBidi" w:hAnsiTheme="minorBidi" w:hint="cs"/>
          <w:sz w:val="36"/>
          <w:szCs w:val="36"/>
          <w:rtl/>
        </w:rPr>
        <w:t xml:space="preserve"> الانتماء الاثني والديني </w:t>
      </w:r>
      <w:r w:rsidR="00713C05">
        <w:rPr>
          <w:rFonts w:asciiTheme="minorBidi" w:hAnsiTheme="minorBidi" w:hint="cs"/>
          <w:sz w:val="36"/>
          <w:szCs w:val="36"/>
          <w:rtl/>
        </w:rPr>
        <w:t xml:space="preserve">لا سيما على وسائل التواصل الاجتماعي </w:t>
      </w:r>
      <w:r>
        <w:rPr>
          <w:rFonts w:asciiTheme="minorBidi" w:hAnsiTheme="minorBidi" w:hint="cs"/>
          <w:sz w:val="36"/>
          <w:szCs w:val="36"/>
          <w:rtl/>
        </w:rPr>
        <w:t xml:space="preserve">والانترنيت، </w:t>
      </w:r>
      <w:r w:rsidR="00D91E61">
        <w:rPr>
          <w:rFonts w:asciiTheme="minorBidi" w:hAnsiTheme="minorBidi" w:hint="cs"/>
          <w:sz w:val="36"/>
          <w:szCs w:val="36"/>
          <w:rtl/>
        </w:rPr>
        <w:t>و</w:t>
      </w:r>
      <w:r>
        <w:rPr>
          <w:rFonts w:asciiTheme="minorBidi" w:hAnsiTheme="minorBidi" w:hint="cs"/>
          <w:sz w:val="36"/>
          <w:szCs w:val="36"/>
          <w:rtl/>
        </w:rPr>
        <w:t xml:space="preserve">رفض مشروع </w:t>
      </w:r>
      <w:r w:rsidR="00863E20">
        <w:rPr>
          <w:rFonts w:asciiTheme="minorBidi" w:hAnsiTheme="minorBidi" w:hint="cs"/>
          <w:sz w:val="36"/>
          <w:szCs w:val="36"/>
          <w:rtl/>
        </w:rPr>
        <w:t xml:space="preserve">فرض </w:t>
      </w:r>
      <w:r>
        <w:rPr>
          <w:rFonts w:asciiTheme="minorBidi" w:hAnsiTheme="minorBidi" w:hint="cs"/>
          <w:sz w:val="36"/>
          <w:szCs w:val="36"/>
          <w:rtl/>
        </w:rPr>
        <w:t xml:space="preserve">حظر رسمي على المنظمات العنصرية. </w:t>
      </w:r>
    </w:p>
    <w:p w:rsidR="0093758D" w:rsidRPr="002624B3" w:rsidRDefault="00F519EC" w:rsidP="002624B3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fr-CH" w:bidi="ar-IQ"/>
        </w:rPr>
      </w:pPr>
      <w:r w:rsidRPr="005014F1">
        <w:rPr>
          <w:rFonts w:asciiTheme="minorBidi" w:hAnsiTheme="minorBidi"/>
          <w:b/>
          <w:bCs/>
          <w:sz w:val="36"/>
          <w:szCs w:val="36"/>
          <w:u w:val="single"/>
          <w:rtl/>
          <w:lang w:val="en-US" w:bidi="ar-QA"/>
        </w:rPr>
        <w:t xml:space="preserve">ويود وفد بلادي ان يتقدم بالتوصيات التالية: </w:t>
      </w:r>
    </w:p>
    <w:p w:rsidR="00F513B8" w:rsidRPr="002F1CAB" w:rsidRDefault="004D23EB" w:rsidP="002F1CA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cs="Sultan normal"/>
          <w:sz w:val="36"/>
          <w:szCs w:val="36"/>
          <w:rtl/>
          <w:lang w:val="fr-CH" w:bidi="ar-QA"/>
        </w:rPr>
      </w:pPr>
      <w:r w:rsidRPr="002F1CAB">
        <w:rPr>
          <w:rFonts w:cs="Sultan normal" w:hint="cs"/>
          <w:sz w:val="36"/>
          <w:szCs w:val="36"/>
          <w:rtl/>
          <w:lang w:val="fr-CH" w:bidi="ar-QA"/>
        </w:rPr>
        <w:t xml:space="preserve">مواصلة تنفيذ </w:t>
      </w:r>
      <w:r w:rsidR="00F513B8" w:rsidRPr="002F1CAB">
        <w:rPr>
          <w:rFonts w:cs="Sultan normal" w:hint="cs"/>
          <w:sz w:val="36"/>
          <w:szCs w:val="36"/>
          <w:rtl/>
          <w:lang w:val="fr-CH" w:bidi="ar-QA"/>
        </w:rPr>
        <w:t xml:space="preserve">خطة العمل الوطنية لتنفيذ المبادئ التوجيهية بشأن الأعمال التجارية وحقوق الانسان، وضمان مساءلة الشركات النرويجية </w:t>
      </w:r>
      <w:r w:rsidR="00B003D5" w:rsidRPr="002F1CAB">
        <w:rPr>
          <w:rFonts w:cs="Sultan normal" w:hint="cs"/>
          <w:sz w:val="36"/>
          <w:szCs w:val="36"/>
          <w:rtl/>
          <w:lang w:val="fr-CH" w:bidi="ar-QA"/>
        </w:rPr>
        <w:t xml:space="preserve">والشركات المقيمة في النرويج </w:t>
      </w:r>
      <w:r w:rsidR="00F513B8" w:rsidRPr="002F1CAB">
        <w:rPr>
          <w:rFonts w:cs="Sultan normal" w:hint="cs"/>
          <w:sz w:val="36"/>
          <w:szCs w:val="36"/>
          <w:rtl/>
          <w:lang w:val="fr-CH" w:bidi="ar-QA"/>
        </w:rPr>
        <w:t>عن تأثير أنشطتها على حقوق الانسان.</w:t>
      </w:r>
    </w:p>
    <w:p w:rsidR="002F1CAB" w:rsidRPr="002F1CAB" w:rsidRDefault="002F1CAB" w:rsidP="002F1CAB">
      <w:pPr>
        <w:pStyle w:val="ListParagraph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bidi="ar-IQ"/>
        </w:rPr>
      </w:pPr>
    </w:p>
    <w:p w:rsidR="002F1CAB" w:rsidRPr="002F1CAB" w:rsidRDefault="00916F8F" w:rsidP="002F1CA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lang w:bidi="ar-IQ"/>
        </w:rPr>
      </w:pPr>
      <w:r w:rsidRP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اتخاذ تدابير إضافية</w:t>
      </w:r>
      <w:r w:rsidR="004D23EB" w:rsidRP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 ل</w:t>
      </w:r>
      <w:r w:rsidR="004D23EB" w:rsidRPr="002F1CAB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تعزيز مكافحة </w:t>
      </w:r>
      <w:r w:rsidR="004D23EB" w:rsidRP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جريمة </w:t>
      </w:r>
      <w:r w:rsidR="004D23EB" w:rsidRPr="002F1CAB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الاتجار بالبشر </w:t>
      </w:r>
      <w:r w:rsidR="004D23EB" w:rsidRP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 xml:space="preserve">ومقاضاة مرتكبيها </w:t>
      </w:r>
      <w:r w:rsidR="004D23EB" w:rsidRPr="002F1CAB">
        <w:rPr>
          <w:rFonts w:asciiTheme="minorBidi" w:eastAsia="Times New Roman" w:hAnsiTheme="minorBidi"/>
          <w:sz w:val="36"/>
          <w:szCs w:val="36"/>
          <w:rtl/>
          <w:lang w:val="fr-CH" w:bidi="ar-QA"/>
        </w:rPr>
        <w:t xml:space="preserve">وضمان حقوق الضحايا وتوفير الحماية والمساعدة </w:t>
      </w:r>
      <w:r w:rsidR="004D23EB" w:rsidRP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لهم</w:t>
      </w:r>
      <w:r w:rsidR="002F1CAB">
        <w:rPr>
          <w:rFonts w:asciiTheme="minorBidi" w:eastAsia="Times New Roman" w:hAnsiTheme="minorBidi" w:hint="cs"/>
          <w:sz w:val="36"/>
          <w:szCs w:val="36"/>
          <w:rtl/>
          <w:lang w:val="fr-CH" w:bidi="ar-QA"/>
        </w:rPr>
        <w:t>.</w:t>
      </w:r>
    </w:p>
    <w:p w:rsidR="002F1CAB" w:rsidRPr="002F1CAB" w:rsidRDefault="002F1CAB" w:rsidP="002F1CAB">
      <w:pPr>
        <w:pStyle w:val="ListParagraph"/>
        <w:rPr>
          <w:rFonts w:asciiTheme="minorBidi" w:eastAsia="Times New Roman" w:hAnsiTheme="minorBidi"/>
          <w:sz w:val="36"/>
          <w:szCs w:val="36"/>
          <w:rtl/>
          <w:lang w:val="en-US"/>
        </w:rPr>
      </w:pPr>
    </w:p>
    <w:p w:rsidR="00863E20" w:rsidRPr="002F1CAB" w:rsidRDefault="00863E20" w:rsidP="002F1CAB">
      <w:pPr>
        <w:pStyle w:val="ListParagraph"/>
        <w:numPr>
          <w:ilvl w:val="0"/>
          <w:numId w:val="30"/>
        </w:num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bidi="ar-IQ"/>
        </w:rPr>
      </w:pPr>
      <w:r w:rsidRPr="002F1CAB">
        <w:rPr>
          <w:rFonts w:asciiTheme="minorBidi" w:eastAsia="Times New Roman" w:hAnsiTheme="minorBidi" w:hint="cs"/>
          <w:sz w:val="36"/>
          <w:szCs w:val="36"/>
          <w:rtl/>
          <w:lang w:val="en-US"/>
        </w:rPr>
        <w:t xml:space="preserve">مضاعفة الجهود الرامية لمكافحة التمييز والعنصرية وخطاب الكراهية والتحريض والجرائم المرتبطة بهم ومقاضاة مرتكبيها ومعاقبتهم. </w:t>
      </w:r>
    </w:p>
    <w:p w:rsidR="00863E20" w:rsidRDefault="00863E20" w:rsidP="00863E20">
      <w:pPr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en-US"/>
        </w:rPr>
      </w:pPr>
    </w:p>
    <w:p w:rsidR="00276599" w:rsidRDefault="00276599" w:rsidP="000F6905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36"/>
          <w:szCs w:val="36"/>
          <w:rtl/>
          <w:lang w:val="en-US"/>
        </w:rPr>
      </w:pPr>
    </w:p>
    <w:p w:rsidR="005014F1" w:rsidRPr="00921BE6" w:rsidRDefault="005014F1" w:rsidP="00921BE6">
      <w:pPr>
        <w:bidi/>
        <w:jc w:val="right"/>
        <w:rPr>
          <w:rFonts w:asciiTheme="minorBidi" w:eastAsia="Times New Roman" w:hAnsiTheme="minorBidi"/>
          <w:sz w:val="36"/>
          <w:szCs w:val="36"/>
          <w:rtl/>
          <w:lang w:val="en-US" w:bidi="ar-IQ"/>
        </w:rPr>
      </w:pPr>
    </w:p>
    <w:sectPr w:rsidR="005014F1" w:rsidRPr="00921BE6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ndalus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EC6"/>
    <w:multiLevelType w:val="hybridMultilevel"/>
    <w:tmpl w:val="C8AC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3EF8"/>
    <w:multiLevelType w:val="hybridMultilevel"/>
    <w:tmpl w:val="00D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387"/>
    <w:multiLevelType w:val="hybridMultilevel"/>
    <w:tmpl w:val="DEDE8E4A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4F2C"/>
    <w:multiLevelType w:val="hybridMultilevel"/>
    <w:tmpl w:val="24A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27"/>
  </w:num>
  <w:num w:numId="5">
    <w:abstractNumId w:val="8"/>
  </w:num>
  <w:num w:numId="6">
    <w:abstractNumId w:val="4"/>
  </w:num>
  <w:num w:numId="7">
    <w:abstractNumId w:val="21"/>
  </w:num>
  <w:num w:numId="8">
    <w:abstractNumId w:val="26"/>
  </w:num>
  <w:num w:numId="9">
    <w:abstractNumId w:val="3"/>
  </w:num>
  <w:num w:numId="10">
    <w:abstractNumId w:val="20"/>
  </w:num>
  <w:num w:numId="11">
    <w:abstractNumId w:val="10"/>
  </w:num>
  <w:num w:numId="12">
    <w:abstractNumId w:val="11"/>
  </w:num>
  <w:num w:numId="13">
    <w:abstractNumId w:val="13"/>
  </w:num>
  <w:num w:numId="14">
    <w:abstractNumId w:val="18"/>
  </w:num>
  <w:num w:numId="15">
    <w:abstractNumId w:val="5"/>
  </w:num>
  <w:num w:numId="16">
    <w:abstractNumId w:val="15"/>
  </w:num>
  <w:num w:numId="17">
    <w:abstractNumId w:val="19"/>
  </w:num>
  <w:num w:numId="18">
    <w:abstractNumId w:val="9"/>
  </w:num>
  <w:num w:numId="19">
    <w:abstractNumId w:val="25"/>
  </w:num>
  <w:num w:numId="20">
    <w:abstractNumId w:val="12"/>
  </w:num>
  <w:num w:numId="21">
    <w:abstractNumId w:val="14"/>
  </w:num>
  <w:num w:numId="22">
    <w:abstractNumId w:val="6"/>
  </w:num>
  <w:num w:numId="23">
    <w:abstractNumId w:val="22"/>
  </w:num>
  <w:num w:numId="24">
    <w:abstractNumId w:val="29"/>
  </w:num>
  <w:num w:numId="25">
    <w:abstractNumId w:val="7"/>
  </w:num>
  <w:num w:numId="26">
    <w:abstractNumId w:val="2"/>
  </w:num>
  <w:num w:numId="27">
    <w:abstractNumId w:val="1"/>
  </w:num>
  <w:num w:numId="28">
    <w:abstractNumId w:val="23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043F7"/>
    <w:rsid w:val="00007602"/>
    <w:rsid w:val="00027DE4"/>
    <w:rsid w:val="00047B2E"/>
    <w:rsid w:val="00051D24"/>
    <w:rsid w:val="0005283A"/>
    <w:rsid w:val="0005641E"/>
    <w:rsid w:val="00057852"/>
    <w:rsid w:val="000579F3"/>
    <w:rsid w:val="0006672A"/>
    <w:rsid w:val="00067C25"/>
    <w:rsid w:val="00070E74"/>
    <w:rsid w:val="0007407B"/>
    <w:rsid w:val="00074760"/>
    <w:rsid w:val="0007565F"/>
    <w:rsid w:val="00075787"/>
    <w:rsid w:val="000809BB"/>
    <w:rsid w:val="00093FDA"/>
    <w:rsid w:val="000971B4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6905"/>
    <w:rsid w:val="000F7149"/>
    <w:rsid w:val="00112D68"/>
    <w:rsid w:val="001130C1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64389"/>
    <w:rsid w:val="0017225C"/>
    <w:rsid w:val="00174F37"/>
    <w:rsid w:val="0017525D"/>
    <w:rsid w:val="0018382E"/>
    <w:rsid w:val="0018651C"/>
    <w:rsid w:val="00187782"/>
    <w:rsid w:val="001A22FB"/>
    <w:rsid w:val="001A7C2D"/>
    <w:rsid w:val="001B003E"/>
    <w:rsid w:val="001B53C6"/>
    <w:rsid w:val="001B68F3"/>
    <w:rsid w:val="001D4CF2"/>
    <w:rsid w:val="001E19E4"/>
    <w:rsid w:val="001E5165"/>
    <w:rsid w:val="001E740B"/>
    <w:rsid w:val="001F1B83"/>
    <w:rsid w:val="001F5135"/>
    <w:rsid w:val="0020374E"/>
    <w:rsid w:val="002070AF"/>
    <w:rsid w:val="00220C89"/>
    <w:rsid w:val="0022352F"/>
    <w:rsid w:val="002260D8"/>
    <w:rsid w:val="002311BD"/>
    <w:rsid w:val="00231A15"/>
    <w:rsid w:val="00240F8A"/>
    <w:rsid w:val="002438FA"/>
    <w:rsid w:val="0024627A"/>
    <w:rsid w:val="002523E5"/>
    <w:rsid w:val="00256A08"/>
    <w:rsid w:val="00261635"/>
    <w:rsid w:val="002624B3"/>
    <w:rsid w:val="00262876"/>
    <w:rsid w:val="00270442"/>
    <w:rsid w:val="00276599"/>
    <w:rsid w:val="002815F2"/>
    <w:rsid w:val="002830CB"/>
    <w:rsid w:val="00283B3E"/>
    <w:rsid w:val="00290600"/>
    <w:rsid w:val="00295393"/>
    <w:rsid w:val="00295448"/>
    <w:rsid w:val="0029565D"/>
    <w:rsid w:val="002A2F41"/>
    <w:rsid w:val="002A2F82"/>
    <w:rsid w:val="002B41ED"/>
    <w:rsid w:val="002B5A80"/>
    <w:rsid w:val="002C572C"/>
    <w:rsid w:val="002D1984"/>
    <w:rsid w:val="002D4ED2"/>
    <w:rsid w:val="002D5331"/>
    <w:rsid w:val="002D6AA4"/>
    <w:rsid w:val="002F1CAB"/>
    <w:rsid w:val="002F3F98"/>
    <w:rsid w:val="00303F64"/>
    <w:rsid w:val="00312613"/>
    <w:rsid w:val="003127AC"/>
    <w:rsid w:val="003144B1"/>
    <w:rsid w:val="00325348"/>
    <w:rsid w:val="003267C4"/>
    <w:rsid w:val="00330BBE"/>
    <w:rsid w:val="00332034"/>
    <w:rsid w:val="0033318B"/>
    <w:rsid w:val="0033330E"/>
    <w:rsid w:val="003427D7"/>
    <w:rsid w:val="00356AE0"/>
    <w:rsid w:val="00363399"/>
    <w:rsid w:val="003642DF"/>
    <w:rsid w:val="0038640E"/>
    <w:rsid w:val="003922E5"/>
    <w:rsid w:val="00396F13"/>
    <w:rsid w:val="00397BB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822"/>
    <w:rsid w:val="003E0CB2"/>
    <w:rsid w:val="003E6023"/>
    <w:rsid w:val="003F1425"/>
    <w:rsid w:val="003F48F2"/>
    <w:rsid w:val="003F5FED"/>
    <w:rsid w:val="004047A7"/>
    <w:rsid w:val="00405810"/>
    <w:rsid w:val="00405DB4"/>
    <w:rsid w:val="00407112"/>
    <w:rsid w:val="00411697"/>
    <w:rsid w:val="004204B2"/>
    <w:rsid w:val="00425666"/>
    <w:rsid w:val="00425A0F"/>
    <w:rsid w:val="00426470"/>
    <w:rsid w:val="00432777"/>
    <w:rsid w:val="0043556A"/>
    <w:rsid w:val="004440B1"/>
    <w:rsid w:val="00446AD8"/>
    <w:rsid w:val="0045165D"/>
    <w:rsid w:val="00453971"/>
    <w:rsid w:val="0045575F"/>
    <w:rsid w:val="00455D63"/>
    <w:rsid w:val="00457EE7"/>
    <w:rsid w:val="00465B90"/>
    <w:rsid w:val="00471422"/>
    <w:rsid w:val="004715D6"/>
    <w:rsid w:val="00473826"/>
    <w:rsid w:val="00476C24"/>
    <w:rsid w:val="004779E9"/>
    <w:rsid w:val="004826E5"/>
    <w:rsid w:val="00483951"/>
    <w:rsid w:val="00487848"/>
    <w:rsid w:val="00490C21"/>
    <w:rsid w:val="00491F5E"/>
    <w:rsid w:val="00492A58"/>
    <w:rsid w:val="004970FF"/>
    <w:rsid w:val="004A3B80"/>
    <w:rsid w:val="004A6D30"/>
    <w:rsid w:val="004B282A"/>
    <w:rsid w:val="004B7B88"/>
    <w:rsid w:val="004C01C3"/>
    <w:rsid w:val="004C3850"/>
    <w:rsid w:val="004D23EB"/>
    <w:rsid w:val="004D308D"/>
    <w:rsid w:val="004E0C77"/>
    <w:rsid w:val="004F2DE2"/>
    <w:rsid w:val="004F2FFB"/>
    <w:rsid w:val="004F30B1"/>
    <w:rsid w:val="004F6D4E"/>
    <w:rsid w:val="005014F1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65B35"/>
    <w:rsid w:val="0057106B"/>
    <w:rsid w:val="00572B4F"/>
    <w:rsid w:val="005737F2"/>
    <w:rsid w:val="005765D7"/>
    <w:rsid w:val="00581B8E"/>
    <w:rsid w:val="00582580"/>
    <w:rsid w:val="005852CB"/>
    <w:rsid w:val="00591642"/>
    <w:rsid w:val="00591FEF"/>
    <w:rsid w:val="00594465"/>
    <w:rsid w:val="005946E7"/>
    <w:rsid w:val="005A6EC4"/>
    <w:rsid w:val="005B6577"/>
    <w:rsid w:val="005C1BEB"/>
    <w:rsid w:val="005C658A"/>
    <w:rsid w:val="005C738A"/>
    <w:rsid w:val="005D0531"/>
    <w:rsid w:val="005E12AE"/>
    <w:rsid w:val="005E5815"/>
    <w:rsid w:val="005E5E8D"/>
    <w:rsid w:val="005E732A"/>
    <w:rsid w:val="005F112C"/>
    <w:rsid w:val="005F3413"/>
    <w:rsid w:val="005F3D62"/>
    <w:rsid w:val="005F5289"/>
    <w:rsid w:val="005F7290"/>
    <w:rsid w:val="005F777D"/>
    <w:rsid w:val="00606B8A"/>
    <w:rsid w:val="0061023B"/>
    <w:rsid w:val="00613370"/>
    <w:rsid w:val="006140EA"/>
    <w:rsid w:val="00614994"/>
    <w:rsid w:val="00617025"/>
    <w:rsid w:val="0062153E"/>
    <w:rsid w:val="00621BDC"/>
    <w:rsid w:val="006220A6"/>
    <w:rsid w:val="00623055"/>
    <w:rsid w:val="00630099"/>
    <w:rsid w:val="006333C1"/>
    <w:rsid w:val="00642455"/>
    <w:rsid w:val="0064319E"/>
    <w:rsid w:val="0064321B"/>
    <w:rsid w:val="00647565"/>
    <w:rsid w:val="006479FD"/>
    <w:rsid w:val="006527F1"/>
    <w:rsid w:val="00654253"/>
    <w:rsid w:val="00655615"/>
    <w:rsid w:val="00657D8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16D1"/>
    <w:rsid w:val="00702857"/>
    <w:rsid w:val="00707A66"/>
    <w:rsid w:val="00710970"/>
    <w:rsid w:val="00713C05"/>
    <w:rsid w:val="0071435F"/>
    <w:rsid w:val="007332E9"/>
    <w:rsid w:val="00736F23"/>
    <w:rsid w:val="00740B8A"/>
    <w:rsid w:val="007502F8"/>
    <w:rsid w:val="007534D6"/>
    <w:rsid w:val="007577AF"/>
    <w:rsid w:val="0076137C"/>
    <w:rsid w:val="00764817"/>
    <w:rsid w:val="00767525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806F56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397C"/>
    <w:rsid w:val="00863E20"/>
    <w:rsid w:val="00864D3D"/>
    <w:rsid w:val="00884A09"/>
    <w:rsid w:val="00884C22"/>
    <w:rsid w:val="008903D3"/>
    <w:rsid w:val="0089152F"/>
    <w:rsid w:val="00893757"/>
    <w:rsid w:val="008A76EE"/>
    <w:rsid w:val="008B1387"/>
    <w:rsid w:val="008B1482"/>
    <w:rsid w:val="008C412C"/>
    <w:rsid w:val="008C747C"/>
    <w:rsid w:val="008D70D9"/>
    <w:rsid w:val="008E085D"/>
    <w:rsid w:val="008E177E"/>
    <w:rsid w:val="008E184A"/>
    <w:rsid w:val="008F62DA"/>
    <w:rsid w:val="00916F8F"/>
    <w:rsid w:val="00921BE6"/>
    <w:rsid w:val="0092696C"/>
    <w:rsid w:val="009308D3"/>
    <w:rsid w:val="00930947"/>
    <w:rsid w:val="0093410A"/>
    <w:rsid w:val="00934360"/>
    <w:rsid w:val="0093758D"/>
    <w:rsid w:val="009517BF"/>
    <w:rsid w:val="00964A65"/>
    <w:rsid w:val="0097370E"/>
    <w:rsid w:val="00973F7D"/>
    <w:rsid w:val="009755ED"/>
    <w:rsid w:val="009826BD"/>
    <w:rsid w:val="00984A1F"/>
    <w:rsid w:val="0098592F"/>
    <w:rsid w:val="00990056"/>
    <w:rsid w:val="009916C9"/>
    <w:rsid w:val="009938C8"/>
    <w:rsid w:val="00993BAA"/>
    <w:rsid w:val="009A2406"/>
    <w:rsid w:val="009A5E02"/>
    <w:rsid w:val="009A6F66"/>
    <w:rsid w:val="009A79D0"/>
    <w:rsid w:val="009B2753"/>
    <w:rsid w:val="009B49C7"/>
    <w:rsid w:val="009B67B5"/>
    <w:rsid w:val="009C05BC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40B2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5C8E"/>
    <w:rsid w:val="00AA71C7"/>
    <w:rsid w:val="00AB4AB0"/>
    <w:rsid w:val="00AB50B0"/>
    <w:rsid w:val="00AB5B51"/>
    <w:rsid w:val="00AB602D"/>
    <w:rsid w:val="00AC1344"/>
    <w:rsid w:val="00AC2C39"/>
    <w:rsid w:val="00AD1215"/>
    <w:rsid w:val="00AE4E01"/>
    <w:rsid w:val="00AF2F8B"/>
    <w:rsid w:val="00B003D5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6EE6"/>
    <w:rsid w:val="00B67E67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F6A09"/>
    <w:rsid w:val="00C07CF6"/>
    <w:rsid w:val="00C11992"/>
    <w:rsid w:val="00C14BA2"/>
    <w:rsid w:val="00C269B8"/>
    <w:rsid w:val="00C308B1"/>
    <w:rsid w:val="00C3721F"/>
    <w:rsid w:val="00C41508"/>
    <w:rsid w:val="00C42A78"/>
    <w:rsid w:val="00C47960"/>
    <w:rsid w:val="00C50A12"/>
    <w:rsid w:val="00C625F1"/>
    <w:rsid w:val="00C63219"/>
    <w:rsid w:val="00C73384"/>
    <w:rsid w:val="00C73917"/>
    <w:rsid w:val="00C81E9A"/>
    <w:rsid w:val="00C94E1A"/>
    <w:rsid w:val="00CA085D"/>
    <w:rsid w:val="00CA31E8"/>
    <w:rsid w:val="00CA67F2"/>
    <w:rsid w:val="00CB0FD1"/>
    <w:rsid w:val="00CB2689"/>
    <w:rsid w:val="00CC1932"/>
    <w:rsid w:val="00CC3D9D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52D1D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1E61"/>
    <w:rsid w:val="00D936B1"/>
    <w:rsid w:val="00D93E4D"/>
    <w:rsid w:val="00DA566D"/>
    <w:rsid w:val="00DA6088"/>
    <w:rsid w:val="00DA7CC3"/>
    <w:rsid w:val="00DB0399"/>
    <w:rsid w:val="00DC09DF"/>
    <w:rsid w:val="00DC10EC"/>
    <w:rsid w:val="00DC3234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178E0"/>
    <w:rsid w:val="00E17BDB"/>
    <w:rsid w:val="00E25A31"/>
    <w:rsid w:val="00E30BAC"/>
    <w:rsid w:val="00E31D02"/>
    <w:rsid w:val="00E33809"/>
    <w:rsid w:val="00E37411"/>
    <w:rsid w:val="00E40BD4"/>
    <w:rsid w:val="00E4391F"/>
    <w:rsid w:val="00E47FA5"/>
    <w:rsid w:val="00E50131"/>
    <w:rsid w:val="00E51735"/>
    <w:rsid w:val="00E60390"/>
    <w:rsid w:val="00E64CF6"/>
    <w:rsid w:val="00E703E5"/>
    <w:rsid w:val="00E707B8"/>
    <w:rsid w:val="00E749FF"/>
    <w:rsid w:val="00E76056"/>
    <w:rsid w:val="00E81B10"/>
    <w:rsid w:val="00E86E1A"/>
    <w:rsid w:val="00E92CD9"/>
    <w:rsid w:val="00E958D2"/>
    <w:rsid w:val="00E95FAA"/>
    <w:rsid w:val="00EA4AAA"/>
    <w:rsid w:val="00EA52EC"/>
    <w:rsid w:val="00EB3897"/>
    <w:rsid w:val="00EB434D"/>
    <w:rsid w:val="00EC62BA"/>
    <w:rsid w:val="00ED1C6A"/>
    <w:rsid w:val="00EE221C"/>
    <w:rsid w:val="00EE2B70"/>
    <w:rsid w:val="00F0340E"/>
    <w:rsid w:val="00F11CDE"/>
    <w:rsid w:val="00F15EE3"/>
    <w:rsid w:val="00F207F5"/>
    <w:rsid w:val="00F21010"/>
    <w:rsid w:val="00F31D03"/>
    <w:rsid w:val="00F43EA0"/>
    <w:rsid w:val="00F456F7"/>
    <w:rsid w:val="00F47BA0"/>
    <w:rsid w:val="00F513B8"/>
    <w:rsid w:val="00F519EC"/>
    <w:rsid w:val="00F553BB"/>
    <w:rsid w:val="00F5570F"/>
    <w:rsid w:val="00F6074B"/>
    <w:rsid w:val="00F6409B"/>
    <w:rsid w:val="00F644E3"/>
    <w:rsid w:val="00F668FD"/>
    <w:rsid w:val="00F70AE9"/>
    <w:rsid w:val="00F72248"/>
    <w:rsid w:val="00F7474A"/>
    <w:rsid w:val="00F74DC6"/>
    <w:rsid w:val="00F77001"/>
    <w:rsid w:val="00F80A5B"/>
    <w:rsid w:val="00F85EB9"/>
    <w:rsid w:val="00F95450"/>
    <w:rsid w:val="00F96483"/>
    <w:rsid w:val="00F96516"/>
    <w:rsid w:val="00F97994"/>
    <w:rsid w:val="00FA2552"/>
    <w:rsid w:val="00FB05C2"/>
    <w:rsid w:val="00FB20C4"/>
    <w:rsid w:val="00FB43DD"/>
    <w:rsid w:val="00FB64C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ll">
    <w:name w:val="null"/>
    <w:basedOn w:val="Normal"/>
    <w:rsid w:val="00E1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ull1">
    <w:name w:val="null1"/>
    <w:basedOn w:val="DefaultParagraphFont"/>
    <w:rsid w:val="00E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FF7FF45-1DBC-4B0C-8E89-11FA964853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89B87-D258-4B9D-B2FF-806498E5D4E0}"/>
</file>

<file path=customXml/itemProps3.xml><?xml version="1.0" encoding="utf-8"?>
<ds:datastoreItem xmlns:ds="http://schemas.openxmlformats.org/officeDocument/2006/customXml" ds:itemID="{45FAD6D8-8387-44C6-86B6-C5D853243DC7}"/>
</file>

<file path=customXml/itemProps4.xml><?xml version="1.0" encoding="utf-8"?>
<ds:datastoreItem xmlns:ds="http://schemas.openxmlformats.org/officeDocument/2006/customXml" ds:itemID="{43470A87-B68E-4FF6-BB03-A0078DF2C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creator>nazaar</dc:creator>
  <cp:lastModifiedBy>Elobaid</cp:lastModifiedBy>
  <cp:revision>2</cp:revision>
  <cp:lastPrinted>2019-01-15T08:32:00Z</cp:lastPrinted>
  <dcterms:created xsi:type="dcterms:W3CDTF">2024-11-01T12:29:00Z</dcterms:created>
  <dcterms:modified xsi:type="dcterms:W3CDTF">2024-11-01T12:29:00Z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