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1223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bookmarkStart w:id="0" w:name="_Hlk180414914"/>
    </w:p>
    <w:p w14:paraId="3071AB19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921F041" wp14:editId="4BD683CC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DA485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6D5D2BE6" w14:textId="77777777" w:rsidR="004E4050" w:rsidRPr="00CB02C0" w:rsidRDefault="004E4050" w:rsidP="004E4050">
      <w:pPr>
        <w:spacing w:line="276" w:lineRule="auto"/>
        <w:jc w:val="center"/>
        <w:rPr>
          <w:rFonts w:ascii="Arial" w:hAnsi="Arial" w:cs="Arial"/>
          <w:b/>
        </w:rPr>
      </w:pPr>
    </w:p>
    <w:p w14:paraId="2A6A0F7E" w14:textId="77777777" w:rsidR="004E4050" w:rsidRPr="00CB02C0" w:rsidRDefault="004E4050" w:rsidP="004E4050">
      <w:pPr>
        <w:spacing w:line="240" w:lineRule="auto"/>
        <w:rPr>
          <w:rFonts w:ascii="Arial" w:hAnsi="Arial" w:cs="Arial"/>
          <w:b/>
        </w:rPr>
      </w:pPr>
    </w:p>
    <w:p w14:paraId="41E10ED8" w14:textId="77777777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STATEMENT BY MALAYSIA</w:t>
      </w:r>
    </w:p>
    <w:p w14:paraId="7203458A" w14:textId="242AABB3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 xml:space="preserve">REVIEW OF </w:t>
      </w:r>
      <w:r w:rsidR="0088055D">
        <w:rPr>
          <w:rFonts w:ascii="Arial" w:hAnsi="Arial" w:cs="Arial"/>
          <w:b/>
        </w:rPr>
        <w:t>NORWAY</w:t>
      </w:r>
    </w:p>
    <w:p w14:paraId="028FAD82" w14:textId="0DA2B698" w:rsidR="004E4050" w:rsidRPr="00CB02C0" w:rsidRDefault="004E4050" w:rsidP="004E4050">
      <w:pPr>
        <w:spacing w:line="240" w:lineRule="auto"/>
        <w:jc w:val="center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4</w:t>
      </w:r>
      <w:r w:rsidR="00B14145">
        <w:rPr>
          <w:rFonts w:ascii="Arial" w:hAnsi="Arial" w:cs="Arial"/>
          <w:b/>
        </w:rPr>
        <w:t>7</w:t>
      </w:r>
      <w:r w:rsidR="00F203C7" w:rsidRPr="00CB02C0">
        <w:rPr>
          <w:rFonts w:ascii="Arial" w:hAnsi="Arial" w:cs="Arial"/>
          <w:b/>
          <w:vertAlign w:val="superscript"/>
        </w:rPr>
        <w:t>TH</w:t>
      </w:r>
      <w:r w:rsidRPr="00CB02C0">
        <w:rPr>
          <w:rFonts w:ascii="Arial" w:hAnsi="Arial" w:cs="Arial"/>
          <w:b/>
        </w:rPr>
        <w:t xml:space="preserve"> SESSION OF THE UPR WORKING GROUP </w:t>
      </w:r>
    </w:p>
    <w:p w14:paraId="5CFFF6C4" w14:textId="5722CA5A" w:rsidR="004E4050" w:rsidRPr="00CB02C0" w:rsidRDefault="00B14145" w:rsidP="004E40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– 15 NOVEMBER</w:t>
      </w:r>
      <w:r w:rsidR="004E4050" w:rsidRPr="00CB02C0">
        <w:rPr>
          <w:rFonts w:ascii="Arial" w:hAnsi="Arial" w:cs="Arial"/>
          <w:b/>
        </w:rPr>
        <w:t xml:space="preserve"> 202</w:t>
      </w:r>
      <w:r w:rsidR="000018B0">
        <w:rPr>
          <w:rFonts w:ascii="Arial" w:hAnsi="Arial" w:cs="Arial"/>
          <w:b/>
        </w:rPr>
        <w:t>4</w:t>
      </w:r>
    </w:p>
    <w:p w14:paraId="62AAB34A" w14:textId="77777777" w:rsidR="004E4050" w:rsidRPr="00CB02C0" w:rsidRDefault="004E4050" w:rsidP="004E405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49AD18EA" w14:textId="77777777" w:rsidR="004E4050" w:rsidRPr="00CB02C0" w:rsidRDefault="004E4050" w:rsidP="004E4050">
      <w:pPr>
        <w:spacing w:line="240" w:lineRule="auto"/>
        <w:rPr>
          <w:rFonts w:ascii="Arial" w:eastAsiaTheme="minorHAnsi" w:hAnsi="Arial" w:cs="Arial"/>
        </w:rPr>
      </w:pPr>
    </w:p>
    <w:p w14:paraId="0CA8CB8A" w14:textId="4070AE05" w:rsidR="00B871A9" w:rsidRPr="00CB02C0" w:rsidRDefault="00B871A9" w:rsidP="00DD323C">
      <w:pPr>
        <w:spacing w:line="240" w:lineRule="auto"/>
        <w:rPr>
          <w:rFonts w:ascii="Arial" w:eastAsia="Arial Unicode MS" w:hAnsi="Arial" w:cs="Arial"/>
          <w:bdr w:val="nil"/>
        </w:rPr>
      </w:pPr>
      <w:r w:rsidRPr="00CB02C0">
        <w:rPr>
          <w:rFonts w:ascii="Arial" w:eastAsiaTheme="minorHAnsi" w:hAnsi="Arial" w:cs="Arial"/>
        </w:rPr>
        <w:t xml:space="preserve">Malaysia </w:t>
      </w:r>
      <w:r w:rsidR="00FB4315" w:rsidRPr="00CB02C0">
        <w:rPr>
          <w:rFonts w:ascii="Arial" w:eastAsia="Arial Unicode MS" w:hAnsi="Arial" w:cs="Arial"/>
          <w:bdr w:val="nil"/>
        </w:rPr>
        <w:t>thanks</w:t>
      </w:r>
      <w:r w:rsidR="00FB4315" w:rsidRPr="00CB02C0">
        <w:rPr>
          <w:rFonts w:ascii="Arial" w:eastAsiaTheme="minorHAnsi" w:hAnsi="Arial" w:cs="Arial"/>
        </w:rPr>
        <w:t xml:space="preserve"> </w:t>
      </w:r>
      <w:r w:rsidR="0088055D">
        <w:rPr>
          <w:rFonts w:ascii="Arial" w:eastAsiaTheme="minorHAnsi" w:hAnsi="Arial" w:cs="Arial"/>
        </w:rPr>
        <w:t>Norway</w:t>
      </w:r>
      <w:r w:rsidR="00216963" w:rsidRPr="00216963">
        <w:rPr>
          <w:rFonts w:ascii="Arial" w:eastAsiaTheme="minorHAnsi" w:hAnsi="Arial" w:cs="Aria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for the presentation of </w:t>
      </w:r>
      <w:r w:rsidR="00FB4315" w:rsidRPr="00CB02C0">
        <w:rPr>
          <w:rFonts w:ascii="Arial" w:eastAsia="Arial Unicode MS" w:hAnsi="Arial" w:cs="Arial"/>
          <w:bdr w:val="nil"/>
        </w:rPr>
        <w:t xml:space="preserve">its </w:t>
      </w:r>
      <w:r w:rsidRPr="00CB02C0">
        <w:rPr>
          <w:rFonts w:ascii="Arial" w:eastAsia="Arial Unicode MS" w:hAnsi="Arial" w:cs="Arial"/>
          <w:bdr w:val="nil"/>
        </w:rPr>
        <w:t>national report.</w:t>
      </w:r>
    </w:p>
    <w:p w14:paraId="0FD856C1" w14:textId="7C09C7DA" w:rsidR="0081064D" w:rsidRPr="00CB02C0" w:rsidRDefault="0081064D" w:rsidP="00DD323C">
      <w:pPr>
        <w:pStyle w:val="ListParagraph"/>
        <w:spacing w:line="240" w:lineRule="auto"/>
        <w:ind w:left="0"/>
        <w:rPr>
          <w:rFonts w:ascii="Arial" w:eastAsia="Cambria" w:hAnsi="Arial" w:cs="Arial"/>
          <w:u w:color="000000"/>
          <w:bdr w:val="nil"/>
          <w:lang w:eastAsia="en-GB"/>
        </w:rPr>
      </w:pPr>
    </w:p>
    <w:p w14:paraId="254D283C" w14:textId="4C9AAF49" w:rsidR="00CD48E7" w:rsidRPr="00583354" w:rsidRDefault="00020784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583354">
        <w:rPr>
          <w:rFonts w:ascii="Arial" w:hAnsi="Arial" w:cs="Arial"/>
          <w:lang w:eastAsia="en-GB"/>
        </w:rPr>
        <w:t xml:space="preserve">Malaysia </w:t>
      </w:r>
      <w:r w:rsidR="003954EF">
        <w:rPr>
          <w:rFonts w:ascii="Arial" w:hAnsi="Arial" w:cs="Arial"/>
          <w:lang w:eastAsia="en-GB"/>
        </w:rPr>
        <w:t>commends Norway for its continued commitment to the promotion and protection of human rights, as demonstrated by its initiatives</w:t>
      </w:r>
      <w:r w:rsidR="00853ECB" w:rsidRPr="00853ECB">
        <w:rPr>
          <w:rFonts w:ascii="Arial" w:hAnsi="Arial" w:cs="Arial"/>
          <w:lang w:eastAsia="en-GB"/>
        </w:rPr>
        <w:t>, among other</w:t>
      </w:r>
      <w:r w:rsidR="00853ECB">
        <w:rPr>
          <w:rFonts w:ascii="Arial" w:hAnsi="Arial" w:cs="Arial"/>
          <w:lang w:eastAsia="en-GB"/>
        </w:rPr>
        <w:t>s</w:t>
      </w:r>
      <w:r w:rsidR="00853ECB" w:rsidRPr="00853ECB">
        <w:rPr>
          <w:rFonts w:ascii="Arial" w:hAnsi="Arial" w:cs="Arial"/>
          <w:lang w:eastAsia="en-GB"/>
        </w:rPr>
        <w:t>,</w:t>
      </w:r>
      <w:r w:rsidR="003954EF">
        <w:rPr>
          <w:rFonts w:ascii="Arial" w:hAnsi="Arial" w:cs="Arial"/>
          <w:lang w:eastAsia="en-GB"/>
        </w:rPr>
        <w:t xml:space="preserve"> increas</w:t>
      </w:r>
      <w:r w:rsidR="00853ECB">
        <w:rPr>
          <w:rFonts w:ascii="Arial" w:hAnsi="Arial" w:cs="Arial"/>
          <w:lang w:eastAsia="en-GB"/>
        </w:rPr>
        <w:t>ing</w:t>
      </w:r>
      <w:r w:rsidR="003954EF">
        <w:rPr>
          <w:rFonts w:ascii="Arial" w:hAnsi="Arial" w:cs="Arial"/>
          <w:lang w:eastAsia="en-GB"/>
        </w:rPr>
        <w:t xml:space="preserve"> the representation of women in leadership positions, tackling climate change</w:t>
      </w:r>
      <w:r w:rsidR="00853ECB">
        <w:rPr>
          <w:rFonts w:ascii="Arial" w:hAnsi="Arial" w:cs="Arial"/>
          <w:lang w:eastAsia="en-GB"/>
        </w:rPr>
        <w:t>,</w:t>
      </w:r>
      <w:r w:rsidR="003954EF">
        <w:rPr>
          <w:rFonts w:ascii="Arial" w:hAnsi="Arial" w:cs="Arial"/>
          <w:lang w:eastAsia="en-GB"/>
        </w:rPr>
        <w:t xml:space="preserve"> and integrating human rights into business practices.</w:t>
      </w:r>
    </w:p>
    <w:p w14:paraId="48F53138" w14:textId="77777777" w:rsidR="00020784" w:rsidRPr="00B14145" w:rsidRDefault="00020784" w:rsidP="00DD323C">
      <w:pPr>
        <w:pStyle w:val="ListParagraph"/>
        <w:spacing w:line="240" w:lineRule="auto"/>
        <w:rPr>
          <w:rFonts w:ascii="Arial" w:hAnsi="Arial" w:cs="Arial"/>
          <w:highlight w:val="yellow"/>
          <w:lang w:eastAsia="en-GB"/>
        </w:rPr>
      </w:pPr>
    </w:p>
    <w:p w14:paraId="3A1CEEFA" w14:textId="77777777" w:rsidR="004E4050" w:rsidRPr="00583354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</w:rPr>
      </w:pPr>
      <w:r w:rsidRPr="00583354">
        <w:rPr>
          <w:rFonts w:ascii="Arial" w:hAnsi="Arial" w:cs="Arial"/>
          <w:lang w:eastAsia="en-GB"/>
        </w:rPr>
        <w:t xml:space="preserve">In the spirit of constructive engagement, Malaysia </w:t>
      </w:r>
      <w:r w:rsidRPr="00583354">
        <w:rPr>
          <w:rFonts w:ascii="Arial" w:hAnsi="Arial" w:cs="Arial"/>
          <w:bCs/>
          <w:lang w:eastAsia="en-GB"/>
        </w:rPr>
        <w:t>recommends</w:t>
      </w:r>
      <w:r w:rsidRPr="00583354">
        <w:rPr>
          <w:rFonts w:ascii="Arial" w:hAnsi="Arial" w:cs="Arial"/>
          <w:lang w:eastAsia="en-GB"/>
        </w:rPr>
        <w:t xml:space="preserve"> the following:</w:t>
      </w:r>
    </w:p>
    <w:p w14:paraId="0308CD7C" w14:textId="77777777" w:rsidR="004E4050" w:rsidRPr="00B14145" w:rsidRDefault="004E4050" w:rsidP="00DD323C">
      <w:pPr>
        <w:spacing w:line="240" w:lineRule="auto"/>
        <w:rPr>
          <w:rFonts w:ascii="Arial" w:hAnsi="Arial" w:cs="Arial"/>
          <w:highlight w:val="yellow"/>
          <w:lang w:eastAsia="en-GB"/>
        </w:rPr>
      </w:pPr>
    </w:p>
    <w:p w14:paraId="76EDEF7C" w14:textId="354D920F" w:rsidR="004E4050" w:rsidRPr="00AA3B76" w:rsidRDefault="009343FD" w:rsidP="008805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583354">
        <w:rPr>
          <w:rFonts w:ascii="Arial" w:hAnsi="Arial" w:cs="Arial"/>
          <w:lang w:eastAsia="en-GB"/>
        </w:rPr>
        <w:t>First</w:t>
      </w:r>
      <w:r w:rsidR="0004099F" w:rsidRPr="00583354">
        <w:rPr>
          <w:rFonts w:ascii="Arial" w:hAnsi="Arial" w:cs="Arial"/>
          <w:lang w:eastAsia="en-GB"/>
        </w:rPr>
        <w:t>,</w:t>
      </w:r>
      <w:r w:rsidR="00583354" w:rsidRPr="00583354">
        <w:rPr>
          <w:rFonts w:ascii="Arial" w:hAnsi="Arial" w:cs="Arial"/>
          <w:bCs/>
          <w:color w:val="000000"/>
          <w:lang w:val="en-MY" w:eastAsia="en-MY"/>
        </w:rPr>
        <w:t xml:space="preserve"> </w:t>
      </w:r>
      <w:r w:rsidR="0088055D">
        <w:rPr>
          <w:rFonts w:ascii="Arial" w:hAnsi="Arial" w:cs="Arial"/>
          <w:bCs/>
          <w:lang w:eastAsia="en-GB"/>
        </w:rPr>
        <w:t xml:space="preserve">strengthen legal frameworks to address hate speech and implement mechanisms to monitor and counter online and offline hate speech targeting religious </w:t>
      </w:r>
      <w:proofErr w:type="gramStart"/>
      <w:r w:rsidR="0088055D">
        <w:rPr>
          <w:rFonts w:ascii="Arial" w:hAnsi="Arial" w:cs="Arial"/>
          <w:bCs/>
          <w:lang w:eastAsia="en-GB"/>
        </w:rPr>
        <w:t>minorities;</w:t>
      </w:r>
      <w:proofErr w:type="gramEnd"/>
    </w:p>
    <w:p w14:paraId="7BE90EC1" w14:textId="77777777" w:rsidR="00AA3B76" w:rsidRPr="00AA3B76" w:rsidRDefault="00AA3B76" w:rsidP="00AA3B76">
      <w:pPr>
        <w:pStyle w:val="ListParagraph"/>
        <w:spacing w:line="240" w:lineRule="auto"/>
        <w:ind w:left="1429"/>
        <w:rPr>
          <w:rFonts w:ascii="Arial" w:hAnsi="Arial" w:cs="Arial"/>
          <w:lang w:eastAsia="en-GB"/>
        </w:rPr>
      </w:pPr>
    </w:p>
    <w:p w14:paraId="013901C8" w14:textId="66285B90" w:rsidR="00AA3B76" w:rsidRPr="00AA3B76" w:rsidRDefault="00AA3B76" w:rsidP="00AA3B7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Second, expedite the development and implementation of a comprehensive action plan to combat Islamophobia and monitoring system for discriminatory </w:t>
      </w:r>
      <w:proofErr w:type="gramStart"/>
      <w:r>
        <w:rPr>
          <w:rFonts w:ascii="Arial" w:hAnsi="Arial" w:cs="Arial"/>
          <w:lang w:eastAsia="en-GB"/>
        </w:rPr>
        <w:t>practices;</w:t>
      </w:r>
      <w:proofErr w:type="gramEnd"/>
    </w:p>
    <w:p w14:paraId="54D4C290" w14:textId="77777777" w:rsidR="00AA3B76" w:rsidRPr="0088055D" w:rsidRDefault="00AA3B76" w:rsidP="00AA3B76">
      <w:pPr>
        <w:pStyle w:val="ListParagraph"/>
        <w:spacing w:line="240" w:lineRule="auto"/>
        <w:ind w:left="1429"/>
        <w:rPr>
          <w:rFonts w:ascii="Arial" w:hAnsi="Arial" w:cs="Arial"/>
          <w:lang w:eastAsia="en-GB"/>
        </w:rPr>
      </w:pPr>
    </w:p>
    <w:p w14:paraId="405141C6" w14:textId="3938A63D" w:rsidR="00853ECB" w:rsidRDefault="00AA3B76" w:rsidP="00853EC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Third</w:t>
      </w:r>
      <w:r w:rsidR="0088055D">
        <w:rPr>
          <w:rFonts w:ascii="Arial" w:hAnsi="Arial" w:cs="Arial"/>
          <w:lang w:eastAsia="en-GB"/>
        </w:rPr>
        <w:t xml:space="preserve">, </w:t>
      </w:r>
      <w:r w:rsidR="00853ECB">
        <w:rPr>
          <w:rFonts w:ascii="Arial" w:hAnsi="Arial" w:cs="Arial"/>
          <w:lang w:eastAsia="en-GB"/>
        </w:rPr>
        <w:t xml:space="preserve">create a </w:t>
      </w:r>
      <w:r w:rsidR="00853ECB" w:rsidRPr="00853ECB">
        <w:rPr>
          <w:rFonts w:ascii="Arial" w:hAnsi="Arial" w:cs="Arial"/>
          <w:lang w:eastAsia="en-GB"/>
        </w:rPr>
        <w:t>safe digital environment</w:t>
      </w:r>
      <w:r w:rsidR="00853ECB">
        <w:rPr>
          <w:rFonts w:ascii="Arial" w:hAnsi="Arial" w:cs="Arial"/>
          <w:lang w:eastAsia="en-GB"/>
        </w:rPr>
        <w:t xml:space="preserve"> for children through the introduction of a regulation to</w:t>
      </w:r>
      <w:r w:rsidR="00853ECB" w:rsidRPr="00853ECB">
        <w:rPr>
          <w:rFonts w:ascii="Arial" w:hAnsi="Arial" w:cs="Arial"/>
          <w:lang w:eastAsia="en-GB"/>
        </w:rPr>
        <w:t xml:space="preserve"> </w:t>
      </w:r>
      <w:r w:rsidR="00853ECB">
        <w:rPr>
          <w:rFonts w:ascii="Arial" w:hAnsi="Arial" w:cs="Arial"/>
          <w:lang w:eastAsia="en-GB"/>
        </w:rPr>
        <w:t xml:space="preserve">increase awareness and prevent online exploitation of </w:t>
      </w:r>
      <w:proofErr w:type="gramStart"/>
      <w:r w:rsidR="00853ECB">
        <w:rPr>
          <w:rFonts w:ascii="Arial" w:hAnsi="Arial" w:cs="Arial"/>
          <w:lang w:eastAsia="en-GB"/>
        </w:rPr>
        <w:t>children;</w:t>
      </w:r>
      <w:proofErr w:type="gramEnd"/>
    </w:p>
    <w:p w14:paraId="3E69A0E5" w14:textId="77777777" w:rsidR="00AA3B76" w:rsidRPr="00AA3B76" w:rsidRDefault="00AA3B76" w:rsidP="00A30E65">
      <w:pPr>
        <w:pStyle w:val="ListParagraph"/>
        <w:spacing w:line="240" w:lineRule="auto"/>
        <w:rPr>
          <w:rFonts w:ascii="Arial" w:hAnsi="Arial" w:cs="Arial"/>
          <w:lang w:eastAsia="en-GB"/>
        </w:rPr>
      </w:pPr>
    </w:p>
    <w:p w14:paraId="742B5BB2" w14:textId="1D79390A" w:rsidR="00AA3B76" w:rsidRDefault="00AA3B76" w:rsidP="008805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Fourth, </w:t>
      </w:r>
      <w:r w:rsidR="00A30E65">
        <w:rPr>
          <w:rFonts w:ascii="Arial" w:hAnsi="Arial" w:cs="Arial"/>
          <w:lang w:eastAsia="en-GB"/>
        </w:rPr>
        <w:t xml:space="preserve">undertake efforts </w:t>
      </w:r>
      <w:r w:rsidR="00A30E65" w:rsidRPr="00A30E65">
        <w:rPr>
          <w:rFonts w:ascii="Arial" w:hAnsi="Arial" w:cs="Arial"/>
          <w:lang w:eastAsia="en-GB"/>
        </w:rPr>
        <w:t xml:space="preserve">to </w:t>
      </w:r>
      <w:r w:rsidRPr="00A30E65">
        <w:rPr>
          <w:rFonts w:ascii="Arial" w:hAnsi="Arial" w:cs="Arial"/>
          <w:lang w:eastAsia="en-GB"/>
        </w:rPr>
        <w:t>address disparities in child welfare services to ensure equitable access to child protection and family services</w:t>
      </w:r>
      <w:r w:rsidR="00CB7B3C" w:rsidRPr="00A30E65">
        <w:rPr>
          <w:rFonts w:ascii="Arial" w:hAnsi="Arial" w:cs="Arial"/>
          <w:lang w:eastAsia="en-GB"/>
        </w:rPr>
        <w:t>, including</w:t>
      </w:r>
      <w:r w:rsidRPr="00A30E65">
        <w:rPr>
          <w:rFonts w:ascii="Arial" w:hAnsi="Arial" w:cs="Arial"/>
          <w:lang w:eastAsia="en-GB"/>
        </w:rPr>
        <w:t xml:space="preserve"> for children from minority</w:t>
      </w:r>
      <w:r w:rsidR="00CB7B3C" w:rsidRPr="00A30E65">
        <w:rPr>
          <w:rFonts w:ascii="Arial" w:hAnsi="Arial" w:cs="Arial"/>
          <w:lang w:eastAsia="en-GB"/>
        </w:rPr>
        <w:t xml:space="preserve"> groups</w:t>
      </w:r>
      <w:r w:rsidRPr="00A30E65">
        <w:rPr>
          <w:rFonts w:ascii="Arial" w:hAnsi="Arial" w:cs="Arial"/>
          <w:lang w:eastAsia="en-GB"/>
        </w:rPr>
        <w:t xml:space="preserve">. </w:t>
      </w:r>
    </w:p>
    <w:p w14:paraId="175B02B1" w14:textId="77777777" w:rsidR="002849D7" w:rsidRPr="00A30E65" w:rsidRDefault="002849D7" w:rsidP="002849D7">
      <w:pPr>
        <w:pStyle w:val="ListParagraph"/>
        <w:rPr>
          <w:rFonts w:ascii="Arial" w:hAnsi="Arial" w:cs="Arial"/>
          <w:lang w:eastAsia="en-GB"/>
        </w:rPr>
      </w:pPr>
    </w:p>
    <w:p w14:paraId="5DC94D18" w14:textId="662BDE5D" w:rsidR="002849D7" w:rsidRPr="00A30E65" w:rsidRDefault="002849D7" w:rsidP="0088055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lang w:eastAsia="en-GB"/>
        </w:rPr>
      </w:pPr>
      <w:r w:rsidRPr="00A30E65">
        <w:rPr>
          <w:rFonts w:ascii="Arial" w:hAnsi="Arial" w:cs="Arial"/>
          <w:lang w:eastAsia="en-GB"/>
        </w:rPr>
        <w:t xml:space="preserve">Fifth, take immediate action to address malnutrition among older persons in health care institutions and </w:t>
      </w:r>
      <w:r w:rsidR="006C52A3" w:rsidRPr="00A30E65">
        <w:rPr>
          <w:rFonts w:ascii="Arial" w:hAnsi="Arial" w:cs="Arial"/>
          <w:lang w:eastAsia="en-GB"/>
        </w:rPr>
        <w:t>effectively prevent violence against older persons.</w:t>
      </w:r>
    </w:p>
    <w:p w14:paraId="53B688D6" w14:textId="77777777" w:rsidR="002D7381" w:rsidRPr="002D7381" w:rsidRDefault="002D7381" w:rsidP="00DD323C">
      <w:pPr>
        <w:spacing w:line="240" w:lineRule="auto"/>
        <w:rPr>
          <w:rFonts w:ascii="Arial" w:hAnsi="Arial" w:cs="Arial"/>
          <w:lang w:eastAsia="en-GB"/>
        </w:rPr>
      </w:pPr>
    </w:p>
    <w:p w14:paraId="04F0FB5F" w14:textId="7DDB2BE1" w:rsidR="004E4050" w:rsidRPr="00A30E65" w:rsidRDefault="004E4050" w:rsidP="00DD323C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="Arial" w:hAnsi="Arial" w:cs="Arial"/>
          <w:lang w:eastAsia="en-GB"/>
        </w:rPr>
      </w:pPr>
      <w:r w:rsidRPr="00CB02C0">
        <w:rPr>
          <w:rFonts w:ascii="Arial" w:hAnsi="Arial" w:cs="Arial"/>
          <w:lang w:eastAsia="en-GB"/>
        </w:rPr>
        <w:t xml:space="preserve">We wish </w:t>
      </w:r>
      <w:r w:rsidR="0088055D">
        <w:rPr>
          <w:rFonts w:ascii="Arial" w:eastAsia="Arial Unicode MS" w:hAnsi="Arial" w:cs="Arial"/>
          <w:bdr w:val="nil"/>
        </w:rPr>
        <w:t>Norway</w:t>
      </w:r>
      <w:r w:rsidR="00216963" w:rsidRPr="00216963">
        <w:rPr>
          <w:rFonts w:ascii="Arial" w:eastAsia="Arial Unicode MS" w:hAnsi="Arial" w:cs="Arial"/>
          <w:bdr w:val="nil"/>
        </w:rPr>
        <w:t xml:space="preserve"> </w:t>
      </w:r>
      <w:r w:rsidRPr="00CB02C0">
        <w:rPr>
          <w:rFonts w:ascii="Arial" w:eastAsia="Arial Unicode MS" w:hAnsi="Arial" w:cs="Arial"/>
          <w:bdr w:val="nil"/>
        </w:rPr>
        <w:t xml:space="preserve">a </w:t>
      </w:r>
      <w:r w:rsidRPr="00CB02C0">
        <w:rPr>
          <w:rFonts w:ascii="Arial" w:hAnsi="Arial" w:cs="Arial"/>
          <w:lang w:eastAsia="en-GB"/>
        </w:rPr>
        <w:t>successful review.</w:t>
      </w:r>
      <w:r w:rsidR="00A30E65">
        <w:rPr>
          <w:rFonts w:ascii="Arial" w:hAnsi="Arial" w:cs="Arial"/>
          <w:lang w:eastAsia="en-GB"/>
        </w:rPr>
        <w:t xml:space="preserve"> </w:t>
      </w:r>
      <w:r w:rsidRPr="00A30E65">
        <w:rPr>
          <w:rFonts w:ascii="Arial" w:eastAsiaTheme="minorHAnsi" w:hAnsi="Arial" w:cs="Arial"/>
        </w:rPr>
        <w:t>Thank you.</w:t>
      </w:r>
    </w:p>
    <w:p w14:paraId="640B8452" w14:textId="5C2F4615" w:rsidR="00A30E65" w:rsidRDefault="00A30E65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1CA06A79" w14:textId="77777777" w:rsidR="00A30E65" w:rsidRPr="00CB02C0" w:rsidRDefault="00A30E65" w:rsidP="00DD323C">
      <w:pPr>
        <w:tabs>
          <w:tab w:val="left" w:pos="0"/>
        </w:tabs>
        <w:spacing w:line="240" w:lineRule="auto"/>
        <w:rPr>
          <w:rFonts w:ascii="Arial" w:eastAsiaTheme="minorHAnsi" w:hAnsi="Arial" w:cs="Arial"/>
        </w:rPr>
      </w:pPr>
    </w:p>
    <w:p w14:paraId="041EDFE4" w14:textId="45ADEB44" w:rsidR="004E4050" w:rsidRPr="00CB02C0" w:rsidRDefault="00AA3B76" w:rsidP="00DD323C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14145">
        <w:rPr>
          <w:rFonts w:ascii="Arial" w:hAnsi="Arial" w:cs="Arial"/>
          <w:b/>
        </w:rPr>
        <w:t xml:space="preserve"> NOVEMBER</w:t>
      </w:r>
      <w:r w:rsidR="005E6129" w:rsidRPr="00CB02C0">
        <w:rPr>
          <w:rFonts w:ascii="Arial" w:hAnsi="Arial" w:cs="Arial"/>
          <w:b/>
        </w:rPr>
        <w:t xml:space="preserve"> </w:t>
      </w:r>
      <w:r w:rsidR="004E4050" w:rsidRPr="00CB02C0">
        <w:rPr>
          <w:rFonts w:ascii="Arial" w:hAnsi="Arial" w:cs="Arial"/>
          <w:b/>
        </w:rPr>
        <w:t>202</w:t>
      </w:r>
      <w:r w:rsidR="009A3407" w:rsidRPr="00CB02C0">
        <w:rPr>
          <w:rFonts w:ascii="Arial" w:hAnsi="Arial" w:cs="Arial"/>
          <w:b/>
        </w:rPr>
        <w:t>4</w:t>
      </w:r>
    </w:p>
    <w:p w14:paraId="1CB33ECA" w14:textId="1C6A053A" w:rsidR="00604955" w:rsidRPr="006B687B" w:rsidRDefault="004E4050" w:rsidP="006B687B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CB02C0">
        <w:rPr>
          <w:rFonts w:ascii="Arial" w:hAnsi="Arial" w:cs="Arial"/>
          <w:b/>
        </w:rPr>
        <w:t>GENEVA</w:t>
      </w:r>
      <w:bookmarkEnd w:id="0"/>
    </w:p>
    <w:sectPr w:rsidR="00604955" w:rsidRPr="006B687B" w:rsidSect="00472209">
      <w:headerReference w:type="default" r:id="rId11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B8261" w14:textId="77777777" w:rsidR="00710DE8" w:rsidRDefault="00710DE8">
      <w:pPr>
        <w:spacing w:line="240" w:lineRule="auto"/>
      </w:pPr>
      <w:r>
        <w:separator/>
      </w:r>
    </w:p>
  </w:endnote>
  <w:endnote w:type="continuationSeparator" w:id="0">
    <w:p w14:paraId="3C17C962" w14:textId="77777777" w:rsidR="00710DE8" w:rsidRDefault="00710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F7C8" w14:textId="77777777" w:rsidR="00710DE8" w:rsidRDefault="00710DE8">
      <w:pPr>
        <w:spacing w:line="240" w:lineRule="auto"/>
      </w:pPr>
      <w:r>
        <w:separator/>
      </w:r>
    </w:p>
  </w:footnote>
  <w:footnote w:type="continuationSeparator" w:id="0">
    <w:p w14:paraId="4F00CA37" w14:textId="77777777" w:rsidR="00710DE8" w:rsidRDefault="00710D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158E" w14:textId="6857190E" w:rsidR="00174135" w:rsidRPr="00F645B3" w:rsidRDefault="00EC1940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E57F3D">
      <w:rPr>
        <w:rFonts w:ascii="Arial" w:hAnsi="Arial" w:cs="Arial"/>
        <w:b/>
        <w:i/>
        <w:sz w:val="20"/>
        <w:szCs w:val="20"/>
        <w:lang w:val="en-MY"/>
      </w:rPr>
      <w:t>1 minute 10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C46"/>
    <w:multiLevelType w:val="hybridMultilevel"/>
    <w:tmpl w:val="BDE81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04C4"/>
    <w:multiLevelType w:val="hybridMultilevel"/>
    <w:tmpl w:val="F0348F7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877F6"/>
    <w:multiLevelType w:val="hybridMultilevel"/>
    <w:tmpl w:val="FAFE8CD4"/>
    <w:lvl w:ilvl="0" w:tplc="695ECE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2F62"/>
    <w:multiLevelType w:val="hybridMultilevel"/>
    <w:tmpl w:val="DD72F6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F035318"/>
    <w:multiLevelType w:val="hybridMultilevel"/>
    <w:tmpl w:val="32DA4BA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1C4C"/>
    <w:multiLevelType w:val="hybridMultilevel"/>
    <w:tmpl w:val="6F0487F2"/>
    <w:lvl w:ilvl="0" w:tplc="B786000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C6F2E"/>
    <w:multiLevelType w:val="hybridMultilevel"/>
    <w:tmpl w:val="3BD2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D63CD"/>
    <w:multiLevelType w:val="hybridMultilevel"/>
    <w:tmpl w:val="F7261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04AB4"/>
    <w:multiLevelType w:val="hybridMultilevel"/>
    <w:tmpl w:val="D400B010"/>
    <w:lvl w:ilvl="0" w:tplc="C818BE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1170">
    <w:abstractNumId w:val="5"/>
  </w:num>
  <w:num w:numId="2" w16cid:durableId="502211337">
    <w:abstractNumId w:val="0"/>
  </w:num>
  <w:num w:numId="3" w16cid:durableId="1085760016">
    <w:abstractNumId w:val="9"/>
  </w:num>
  <w:num w:numId="4" w16cid:durableId="869685044">
    <w:abstractNumId w:val="8"/>
  </w:num>
  <w:num w:numId="5" w16cid:durableId="1000278303">
    <w:abstractNumId w:val="10"/>
  </w:num>
  <w:num w:numId="6" w16cid:durableId="1726173739">
    <w:abstractNumId w:val="3"/>
  </w:num>
  <w:num w:numId="7" w16cid:durableId="179927958">
    <w:abstractNumId w:val="7"/>
  </w:num>
  <w:num w:numId="8" w16cid:durableId="1002440013">
    <w:abstractNumId w:val="6"/>
  </w:num>
  <w:num w:numId="9" w16cid:durableId="2112506801">
    <w:abstractNumId w:val="2"/>
  </w:num>
  <w:num w:numId="10" w16cid:durableId="2129204992">
    <w:abstractNumId w:val="4"/>
  </w:num>
  <w:num w:numId="11" w16cid:durableId="145335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50"/>
    <w:rsid w:val="000018B0"/>
    <w:rsid w:val="00020784"/>
    <w:rsid w:val="0004099F"/>
    <w:rsid w:val="00062E64"/>
    <w:rsid w:val="00065ADE"/>
    <w:rsid w:val="00067AF9"/>
    <w:rsid w:val="000A7AE1"/>
    <w:rsid w:val="000B53E5"/>
    <w:rsid w:val="000E4172"/>
    <w:rsid w:val="001006DF"/>
    <w:rsid w:val="001149A5"/>
    <w:rsid w:val="00174135"/>
    <w:rsid w:val="0017614F"/>
    <w:rsid w:val="001A61AE"/>
    <w:rsid w:val="001D546E"/>
    <w:rsid w:val="00216963"/>
    <w:rsid w:val="00236859"/>
    <w:rsid w:val="0024335D"/>
    <w:rsid w:val="002718AF"/>
    <w:rsid w:val="002849D7"/>
    <w:rsid w:val="002A00AF"/>
    <w:rsid w:val="002A4FE5"/>
    <w:rsid w:val="002D7381"/>
    <w:rsid w:val="00305176"/>
    <w:rsid w:val="00307F93"/>
    <w:rsid w:val="00334F42"/>
    <w:rsid w:val="003954EF"/>
    <w:rsid w:val="003B31E5"/>
    <w:rsid w:val="003C189E"/>
    <w:rsid w:val="004417DE"/>
    <w:rsid w:val="00472209"/>
    <w:rsid w:val="004763B5"/>
    <w:rsid w:val="00495EF8"/>
    <w:rsid w:val="004A4D06"/>
    <w:rsid w:val="004D303D"/>
    <w:rsid w:val="004D5D73"/>
    <w:rsid w:val="004E4050"/>
    <w:rsid w:val="00517465"/>
    <w:rsid w:val="00540377"/>
    <w:rsid w:val="005531C4"/>
    <w:rsid w:val="005825BF"/>
    <w:rsid w:val="00583354"/>
    <w:rsid w:val="00597C88"/>
    <w:rsid w:val="005A7683"/>
    <w:rsid w:val="005B6DB4"/>
    <w:rsid w:val="005C2E8B"/>
    <w:rsid w:val="005D610F"/>
    <w:rsid w:val="005E6129"/>
    <w:rsid w:val="005F09CF"/>
    <w:rsid w:val="005F18FF"/>
    <w:rsid w:val="00604955"/>
    <w:rsid w:val="00636652"/>
    <w:rsid w:val="006440A0"/>
    <w:rsid w:val="00656E82"/>
    <w:rsid w:val="00695E31"/>
    <w:rsid w:val="006A36BA"/>
    <w:rsid w:val="006B687B"/>
    <w:rsid w:val="006B68EF"/>
    <w:rsid w:val="006C3534"/>
    <w:rsid w:val="006C52A3"/>
    <w:rsid w:val="006E60A0"/>
    <w:rsid w:val="007074C6"/>
    <w:rsid w:val="00710DE8"/>
    <w:rsid w:val="00741221"/>
    <w:rsid w:val="0074127E"/>
    <w:rsid w:val="00744FA8"/>
    <w:rsid w:val="00774404"/>
    <w:rsid w:val="007A1DF3"/>
    <w:rsid w:val="007C247F"/>
    <w:rsid w:val="007C5501"/>
    <w:rsid w:val="007D45DF"/>
    <w:rsid w:val="007E3228"/>
    <w:rsid w:val="007F6AE5"/>
    <w:rsid w:val="00802CBA"/>
    <w:rsid w:val="0081064D"/>
    <w:rsid w:val="00816472"/>
    <w:rsid w:val="008474AA"/>
    <w:rsid w:val="00853ECB"/>
    <w:rsid w:val="008616F9"/>
    <w:rsid w:val="0088055D"/>
    <w:rsid w:val="0089065B"/>
    <w:rsid w:val="008B1F35"/>
    <w:rsid w:val="008C6151"/>
    <w:rsid w:val="008E6F54"/>
    <w:rsid w:val="00910A4A"/>
    <w:rsid w:val="009323E5"/>
    <w:rsid w:val="009343FD"/>
    <w:rsid w:val="00934666"/>
    <w:rsid w:val="009A3407"/>
    <w:rsid w:val="009D1D51"/>
    <w:rsid w:val="009D48C6"/>
    <w:rsid w:val="009E3A9B"/>
    <w:rsid w:val="00A30E65"/>
    <w:rsid w:val="00A30FF1"/>
    <w:rsid w:val="00A43129"/>
    <w:rsid w:val="00A635A6"/>
    <w:rsid w:val="00A9206F"/>
    <w:rsid w:val="00AA3B76"/>
    <w:rsid w:val="00AC4CEB"/>
    <w:rsid w:val="00AD4887"/>
    <w:rsid w:val="00AE50BC"/>
    <w:rsid w:val="00B14145"/>
    <w:rsid w:val="00B32DC6"/>
    <w:rsid w:val="00B3457F"/>
    <w:rsid w:val="00B42E87"/>
    <w:rsid w:val="00B814E8"/>
    <w:rsid w:val="00B81C1A"/>
    <w:rsid w:val="00B842AA"/>
    <w:rsid w:val="00B85A7C"/>
    <w:rsid w:val="00B871A9"/>
    <w:rsid w:val="00BE3379"/>
    <w:rsid w:val="00C27BA1"/>
    <w:rsid w:val="00C32BC3"/>
    <w:rsid w:val="00C94483"/>
    <w:rsid w:val="00C97EEB"/>
    <w:rsid w:val="00CB02C0"/>
    <w:rsid w:val="00CB7B3C"/>
    <w:rsid w:val="00CC7EDA"/>
    <w:rsid w:val="00CD48E7"/>
    <w:rsid w:val="00CF6A0F"/>
    <w:rsid w:val="00D21977"/>
    <w:rsid w:val="00D7528A"/>
    <w:rsid w:val="00D855A9"/>
    <w:rsid w:val="00DA1489"/>
    <w:rsid w:val="00DA64A3"/>
    <w:rsid w:val="00DA6E67"/>
    <w:rsid w:val="00DB4204"/>
    <w:rsid w:val="00DD323C"/>
    <w:rsid w:val="00DF0135"/>
    <w:rsid w:val="00E2166A"/>
    <w:rsid w:val="00E50F78"/>
    <w:rsid w:val="00E57F3D"/>
    <w:rsid w:val="00E812FF"/>
    <w:rsid w:val="00E9151C"/>
    <w:rsid w:val="00E93CE5"/>
    <w:rsid w:val="00EC1940"/>
    <w:rsid w:val="00F203C7"/>
    <w:rsid w:val="00F20A83"/>
    <w:rsid w:val="00F415D3"/>
    <w:rsid w:val="00F645B3"/>
    <w:rsid w:val="00F74260"/>
    <w:rsid w:val="00F7544D"/>
    <w:rsid w:val="00F91F21"/>
    <w:rsid w:val="00F93986"/>
    <w:rsid w:val="00FA0B7A"/>
    <w:rsid w:val="00FA4584"/>
    <w:rsid w:val="00FB4315"/>
    <w:rsid w:val="00FC1F42"/>
    <w:rsid w:val="00FC66C9"/>
    <w:rsid w:val="00FE3EBC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86172"/>
  <w15:chartTrackingRefBased/>
  <w15:docId w15:val="{6851D798-8CE4-C24E-8AF8-F54099CC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50"/>
    <w:pPr>
      <w:spacing w:line="36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0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50"/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34"/>
    <w:qFormat/>
    <w:rsid w:val="004E4050"/>
    <w:pPr>
      <w:ind w:left="720"/>
      <w:contextualSpacing/>
    </w:pPr>
  </w:style>
  <w:style w:type="paragraph" w:customStyle="1" w:styleId="Body">
    <w:name w:val="Body"/>
    <w:rsid w:val="004E405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Cambria" w:eastAsia="Cambria" w:hAnsi="Cambria" w:cs="Cambria"/>
      <w:color w:val="000000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5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46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2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A64A3"/>
    <w:rPr>
      <w:rFonts w:ascii="Times New Roman" w:eastAsia="Times New Roman" w:hAnsi="Times New Roman" w:cs="Times New Roman"/>
      <w:lang w:val="en-GB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34"/>
    <w:qFormat/>
    <w:locked/>
    <w:rsid w:val="0088055D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2236BC-663F-4000-9EA9-D8939110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D649-CD83-466D-B2D2-362F4AF400B0}"/>
</file>

<file path=customXml/itemProps3.xml><?xml version="1.0" encoding="utf-8"?>
<ds:datastoreItem xmlns:ds="http://schemas.openxmlformats.org/officeDocument/2006/customXml" ds:itemID="{39106211-0263-4F08-A336-BE68E546CF65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offce365_012</dc:creator>
  <cp:keywords/>
  <dc:description/>
  <cp:lastModifiedBy>offce365_012</cp:lastModifiedBy>
  <cp:revision>3</cp:revision>
  <cp:lastPrinted>2024-01-20T11:10:00Z</cp:lastPrinted>
  <dcterms:created xsi:type="dcterms:W3CDTF">2024-11-03T20:06:00Z</dcterms:created>
  <dcterms:modified xsi:type="dcterms:W3CDTF">2024-11-03T20:26:00Z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GrammarlyDocumentId">
    <vt:lpwstr>646f3ef6cba1bf9e7661f28f16b6c27e3472c2561bc8560d53eca8dc58489e25</vt:lpwstr>
  </property>
</Properties>
</file>