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2747" w14:textId="77777777" w:rsidR="00EA3BF7" w:rsidRPr="00687AF1" w:rsidRDefault="000A34C5">
      <w:pPr>
        <w:pStyle w:val="Normal1"/>
        <w:spacing w:before="120" w:after="0" w:line="240" w:lineRule="auto"/>
        <w:ind w:left="6372"/>
        <w:jc w:val="center"/>
        <w:rPr>
          <w:rFonts w:ascii="Times New Roman" w:eastAsia="Osnova MFA Cyrillic" w:hAnsi="Times New Roman" w:cs="Times New Roman"/>
          <w:i/>
          <w:sz w:val="24"/>
          <w:szCs w:val="24"/>
          <w:u w:val="single"/>
        </w:rPr>
      </w:pPr>
      <w:r w:rsidRPr="00687AF1">
        <w:rPr>
          <w:rFonts w:ascii="Times New Roman" w:eastAsia="Osnova MFA Cyrillic" w:hAnsi="Times New Roman" w:cs="Times New Roman"/>
          <w:sz w:val="24"/>
          <w:szCs w:val="24"/>
          <w:u w:val="single"/>
        </w:rPr>
        <w:t>Check</w:t>
      </w:r>
      <w:r w:rsidRPr="00687AF1">
        <w:rPr>
          <w:rFonts w:ascii="Times New Roman" w:eastAsia="Osnova MFA Cyrillic" w:hAnsi="Times New Roman" w:cs="Times New Roman"/>
          <w:i/>
          <w:sz w:val="24"/>
          <w:szCs w:val="24"/>
          <w:u w:val="single"/>
        </w:rPr>
        <w:t xml:space="preserve"> </w:t>
      </w:r>
      <w:r w:rsidRPr="00687AF1">
        <w:rPr>
          <w:rFonts w:ascii="Times New Roman" w:eastAsia="Osnova MFA Cyrillic" w:hAnsi="Times New Roman" w:cs="Times New Roman"/>
          <w:sz w:val="24"/>
          <w:szCs w:val="24"/>
          <w:u w:val="single"/>
        </w:rPr>
        <w:t>against</w:t>
      </w:r>
      <w:r w:rsidRPr="00687AF1">
        <w:rPr>
          <w:rFonts w:ascii="Times New Roman" w:eastAsia="Osnova MFA Cyrillic" w:hAnsi="Times New Roman" w:cs="Times New Roman"/>
          <w:i/>
          <w:sz w:val="24"/>
          <w:szCs w:val="24"/>
          <w:u w:val="single"/>
        </w:rPr>
        <w:t xml:space="preserve"> </w:t>
      </w:r>
      <w:r w:rsidRPr="00687AF1">
        <w:rPr>
          <w:rFonts w:ascii="Times New Roman" w:eastAsia="Osnova MFA Cyrillic" w:hAnsi="Times New Roman" w:cs="Times New Roman"/>
          <w:sz w:val="24"/>
          <w:szCs w:val="24"/>
          <w:u w:val="single"/>
        </w:rPr>
        <w:t>delivery</w:t>
      </w:r>
    </w:p>
    <w:p w14:paraId="2D59B4EC" w14:textId="77777777" w:rsidR="00EA3BF7" w:rsidRPr="00687AF1" w:rsidRDefault="00EA3BF7">
      <w:pPr>
        <w:pStyle w:val="Normal1"/>
        <w:spacing w:before="120" w:after="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</w:p>
    <w:p w14:paraId="657E8B50" w14:textId="77777777" w:rsidR="00EA3BF7" w:rsidRPr="00687AF1" w:rsidRDefault="000A34C5">
      <w:pPr>
        <w:pStyle w:val="Normal1"/>
        <w:spacing w:after="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687AF1">
        <w:rPr>
          <w:rFonts w:ascii="Times New Roman" w:eastAsia="Osnova MFA Cyrillic" w:hAnsi="Times New Roman" w:cs="Times New Roman"/>
          <w:b/>
          <w:sz w:val="24"/>
          <w:szCs w:val="24"/>
        </w:rPr>
        <w:t>Human Rights Council</w:t>
      </w:r>
    </w:p>
    <w:p w14:paraId="42B36423" w14:textId="73941231" w:rsidR="00EA3BF7" w:rsidRPr="00687AF1" w:rsidRDefault="000A34C5">
      <w:pPr>
        <w:pStyle w:val="Normal1"/>
        <w:spacing w:after="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687AF1">
        <w:rPr>
          <w:rFonts w:ascii="Times New Roman" w:eastAsia="Osnova MFA Cyrillic" w:hAnsi="Times New Roman" w:cs="Times New Roman"/>
          <w:b/>
          <w:sz w:val="24"/>
          <w:szCs w:val="24"/>
        </w:rPr>
        <w:t>4</w:t>
      </w:r>
      <w:r w:rsidR="00687AF1" w:rsidRPr="00687AF1">
        <w:rPr>
          <w:rFonts w:ascii="Times New Roman" w:eastAsia="Osnova MFA Cyrillic" w:hAnsi="Times New Roman" w:cs="Times New Roman"/>
          <w:b/>
          <w:sz w:val="24"/>
          <w:szCs w:val="24"/>
        </w:rPr>
        <w:t>7</w:t>
      </w:r>
      <w:r w:rsidR="00687AF1" w:rsidRPr="00687AF1">
        <w:rPr>
          <w:rFonts w:ascii="Times New Roman" w:eastAsia="Osnova MFA Cyrillic" w:hAnsi="Times New Roman" w:cs="Times New Roman"/>
          <w:b/>
          <w:sz w:val="24"/>
          <w:szCs w:val="24"/>
          <w:vertAlign w:val="superscript"/>
        </w:rPr>
        <w:t>th</w:t>
      </w:r>
      <w:r w:rsidRPr="00687AF1">
        <w:rPr>
          <w:rFonts w:ascii="Times New Roman" w:eastAsia="Osnova MFA Cyrillic" w:hAnsi="Times New Roman" w:cs="Times New Roman"/>
          <w:b/>
          <w:sz w:val="24"/>
          <w:szCs w:val="24"/>
        </w:rPr>
        <w:t xml:space="preserve"> session of the UPR Working Group</w:t>
      </w:r>
    </w:p>
    <w:p w14:paraId="77157804" w14:textId="1E4376DB" w:rsidR="00EA3BF7" w:rsidRPr="00687AF1" w:rsidRDefault="000A34C5">
      <w:pPr>
        <w:pStyle w:val="Normal1"/>
        <w:spacing w:before="120" w:after="12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687AF1">
        <w:rPr>
          <w:rFonts w:ascii="Times New Roman" w:eastAsia="Osnova MFA Cyrillic" w:hAnsi="Times New Roman" w:cs="Times New Roman"/>
          <w:b/>
          <w:sz w:val="24"/>
          <w:szCs w:val="24"/>
        </w:rPr>
        <w:t xml:space="preserve">Review of </w:t>
      </w:r>
      <w:r w:rsidR="00687AF1" w:rsidRPr="00687AF1">
        <w:rPr>
          <w:rFonts w:ascii="Times New Roman" w:eastAsia="Osnova MFA Cyrillic" w:hAnsi="Times New Roman" w:cs="Times New Roman"/>
          <w:b/>
          <w:sz w:val="24"/>
          <w:szCs w:val="24"/>
        </w:rPr>
        <w:t>Dominica</w:t>
      </w:r>
    </w:p>
    <w:p w14:paraId="0DAA2179" w14:textId="27BB0328" w:rsidR="00EA3BF7" w:rsidRPr="00687AF1" w:rsidRDefault="000A34C5">
      <w:pPr>
        <w:pStyle w:val="Normal1"/>
        <w:spacing w:before="120" w:after="120" w:line="240" w:lineRule="auto"/>
        <w:jc w:val="center"/>
        <w:rPr>
          <w:rFonts w:ascii="Times New Roman" w:eastAsia="Osnova MFA Cyrillic" w:hAnsi="Times New Roman" w:cs="Times New Roman"/>
          <w:i/>
          <w:sz w:val="24"/>
          <w:szCs w:val="24"/>
        </w:rPr>
      </w:pPr>
      <w:r w:rsidRPr="00687AF1">
        <w:rPr>
          <w:rFonts w:ascii="Times New Roman" w:eastAsia="Osnova MFA Cyrillic" w:hAnsi="Times New Roman" w:cs="Times New Roman"/>
          <w:i/>
          <w:sz w:val="24"/>
          <w:szCs w:val="24"/>
        </w:rPr>
        <w:t>(</w:t>
      </w:r>
      <w:r w:rsidR="0087191A">
        <w:rPr>
          <w:rFonts w:ascii="Times New Roman" w:eastAsia="Osnova MFA Cyrillic" w:hAnsi="Times New Roman" w:cs="Times New Roman"/>
          <w:i/>
          <w:sz w:val="24"/>
          <w:szCs w:val="24"/>
        </w:rPr>
        <w:t>7</w:t>
      </w:r>
      <w:r w:rsidRPr="00687AF1">
        <w:rPr>
          <w:rFonts w:ascii="Times New Roman" w:eastAsia="Osnova MFA Cyrillic" w:hAnsi="Times New Roman" w:cs="Times New Roman"/>
          <w:i/>
          <w:sz w:val="24"/>
          <w:szCs w:val="24"/>
        </w:rPr>
        <w:t xml:space="preserve"> </w:t>
      </w:r>
      <w:r w:rsidR="0087191A">
        <w:rPr>
          <w:rFonts w:ascii="Times New Roman" w:eastAsia="Osnova MFA Cyrillic" w:hAnsi="Times New Roman" w:cs="Times New Roman"/>
          <w:i/>
          <w:sz w:val="24"/>
          <w:szCs w:val="24"/>
        </w:rPr>
        <w:t>November</w:t>
      </w:r>
      <w:r w:rsidRPr="00687AF1">
        <w:rPr>
          <w:rFonts w:ascii="Times New Roman" w:eastAsia="Osnova MFA Cyrillic" w:hAnsi="Times New Roman" w:cs="Times New Roman"/>
          <w:i/>
          <w:sz w:val="24"/>
          <w:szCs w:val="24"/>
        </w:rPr>
        <w:t xml:space="preserve"> 202</w:t>
      </w:r>
      <w:r w:rsidR="0087191A">
        <w:rPr>
          <w:rFonts w:ascii="Times New Roman" w:eastAsia="Osnova MFA Cyrillic" w:hAnsi="Times New Roman" w:cs="Times New Roman"/>
          <w:i/>
          <w:sz w:val="24"/>
          <w:szCs w:val="24"/>
        </w:rPr>
        <w:t>4</w:t>
      </w:r>
      <w:r w:rsidRPr="00687AF1">
        <w:rPr>
          <w:rFonts w:ascii="Times New Roman" w:eastAsia="Osnova MFA Cyrillic" w:hAnsi="Times New Roman" w:cs="Times New Roman"/>
          <w:i/>
          <w:sz w:val="24"/>
          <w:szCs w:val="24"/>
        </w:rPr>
        <w:t>)</w:t>
      </w:r>
    </w:p>
    <w:p w14:paraId="52D2E7B6" w14:textId="77777777" w:rsidR="00EA3BF7" w:rsidRPr="00687AF1" w:rsidRDefault="000A34C5">
      <w:pPr>
        <w:pStyle w:val="Normal1"/>
        <w:spacing w:before="120" w:after="120" w:line="240" w:lineRule="auto"/>
        <w:jc w:val="center"/>
        <w:rPr>
          <w:rFonts w:ascii="Times New Roman" w:eastAsia="Osnova MFA Cyrillic" w:hAnsi="Times New Roman" w:cs="Times New Roman"/>
          <w:b/>
          <w:sz w:val="24"/>
          <w:szCs w:val="24"/>
        </w:rPr>
      </w:pPr>
      <w:r w:rsidRPr="00687AF1">
        <w:rPr>
          <w:rFonts w:ascii="Times New Roman" w:eastAsia="Osnova MFA Cyrillic" w:hAnsi="Times New Roman" w:cs="Times New Roman"/>
          <w:b/>
          <w:sz w:val="24"/>
          <w:szCs w:val="24"/>
        </w:rPr>
        <w:t>Intervention by Ukraine</w:t>
      </w:r>
    </w:p>
    <w:p w14:paraId="00101946" w14:textId="00EDDD03" w:rsidR="008D13C7" w:rsidRPr="00687AF1" w:rsidRDefault="00293FC9" w:rsidP="008D13C7">
      <w:pPr>
        <w:jc w:val="right"/>
        <w:rPr>
          <w:rFonts w:ascii="Times New Roman" w:hAnsi="Times New Roman" w:cs="Times New Roman"/>
          <w:i/>
          <w:lang w:val="uk-UA"/>
        </w:rPr>
      </w:pPr>
      <w:bookmarkStart w:id="0" w:name="_Hlk118817417"/>
      <w:r w:rsidRPr="00687AF1">
        <w:rPr>
          <w:rFonts w:ascii="Times New Roman" w:hAnsi="Times New Roman" w:cs="Times New Roman"/>
          <w:i/>
          <w:lang w:val="uk-UA"/>
        </w:rPr>
        <w:t xml:space="preserve"> </w:t>
      </w:r>
    </w:p>
    <w:p w14:paraId="04A631FA" w14:textId="702205EF" w:rsidR="00EA3BF7" w:rsidRPr="00687AF1" w:rsidRDefault="008D13C7" w:rsidP="008D13C7">
      <w:pPr>
        <w:jc w:val="right"/>
        <w:rPr>
          <w:rFonts w:ascii="Times New Roman" w:hAnsi="Times New Roman" w:cs="Times New Roman"/>
          <w:i/>
          <w:lang w:val="en-GB"/>
        </w:rPr>
      </w:pPr>
      <w:r w:rsidRPr="00687AF1">
        <w:rPr>
          <w:rFonts w:ascii="Times New Roman" w:hAnsi="Times New Roman" w:cs="Times New Roman"/>
          <w:i/>
          <w:lang w:val="en-GB"/>
        </w:rPr>
        <w:t xml:space="preserve">(Speaking time: </w:t>
      </w:r>
      <w:r w:rsidR="00687AF1" w:rsidRPr="00687AF1">
        <w:rPr>
          <w:rFonts w:ascii="Times New Roman" w:hAnsi="Times New Roman" w:cs="Times New Roman"/>
          <w:i/>
          <w:lang w:val="en-GB"/>
        </w:rPr>
        <w:t>2</w:t>
      </w:r>
      <w:r w:rsidR="00E822ED" w:rsidRPr="00687AF1">
        <w:rPr>
          <w:rFonts w:ascii="Times New Roman" w:hAnsi="Times New Roman" w:cs="Times New Roman"/>
          <w:i/>
          <w:lang w:val="en-GB"/>
        </w:rPr>
        <w:t xml:space="preserve"> min. 0 sec.</w:t>
      </w:r>
      <w:r w:rsidRPr="00687AF1">
        <w:rPr>
          <w:rFonts w:ascii="Times New Roman" w:hAnsi="Times New Roman" w:cs="Times New Roman"/>
          <w:i/>
          <w:lang w:val="en-GB"/>
        </w:rPr>
        <w:t>)</w:t>
      </w:r>
      <w:bookmarkEnd w:id="0"/>
    </w:p>
    <w:p w14:paraId="76D8095A" w14:textId="77777777" w:rsidR="00EA3BF7" w:rsidRPr="00687AF1" w:rsidRDefault="00EA3BF7" w:rsidP="008D13C7">
      <w:pPr>
        <w:pStyle w:val="Normal1"/>
        <w:spacing w:before="120" w:after="120" w:line="360" w:lineRule="auto"/>
        <w:ind w:firstLine="708"/>
        <w:jc w:val="both"/>
        <w:rPr>
          <w:rFonts w:ascii="Times New Roman" w:eastAsia="Osnova MFA Cyrillic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14:paraId="58EBBEC5" w14:textId="438AEC50" w:rsidR="00EA3BF7" w:rsidRPr="00027357" w:rsidRDefault="000A34C5" w:rsidP="008D13C7">
      <w:pPr>
        <w:pStyle w:val="Normal1"/>
        <w:spacing w:before="120" w:after="120" w:line="360" w:lineRule="auto"/>
        <w:ind w:firstLine="708"/>
        <w:jc w:val="both"/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  <w:lang w:val="uk-UA"/>
        </w:rPr>
      </w:pPr>
      <w:r w:rsidRPr="00027357"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  <w:t>M</w:t>
      </w:r>
      <w:r w:rsidR="008420F9"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  <w:t>adame Vice-</w:t>
      </w:r>
      <w:r w:rsidRPr="00027357"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  <w:t xml:space="preserve">President, </w:t>
      </w:r>
    </w:p>
    <w:p w14:paraId="5FEE511C" w14:textId="173995E7" w:rsidR="008420F9" w:rsidRDefault="007C4C39" w:rsidP="008420F9">
      <w:pPr>
        <w:pStyle w:val="Normal1"/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Ukraine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warmly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welcomes the delegation of </w:t>
      </w:r>
      <w:r w:rsidR="00687AF1"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Dominica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</w:t>
      </w:r>
      <w:r w:rsidR="00293FC9"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led by </w:t>
      </w:r>
      <w:proofErr w:type="spellStart"/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Honourable</w:t>
      </w:r>
      <w:proofErr w:type="spellEnd"/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Dr. Vince </w:t>
      </w:r>
      <w:proofErr w:type="spellStart"/>
      <w:proofErr w:type="gramStart"/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Hendersen</w:t>
      </w:r>
      <w:proofErr w:type="spellEnd"/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,  Minister</w:t>
      </w:r>
      <w:proofErr w:type="gramEnd"/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for Foreign Affairs, International Business, Trade and Energy, 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and thanks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them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for the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comprehensive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presentation of the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ir n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ational report</w:t>
      </w:r>
      <w:r w:rsidR="00842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Your presence here today serves as a strong testament to Dominica’s firm commitment to the UPR process and human rights protection. </w:t>
      </w:r>
      <w:r w:rsidR="00687AF1" w:rsidRPr="00027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DC7A5F" w14:textId="05D06ACB" w:rsidR="008420F9" w:rsidRPr="00027357" w:rsidRDefault="00687AF1" w:rsidP="008420F9">
      <w:pPr>
        <w:pStyle w:val="Normal1"/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Ukraine </w:t>
      </w:r>
      <w:r w:rsidR="008420F9">
        <w:rPr>
          <w:rFonts w:ascii="Times New Roman" w:hAnsi="Times New Roman" w:cs="Times New Roman"/>
          <w:color w:val="000000" w:themeColor="text1"/>
          <w:sz w:val="24"/>
          <w:szCs w:val="24"/>
        </w:rPr>
        <w:t>commends</w:t>
      </w:r>
      <w:r w:rsidR="00027357" w:rsidRPr="00027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efforts taken by Dominica since its last </w:t>
      </w:r>
      <w:r w:rsidR="00842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review, in particular in the spheres of child protection, promoting non-discrimination, supporting vulnerable groups, women’s empowerment, and climate resilience. </w:t>
      </w:r>
    </w:p>
    <w:p w14:paraId="58FA158E" w14:textId="33DAE871" w:rsidR="007C4C39" w:rsidRPr="00027357" w:rsidRDefault="00293FC9" w:rsidP="007C4C39">
      <w:pPr>
        <w:pStyle w:val="Normal1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spirit of constructive </w:t>
      </w:r>
      <w:r w:rsidR="00687AF1" w:rsidRPr="00027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dialogue</w:t>
      </w:r>
      <w:r w:rsidRPr="00027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C39" w:rsidRPr="00027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Ukraine would like to recommend to the Government of </w:t>
      </w:r>
      <w:r w:rsidR="00687AF1" w:rsidRPr="00027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Dominica</w:t>
      </w:r>
      <w:r w:rsidR="007C4C39" w:rsidRPr="000273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D05295C" w14:textId="17386EA6" w:rsidR="00463564" w:rsidRPr="00027357" w:rsidRDefault="00463564" w:rsidP="00463564">
      <w:pPr>
        <w:pStyle w:val="Normal1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to ratify the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remaining core human rights instruments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to which </w:t>
      </w:r>
      <w:r w:rsidR="00027357"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Dominica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is not 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yet 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a party</w:t>
      </w:r>
      <w:r w:rsidR="008420F9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;</w:t>
      </w:r>
    </w:p>
    <w:p w14:paraId="681EF6E9" w14:textId="5115F3F5" w:rsidR="00027357" w:rsidRPr="00027357" w:rsidRDefault="00027357" w:rsidP="00027357">
      <w:pPr>
        <w:pStyle w:val="Normal1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0273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take further steps toward combating domestic violence and advancement of women’s rights, including by updating and implementing the National Policy and Plan of Action on Gender Equality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;</w:t>
      </w:r>
    </w:p>
    <w:p w14:paraId="39B98A67" w14:textId="400538CE" w:rsidR="00027357" w:rsidRPr="00027357" w:rsidRDefault="004770CB" w:rsidP="00027357">
      <w:pPr>
        <w:pStyle w:val="Normal1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to </w:t>
      </w:r>
      <w:r w:rsidR="00463564" w:rsidRPr="000273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establish a National Human Rights Institution and appoint an Ombudsperson</w:t>
      </w:r>
      <w:r w:rsidR="002639CA"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;</w:t>
      </w:r>
    </w:p>
    <w:p w14:paraId="4AAB7940" w14:textId="701E8F1F" w:rsidR="00027357" w:rsidRPr="00027357" w:rsidRDefault="00EB6AA4" w:rsidP="00027357">
      <w:pPr>
        <w:pStyle w:val="Normal1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</w:pP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to </w:t>
      </w:r>
      <w:r w:rsidR="00027357"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continue efforts 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>to</w:t>
      </w:r>
      <w:r w:rsidR="00027357" w:rsidRPr="000273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guarantee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</w:t>
      </w:r>
      <w:r w:rsidR="00027357" w:rsidRPr="000273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equal access to education for all and to ensure that education is inclusive;</w:t>
      </w:r>
      <w:r w:rsidR="00027357"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</w:rPr>
        <w:t xml:space="preserve"> </w:t>
      </w:r>
    </w:p>
    <w:p w14:paraId="31F57EA4" w14:textId="566EB108" w:rsidR="00687AF1" w:rsidRPr="00027357" w:rsidRDefault="00687AF1" w:rsidP="00027357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GB"/>
        </w:rPr>
      </w:pPr>
      <w:r w:rsidRPr="000273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GB"/>
        </w:rPr>
        <w:t xml:space="preserve">Ukraine wishes Dominica </w:t>
      </w:r>
      <w:r w:rsidRPr="00027357">
        <w:rPr>
          <w:rFonts w:ascii="Times New Roman" w:eastAsia="Osnova MFA Cyrillic" w:hAnsi="Times New Roman" w:cs="Times New Roman"/>
          <w:color w:val="000000" w:themeColor="text1"/>
          <w:sz w:val="24"/>
          <w:szCs w:val="24"/>
          <w:lang w:val="en-GB"/>
        </w:rPr>
        <w:t>a successful review.</w:t>
      </w:r>
    </w:p>
    <w:p w14:paraId="7D488B46" w14:textId="77777777" w:rsidR="00EA3BF7" w:rsidRPr="00027357" w:rsidRDefault="000A34C5">
      <w:pPr>
        <w:pStyle w:val="Normal1"/>
        <w:spacing w:before="120" w:after="120" w:line="240" w:lineRule="auto"/>
        <w:ind w:firstLine="708"/>
        <w:jc w:val="both"/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</w:pPr>
      <w:r w:rsidRPr="00027357">
        <w:rPr>
          <w:rFonts w:ascii="Times New Roman" w:eastAsia="Osnova MFA Cyrillic" w:hAnsi="Times New Roman" w:cs="Times New Roman"/>
          <w:b/>
          <w:color w:val="000000" w:themeColor="text1"/>
          <w:sz w:val="24"/>
          <w:szCs w:val="24"/>
        </w:rPr>
        <w:t>Thank you.</w:t>
      </w:r>
    </w:p>
    <w:p w14:paraId="63140612" w14:textId="77777777" w:rsidR="00EA3BF7" w:rsidRPr="00821DC6" w:rsidRDefault="00EA3BF7">
      <w:pPr>
        <w:pStyle w:val="Normal1"/>
        <w:spacing w:before="120" w:after="120" w:line="240" w:lineRule="auto"/>
        <w:ind w:firstLine="708"/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</w:p>
    <w:p w14:paraId="1239D44E" w14:textId="11177D0C" w:rsidR="00B84F8A" w:rsidRDefault="00B84F8A">
      <w:pPr>
        <w:pStyle w:val="Normal1"/>
        <w:spacing w:before="120" w:after="120" w:line="240" w:lineRule="auto"/>
        <w:ind w:firstLine="708"/>
        <w:jc w:val="both"/>
        <w:rPr>
          <w:rFonts w:ascii="Osnova MFA Cyrillic" w:eastAsia="Osnova MFA Cyrillic" w:hAnsi="Osnova MFA Cyrillic" w:cs="Osnova MFA Cyrillic"/>
          <w:b/>
          <w:sz w:val="24"/>
          <w:szCs w:val="24"/>
        </w:rPr>
      </w:pPr>
    </w:p>
    <w:sectPr w:rsidR="00B84F8A" w:rsidSect="00EA3BF7">
      <w:pgSz w:w="11906" w:h="16838"/>
      <w:pgMar w:top="568" w:right="1417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nova MFA Cyrillic">
    <w:altName w:val="Calibri"/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093"/>
    <w:multiLevelType w:val="hybridMultilevel"/>
    <w:tmpl w:val="4B206A92"/>
    <w:lvl w:ilvl="0" w:tplc="56545F0A">
      <w:numFmt w:val="bullet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20CB1"/>
    <w:multiLevelType w:val="multilevel"/>
    <w:tmpl w:val="40F0C490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2123645124">
    <w:abstractNumId w:val="1"/>
  </w:num>
  <w:num w:numId="2" w16cid:durableId="150820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F7"/>
    <w:rsid w:val="000116A2"/>
    <w:rsid w:val="00027357"/>
    <w:rsid w:val="000663DB"/>
    <w:rsid w:val="000A0A55"/>
    <w:rsid w:val="000A34C5"/>
    <w:rsid w:val="00125FC7"/>
    <w:rsid w:val="00186A2B"/>
    <w:rsid w:val="002639CA"/>
    <w:rsid w:val="00273A17"/>
    <w:rsid w:val="00293FC9"/>
    <w:rsid w:val="002B5C43"/>
    <w:rsid w:val="002C5784"/>
    <w:rsid w:val="002D13CD"/>
    <w:rsid w:val="00325702"/>
    <w:rsid w:val="00354C87"/>
    <w:rsid w:val="00463564"/>
    <w:rsid w:val="00467B6E"/>
    <w:rsid w:val="004770CB"/>
    <w:rsid w:val="0048600D"/>
    <w:rsid w:val="004C03B6"/>
    <w:rsid w:val="00513DF7"/>
    <w:rsid w:val="00563F29"/>
    <w:rsid w:val="00564470"/>
    <w:rsid w:val="00681C46"/>
    <w:rsid w:val="00687AF1"/>
    <w:rsid w:val="007C4C39"/>
    <w:rsid w:val="00821DC6"/>
    <w:rsid w:val="008420F9"/>
    <w:rsid w:val="008672F4"/>
    <w:rsid w:val="0087191A"/>
    <w:rsid w:val="00872216"/>
    <w:rsid w:val="008A36A7"/>
    <w:rsid w:val="008D13C7"/>
    <w:rsid w:val="008D175C"/>
    <w:rsid w:val="00B43ADD"/>
    <w:rsid w:val="00B84F8A"/>
    <w:rsid w:val="00C51303"/>
    <w:rsid w:val="00CA79AD"/>
    <w:rsid w:val="00CE17A1"/>
    <w:rsid w:val="00D25337"/>
    <w:rsid w:val="00D54CE9"/>
    <w:rsid w:val="00D558A6"/>
    <w:rsid w:val="00E47D28"/>
    <w:rsid w:val="00E822ED"/>
    <w:rsid w:val="00EA3BF7"/>
    <w:rsid w:val="00E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B9E34"/>
  <w15:docId w15:val="{162361A6-EFEE-1842-8FEB-08DFF38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A3B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3B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3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3B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3B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3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3BF7"/>
  </w:style>
  <w:style w:type="table" w:customStyle="1" w:styleId="TableNormal1">
    <w:name w:val="Table Normal1"/>
    <w:rsid w:val="00EA3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A3B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A3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33796ED-E486-47B5-8A9F-70063E7B5EB2}"/>
</file>

<file path=customXml/itemProps2.xml><?xml version="1.0" encoding="utf-8"?>
<ds:datastoreItem xmlns:ds="http://schemas.openxmlformats.org/officeDocument/2006/customXml" ds:itemID="{DAC743D0-D229-4C91-AE4F-984EE8FBDF42}"/>
</file>

<file path=customXml/itemProps3.xml><?xml version="1.0" encoding="utf-8"?>
<ds:datastoreItem xmlns:ds="http://schemas.openxmlformats.org/officeDocument/2006/customXml" ds:itemID="{02E04D1C-F2B8-4162-957E-AB7573155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creator>User</dc:creator>
  <cp:lastModifiedBy>Microsoft Office User</cp:lastModifiedBy>
  <cp:revision>3</cp:revision>
  <dcterms:created xsi:type="dcterms:W3CDTF">2024-11-07T10:21:00Z</dcterms:created>
  <dcterms:modified xsi:type="dcterms:W3CDTF">2024-11-07T10:35:00Z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