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CDBF" w14:textId="77777777" w:rsidR="00846CDE" w:rsidRPr="00880DD1" w:rsidRDefault="00846CDE" w:rsidP="00846CDE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 w:rsidRPr="00880DD1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بيان</w:t>
      </w:r>
    </w:p>
    <w:p w14:paraId="6C0CCA5D" w14:textId="77777777" w:rsidR="00846CDE" w:rsidRPr="00880DD1" w:rsidRDefault="00846CDE" w:rsidP="00846CDE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 w:rsidRPr="00880DD1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الوفد الدائم لدولة الكويت لدى الأمم المتحدة في جنيف</w:t>
      </w:r>
    </w:p>
    <w:p w14:paraId="41BC318B" w14:textId="77777777" w:rsidR="00846CDE" w:rsidRPr="00880DD1" w:rsidRDefault="00846CDE" w:rsidP="00846CDE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 w:rsidRPr="00880DD1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الاستعراض الدوري الشامل الدورة 47</w:t>
      </w:r>
    </w:p>
    <w:p w14:paraId="6BC580BA" w14:textId="23454070" w:rsidR="00846CDE" w:rsidRDefault="0004458D" w:rsidP="00846CDE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rtl/>
          <w:lang w:bidi="ar-KW"/>
        </w:rPr>
      </w:pPr>
      <w:r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دومينيكا</w:t>
      </w:r>
    </w:p>
    <w:p w14:paraId="12E85A9B" w14:textId="77777777" w:rsidR="00846CDE" w:rsidRPr="00880DD1" w:rsidRDefault="00846CDE" w:rsidP="00846CDE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rtl/>
          <w:lang w:bidi="ar-KW"/>
        </w:rPr>
      </w:pPr>
      <w:r w:rsidRPr="00880DD1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 xml:space="preserve">يلقيه </w:t>
      </w:r>
      <w:r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الملحق الدبلوماسي/ عبد الرحمن الهاشم</w:t>
      </w:r>
    </w:p>
    <w:p w14:paraId="76E8A9AC" w14:textId="77777777" w:rsidR="00846CDE" w:rsidRPr="0026379B" w:rsidRDefault="00846CDE" w:rsidP="00846CDE">
      <w:pPr>
        <w:spacing w:line="360" w:lineRule="auto"/>
        <w:jc w:val="both"/>
        <w:rPr>
          <w:rFonts w:ascii="Simplified Arabic" w:eastAsiaTheme="minorHAnsi" w:hAnsi="Simplified Arabic"/>
          <w:b/>
          <w:bCs/>
          <w:sz w:val="34"/>
          <w:szCs w:val="34"/>
          <w:rtl/>
          <w:lang w:val="en-GB" w:bidi="ar-KW"/>
        </w:rPr>
      </w:pPr>
      <w:r w:rsidRPr="0026379B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 xml:space="preserve">السيد الرئيس، </w:t>
      </w:r>
    </w:p>
    <w:p w14:paraId="28435633" w14:textId="284185FA" w:rsidR="00026BED" w:rsidRDefault="00846CDE" w:rsidP="006B598B">
      <w:pPr>
        <w:jc w:val="both"/>
        <w:rPr>
          <w:rFonts w:ascii="Simplified Arabic" w:eastAsiaTheme="minorHAnsi" w:hAnsi="Simplified Arabic"/>
          <w:sz w:val="34"/>
          <w:szCs w:val="34"/>
          <w:rtl/>
          <w:lang w:val="en-GB" w:bidi="ar-KW"/>
        </w:rPr>
      </w:pPr>
      <w:r w:rsidRPr="00ED3531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بداية</w:t>
      </w:r>
      <w:r w:rsidRPr="00ED3531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>،</w:t>
      </w:r>
      <w:r w:rsidRPr="00ED3531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يرحب وفد بلادي </w:t>
      </w:r>
      <w:r w:rsidR="0004458D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برئيس وفد دومينيكا والوفد المرافق</w:t>
      </w:r>
      <w:r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، </w:t>
      </w:r>
      <w:r w:rsidRPr="00ED3531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ويثني</w:t>
      </w:r>
      <w:r w:rsidRPr="00ED3531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 xml:space="preserve"> </w:t>
      </w:r>
      <w:r w:rsidRPr="00ED3531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على 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الجهود</w:t>
      </w:r>
      <w:r w:rsidRPr="00ED3531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التي بذلتها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منذ استعراضها الأخير</w:t>
      </w:r>
      <w:r w:rsidRPr="00ED3531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في مجال حقوق الإنسان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، وبالأخص </w:t>
      </w:r>
      <w:r w:rsidR="00026BED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في 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مكافحة التمييز</w:t>
      </w:r>
      <w:r w:rsidR="00026BED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،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والمساواة بين الجنسين، والحقوق الاقتصادية والاجتماعية والثقافية</w:t>
      </w:r>
      <w:r w:rsidR="00026BED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،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والحق في مستوى معيشي لائق</w:t>
      </w:r>
      <w:r w:rsidR="00026BED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، والإنجازات المحققة في مجال الصحة والتعليم وكبار السن.</w:t>
      </w:r>
    </w:p>
    <w:p w14:paraId="56C2229F" w14:textId="6BA807E2" w:rsidR="00846CDE" w:rsidRPr="00462B27" w:rsidRDefault="00026BED" w:rsidP="006B598B">
      <w:pPr>
        <w:jc w:val="both"/>
        <w:rPr>
          <w:rFonts w:ascii="Simplified Arabic" w:eastAsiaTheme="minorHAnsi" w:hAnsi="Simplified Arabic"/>
          <w:b/>
          <w:bCs/>
          <w:sz w:val="34"/>
          <w:szCs w:val="34"/>
          <w:lang w:bidi="ar-KW"/>
        </w:rPr>
      </w:pPr>
      <w:r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</w:t>
      </w:r>
    </w:p>
    <w:p w14:paraId="70B70068" w14:textId="77777777" w:rsidR="00846CDE" w:rsidRDefault="00846CDE" w:rsidP="00846CDE">
      <w:pPr>
        <w:jc w:val="both"/>
        <w:rPr>
          <w:rFonts w:ascii="Simplified Arabic" w:eastAsiaTheme="minorHAnsi" w:hAnsi="Simplified Arabic"/>
          <w:sz w:val="34"/>
          <w:szCs w:val="34"/>
          <w:rtl/>
          <w:lang w:val="en-GB" w:bidi="ar-KW"/>
        </w:rPr>
      </w:pPr>
      <w:r w:rsidRPr="0026379B">
        <w:rPr>
          <w:rFonts w:ascii="Simplified Arabic" w:eastAsiaTheme="minorHAnsi" w:hAnsi="Simplified Arabic"/>
          <w:b/>
          <w:bCs/>
          <w:sz w:val="34"/>
          <w:szCs w:val="34"/>
          <w:rtl/>
          <w:lang w:val="en-GB" w:bidi="ar-KW"/>
        </w:rPr>
        <w:t xml:space="preserve">وانطلاقاً من مبدأ الحوار البنّاء </w:t>
      </w:r>
      <w:r w:rsidRPr="0026379B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>يوصي وفد بلادي بالآتي</w:t>
      </w:r>
      <w:r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:-</w:t>
      </w:r>
    </w:p>
    <w:p w14:paraId="37977D09" w14:textId="430894F3" w:rsidR="00846CDE" w:rsidRDefault="00846CDE" w:rsidP="00846CDE">
      <w:pPr>
        <w:pStyle w:val="ListParagraph"/>
        <w:numPr>
          <w:ilvl w:val="0"/>
          <w:numId w:val="1"/>
        </w:numPr>
        <w:jc w:val="both"/>
        <w:rPr>
          <w:rFonts w:ascii="Simplified Arabic" w:eastAsiaTheme="minorHAnsi" w:hAnsi="Simplified Arabic"/>
          <w:sz w:val="34"/>
          <w:szCs w:val="34"/>
          <w:lang w:val="en-GB" w:bidi="ar-KW"/>
        </w:rPr>
      </w:pPr>
      <w:r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الاستمرار في العمل من أجل تحقيق خطة </w:t>
      </w:r>
      <w:r w:rsidR="000649D9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إتاحة فرص التعليم لجميع الأطفال على حد سواء</w:t>
      </w:r>
      <w:r w:rsidR="006B598B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.</w:t>
      </w:r>
    </w:p>
    <w:p w14:paraId="5A4C89C8" w14:textId="3A4EA7FD" w:rsidR="00846CDE" w:rsidRPr="00026BED" w:rsidRDefault="00846CDE" w:rsidP="006B598B">
      <w:pPr>
        <w:pStyle w:val="ListParagraph"/>
        <w:numPr>
          <w:ilvl w:val="0"/>
          <w:numId w:val="1"/>
        </w:numPr>
        <w:jc w:val="both"/>
        <w:rPr>
          <w:rFonts w:ascii="Simplified Arabic" w:eastAsiaTheme="minorHAnsi" w:hAnsi="Simplified Arabic"/>
          <w:b/>
          <w:bCs/>
          <w:sz w:val="34"/>
          <w:szCs w:val="34"/>
          <w:lang w:val="en-GB" w:bidi="ar-KW"/>
        </w:rPr>
      </w:pPr>
      <w:r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</w:t>
      </w:r>
      <w:r w:rsidR="00026BED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الاستمرار في التعاون مع آليات ومنظمات الأمم المتحدة لتحقيق خطة التنمية المستدامة 2030.</w:t>
      </w:r>
    </w:p>
    <w:p w14:paraId="768F56FE" w14:textId="77777777" w:rsidR="00026BED" w:rsidRDefault="00026BED" w:rsidP="00026BED">
      <w:pPr>
        <w:pStyle w:val="ListParagraph"/>
        <w:ind w:left="360"/>
        <w:jc w:val="both"/>
        <w:rPr>
          <w:rFonts w:ascii="Simplified Arabic" w:eastAsiaTheme="minorHAnsi" w:hAnsi="Simplified Arabic"/>
          <w:b/>
          <w:bCs/>
          <w:sz w:val="34"/>
          <w:szCs w:val="34"/>
          <w:rtl/>
          <w:lang w:val="en-GB" w:bidi="ar-KW"/>
        </w:rPr>
      </w:pPr>
    </w:p>
    <w:p w14:paraId="454E9FF6" w14:textId="77777777" w:rsidR="00846CDE" w:rsidRPr="006B598B" w:rsidRDefault="00846CDE" w:rsidP="00846CDE">
      <w:pPr>
        <w:rPr>
          <w:rFonts w:ascii="Simplified Arabic" w:hAnsi="Simplified Arabic"/>
          <w:sz w:val="34"/>
          <w:szCs w:val="34"/>
        </w:rPr>
      </w:pPr>
      <w:r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>وشكراً السيد الرئيس</w:t>
      </w:r>
    </w:p>
    <w:sectPr w:rsidR="00846CDE" w:rsidRPr="006B598B" w:rsidSect="00542700">
      <w:headerReference w:type="default" r:id="rId7"/>
      <w:footerReference w:type="default" r:id="rId8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8BF9" w14:textId="77777777" w:rsidR="00BA7A66" w:rsidRDefault="00BA7A66">
      <w:r>
        <w:separator/>
      </w:r>
    </w:p>
  </w:endnote>
  <w:endnote w:type="continuationSeparator" w:id="0">
    <w:p w14:paraId="17F94B7C" w14:textId="77777777" w:rsidR="00BA7A66" w:rsidRDefault="00BA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E6E5" w14:textId="77777777" w:rsidR="002C6140" w:rsidRDefault="00026BED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35E9E" wp14:editId="5981D313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4B5A9" w14:textId="77777777" w:rsidR="00084247" w:rsidRDefault="00BA7A66">
    <w:pPr>
      <w:pStyle w:val="Footer"/>
      <w:rPr>
        <w:noProof/>
        <w:rtl/>
      </w:rPr>
    </w:pPr>
  </w:p>
  <w:p w14:paraId="7D99DF65" w14:textId="77777777" w:rsidR="00564B8F" w:rsidRDefault="00BA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45B5" w14:textId="77777777" w:rsidR="00BA7A66" w:rsidRDefault="00BA7A66">
      <w:r>
        <w:separator/>
      </w:r>
    </w:p>
  </w:footnote>
  <w:footnote w:type="continuationSeparator" w:id="0">
    <w:p w14:paraId="048CC6FB" w14:textId="77777777" w:rsidR="00BA7A66" w:rsidRDefault="00BA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8631" w14:textId="77777777" w:rsidR="002C6140" w:rsidRDefault="00BA7A66" w:rsidP="002C6140">
    <w:pPr>
      <w:pStyle w:val="Header"/>
      <w:rPr>
        <w:noProof/>
        <w:rtl/>
      </w:rPr>
    </w:pPr>
  </w:p>
  <w:p w14:paraId="7638003B" w14:textId="77777777" w:rsidR="00564B8F" w:rsidRDefault="00026BED" w:rsidP="002C61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E0FFA2" wp14:editId="2ABBBAA0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2399"/>
    <w:multiLevelType w:val="hybridMultilevel"/>
    <w:tmpl w:val="5EFC6100"/>
    <w:lvl w:ilvl="0" w:tplc="98B4B94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DE"/>
    <w:rsid w:val="00026BED"/>
    <w:rsid w:val="0004458D"/>
    <w:rsid w:val="000649D9"/>
    <w:rsid w:val="002C6467"/>
    <w:rsid w:val="002F412E"/>
    <w:rsid w:val="006B598B"/>
    <w:rsid w:val="00846CDE"/>
    <w:rsid w:val="00B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DC1C"/>
  <w15:chartTrackingRefBased/>
  <w15:docId w15:val="{5BFAB9E1-88CB-40A4-B316-5B698383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DE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CDE"/>
    <w:rPr>
      <w:rFonts w:ascii="Times New Roman" w:eastAsia="Times New Roman" w:hAnsi="Times New Roman" w:cs="Simplified Arabic"/>
      <w:sz w:val="28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6C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DE"/>
    <w:rPr>
      <w:rFonts w:ascii="Times New Roman" w:eastAsia="Times New Roman" w:hAnsi="Times New Roman" w:cs="Simplified Arabic"/>
      <w:sz w:val="28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84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797527-F2F5-433E-84AE-E4149040BB6D}"/>
</file>

<file path=customXml/itemProps2.xml><?xml version="1.0" encoding="utf-8"?>
<ds:datastoreItem xmlns:ds="http://schemas.openxmlformats.org/officeDocument/2006/customXml" ds:itemID="{D859893F-84DF-45DC-8CB2-5443830B6A3E}"/>
</file>

<file path=customXml/itemProps3.xml><?xml version="1.0" encoding="utf-8"?>
<ds:datastoreItem xmlns:ds="http://schemas.openxmlformats.org/officeDocument/2006/customXml" ds:itemID="{21C66A98-0953-4655-A53C-0F0521D7D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</dc:title>
  <dc:subject/>
  <dc:creator>Radwa SHALABI</dc:creator>
  <cp:keywords/>
  <dc:description/>
  <cp:lastModifiedBy>Radwa SHALABI</cp:lastModifiedBy>
  <cp:revision>3</cp:revision>
  <dcterms:created xsi:type="dcterms:W3CDTF">2024-11-04T10:15:00Z</dcterms:created>
  <dcterms:modified xsi:type="dcterms:W3CDTF">2024-11-07T09:47:00Z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